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7BBD2" w14:textId="77777777" w:rsidR="004A2853" w:rsidRPr="00980908" w:rsidRDefault="004A2853" w:rsidP="008E791F">
      <w:pPr>
        <w:spacing w:after="0" w:line="240" w:lineRule="auto"/>
        <w:jc w:val="center"/>
        <w:rPr>
          <w:rFonts w:ascii="Arial" w:eastAsia="Times New Roman" w:hAnsi="Arial" w:cs="Arial"/>
          <w:b/>
          <w:sz w:val="28"/>
          <w:szCs w:val="28"/>
        </w:rPr>
      </w:pPr>
      <w:r w:rsidRPr="00980908">
        <w:rPr>
          <w:rFonts w:ascii="Arial" w:eastAsia="Times New Roman" w:hAnsi="Arial" w:cs="Arial"/>
          <w:b/>
          <w:bCs/>
          <w:sz w:val="28"/>
          <w:szCs w:val="28"/>
        </w:rPr>
        <w:t>A CUMADE FULOZINHA E O ENSINO RELIGIOSO</w:t>
      </w:r>
      <w:r w:rsidR="008E791F">
        <w:rPr>
          <w:rFonts w:ascii="Arial" w:eastAsia="Times New Roman" w:hAnsi="Arial" w:cs="Arial"/>
          <w:b/>
          <w:bCs/>
          <w:sz w:val="28"/>
          <w:szCs w:val="28"/>
        </w:rPr>
        <w:t>:</w:t>
      </w:r>
      <w:r w:rsidR="00D25032" w:rsidRPr="00980908">
        <w:rPr>
          <w:rFonts w:ascii="Arial" w:eastAsia="Times New Roman" w:hAnsi="Arial" w:cs="Arial"/>
          <w:b/>
          <w:bCs/>
          <w:sz w:val="28"/>
          <w:szCs w:val="28"/>
        </w:rPr>
        <w:t xml:space="preserve"> </w:t>
      </w:r>
      <w:proofErr w:type="gramStart"/>
      <w:r w:rsidR="008E791F">
        <w:rPr>
          <w:rFonts w:ascii="Arial" w:eastAsia="Times New Roman" w:hAnsi="Arial" w:cs="Arial"/>
          <w:b/>
          <w:bCs/>
          <w:sz w:val="28"/>
          <w:szCs w:val="28"/>
        </w:rPr>
        <w:t xml:space="preserve">um </w:t>
      </w:r>
      <w:r w:rsidR="008E791F" w:rsidRPr="00980908">
        <w:rPr>
          <w:rFonts w:ascii="Arial" w:eastAsia="Times New Roman" w:hAnsi="Arial" w:cs="Arial"/>
          <w:b/>
          <w:bCs/>
          <w:sz w:val="28"/>
          <w:szCs w:val="28"/>
        </w:rPr>
        <w:t>dialogo</w:t>
      </w:r>
      <w:proofErr w:type="gramEnd"/>
      <w:r w:rsidR="008E791F" w:rsidRPr="00980908">
        <w:rPr>
          <w:rFonts w:ascii="Arial" w:eastAsia="Times New Roman" w:hAnsi="Arial" w:cs="Arial"/>
          <w:b/>
          <w:bCs/>
          <w:sz w:val="28"/>
          <w:szCs w:val="28"/>
        </w:rPr>
        <w:t xml:space="preserve"> </w:t>
      </w:r>
      <w:r w:rsidR="008E791F" w:rsidRPr="00980908">
        <w:rPr>
          <w:rFonts w:ascii="Arial" w:eastAsia="Times New Roman" w:hAnsi="Arial" w:cs="Arial"/>
          <w:b/>
          <w:sz w:val="28"/>
          <w:szCs w:val="28"/>
        </w:rPr>
        <w:t xml:space="preserve">com a </w:t>
      </w:r>
      <w:r w:rsidR="008E791F">
        <w:rPr>
          <w:rFonts w:ascii="Arial" w:eastAsia="Times New Roman" w:hAnsi="Arial" w:cs="Arial"/>
          <w:b/>
          <w:sz w:val="28"/>
          <w:szCs w:val="28"/>
        </w:rPr>
        <w:t>educação escolar no território P</w:t>
      </w:r>
      <w:r w:rsidR="008E791F" w:rsidRPr="00980908">
        <w:rPr>
          <w:rFonts w:ascii="Arial" w:eastAsia="Times New Roman" w:hAnsi="Arial" w:cs="Arial"/>
          <w:b/>
          <w:sz w:val="28"/>
          <w:szCs w:val="28"/>
        </w:rPr>
        <w:t>otiguara</w:t>
      </w:r>
    </w:p>
    <w:p w14:paraId="46FD3BF5" w14:textId="77777777" w:rsidR="004A2853" w:rsidRPr="00980908" w:rsidRDefault="004A2853" w:rsidP="004A2853">
      <w:pPr>
        <w:spacing w:after="0"/>
        <w:rPr>
          <w:rFonts w:ascii="Arial" w:hAnsi="Arial" w:cs="Arial"/>
          <w:sz w:val="28"/>
          <w:szCs w:val="28"/>
        </w:rPr>
      </w:pPr>
    </w:p>
    <w:p w14:paraId="7BF20995" w14:textId="77777777" w:rsidR="004A2853" w:rsidRPr="00980908" w:rsidRDefault="004A2853" w:rsidP="004A2853">
      <w:pPr>
        <w:spacing w:after="0" w:line="240" w:lineRule="auto"/>
        <w:jc w:val="right"/>
        <w:rPr>
          <w:rFonts w:ascii="Arial" w:hAnsi="Arial" w:cs="Arial"/>
        </w:rPr>
      </w:pPr>
      <w:proofErr w:type="spellStart"/>
      <w:r w:rsidRPr="00980908">
        <w:rPr>
          <w:rFonts w:ascii="Arial" w:hAnsi="Arial" w:cs="Arial"/>
        </w:rPr>
        <w:t>IranilzaCinesio</w:t>
      </w:r>
      <w:proofErr w:type="spellEnd"/>
      <w:r w:rsidRPr="00980908">
        <w:rPr>
          <w:rFonts w:ascii="Arial" w:hAnsi="Arial" w:cs="Arial"/>
        </w:rPr>
        <w:t xml:space="preserve"> Gomes Felix</w:t>
      </w:r>
      <w:r w:rsidRPr="00980908">
        <w:rPr>
          <w:rStyle w:val="Refdenotaderodap"/>
          <w:rFonts w:ascii="Arial" w:hAnsi="Arial" w:cs="Arial"/>
        </w:rPr>
        <w:footnoteReference w:id="1"/>
      </w:r>
    </w:p>
    <w:p w14:paraId="0F668255" w14:textId="77777777" w:rsidR="004A2853" w:rsidRPr="00980908" w:rsidRDefault="004A2853" w:rsidP="004A2853">
      <w:pPr>
        <w:spacing w:after="0" w:line="240" w:lineRule="auto"/>
        <w:jc w:val="right"/>
        <w:rPr>
          <w:rFonts w:ascii="Arial" w:hAnsi="Arial" w:cs="Arial"/>
        </w:rPr>
      </w:pPr>
      <w:proofErr w:type="spellStart"/>
      <w:r w:rsidRPr="00980908">
        <w:rPr>
          <w:rFonts w:ascii="Arial" w:hAnsi="Arial" w:cs="Arial"/>
        </w:rPr>
        <w:t>Lusival</w:t>
      </w:r>
      <w:proofErr w:type="spellEnd"/>
      <w:r w:rsidRPr="00980908">
        <w:rPr>
          <w:rFonts w:ascii="Arial" w:hAnsi="Arial" w:cs="Arial"/>
        </w:rPr>
        <w:t xml:space="preserve"> </w:t>
      </w:r>
      <w:proofErr w:type="spellStart"/>
      <w:r w:rsidRPr="00980908">
        <w:rPr>
          <w:rFonts w:ascii="Arial" w:hAnsi="Arial" w:cs="Arial"/>
        </w:rPr>
        <w:t>Antonio</w:t>
      </w:r>
      <w:proofErr w:type="spellEnd"/>
      <w:r w:rsidRPr="00980908">
        <w:rPr>
          <w:rFonts w:ascii="Arial" w:hAnsi="Arial" w:cs="Arial"/>
        </w:rPr>
        <w:t xml:space="preserve"> Barcellos</w:t>
      </w:r>
      <w:r w:rsidRPr="00980908">
        <w:rPr>
          <w:rStyle w:val="Refdenotaderodap"/>
          <w:rFonts w:ascii="Arial" w:hAnsi="Arial" w:cs="Arial"/>
        </w:rPr>
        <w:footnoteReference w:id="2"/>
      </w:r>
    </w:p>
    <w:p w14:paraId="6AA2AB40" w14:textId="77777777" w:rsidR="004A2853" w:rsidRPr="00980908" w:rsidRDefault="004A2853" w:rsidP="004A2853">
      <w:pPr>
        <w:spacing w:after="0" w:line="240" w:lineRule="auto"/>
        <w:jc w:val="right"/>
        <w:rPr>
          <w:rFonts w:ascii="Arial" w:hAnsi="Arial" w:cs="Arial"/>
        </w:rPr>
      </w:pPr>
      <w:r w:rsidRPr="00980908">
        <w:rPr>
          <w:rFonts w:ascii="Arial" w:hAnsi="Arial" w:cs="Arial"/>
        </w:rPr>
        <w:t>Marcelo Rodrigo da Silva</w:t>
      </w:r>
      <w:r w:rsidRPr="00980908">
        <w:rPr>
          <w:rStyle w:val="Refdenotaderodap"/>
          <w:rFonts w:ascii="Arial" w:hAnsi="Arial" w:cs="Arial"/>
        </w:rPr>
        <w:footnoteReference w:id="3"/>
      </w:r>
    </w:p>
    <w:p w14:paraId="7D90B52D" w14:textId="77777777" w:rsidR="004A2853" w:rsidRPr="00980908" w:rsidRDefault="004A2853" w:rsidP="004A2853">
      <w:pPr>
        <w:spacing w:after="0"/>
        <w:jc w:val="right"/>
        <w:rPr>
          <w:rFonts w:ascii="Arial" w:hAnsi="Arial" w:cs="Arial"/>
        </w:rPr>
      </w:pPr>
    </w:p>
    <w:p w14:paraId="33837403" w14:textId="77777777" w:rsidR="004A2853" w:rsidRPr="00980908" w:rsidRDefault="004A2853" w:rsidP="004A2853">
      <w:pPr>
        <w:spacing w:after="0"/>
        <w:rPr>
          <w:rFonts w:ascii="Arial" w:hAnsi="Arial" w:cs="Arial"/>
        </w:rPr>
      </w:pPr>
      <w:r w:rsidRPr="00980908">
        <w:rPr>
          <w:rFonts w:ascii="Arial" w:hAnsi="Arial" w:cs="Arial"/>
          <w:b/>
        </w:rPr>
        <w:t>Grupo de Trabalho (GT 0</w:t>
      </w:r>
      <w:r w:rsidR="008A4282" w:rsidRPr="00980908">
        <w:rPr>
          <w:rFonts w:ascii="Arial" w:hAnsi="Arial" w:cs="Arial"/>
          <w:b/>
        </w:rPr>
        <w:t>7</w:t>
      </w:r>
      <w:r w:rsidRPr="00980908">
        <w:rPr>
          <w:rFonts w:ascii="Arial" w:hAnsi="Arial" w:cs="Arial"/>
          <w:b/>
        </w:rPr>
        <w:t>):</w:t>
      </w:r>
      <w:r w:rsidRPr="00980908">
        <w:rPr>
          <w:rFonts w:ascii="Arial" w:hAnsi="Arial" w:cs="Arial"/>
        </w:rPr>
        <w:t xml:space="preserve"> Ensino Religioso, Culturas e Religiosidades Indígenas</w:t>
      </w:r>
    </w:p>
    <w:p w14:paraId="550669E2" w14:textId="77777777" w:rsidR="004A2853" w:rsidRPr="00980908" w:rsidRDefault="004A2853" w:rsidP="004A2853">
      <w:pPr>
        <w:spacing w:after="0"/>
        <w:rPr>
          <w:rFonts w:ascii="Arial" w:hAnsi="Arial" w:cs="Arial"/>
        </w:rPr>
      </w:pPr>
    </w:p>
    <w:p w14:paraId="7218F849" w14:textId="77777777" w:rsidR="004A2853" w:rsidRPr="00980908" w:rsidRDefault="004A2853" w:rsidP="004A2853">
      <w:pPr>
        <w:spacing w:after="0"/>
        <w:rPr>
          <w:rFonts w:ascii="Arial" w:hAnsi="Arial" w:cs="Arial"/>
          <w:b/>
        </w:rPr>
      </w:pPr>
      <w:r w:rsidRPr="00980908">
        <w:rPr>
          <w:rFonts w:ascii="Arial" w:hAnsi="Arial" w:cs="Arial"/>
          <w:b/>
        </w:rPr>
        <w:t>Resumo</w:t>
      </w:r>
    </w:p>
    <w:p w14:paraId="42FA0C05" w14:textId="77777777" w:rsidR="004A2853" w:rsidRPr="00980908" w:rsidRDefault="004A2853" w:rsidP="004A2853">
      <w:pPr>
        <w:spacing w:after="0" w:line="240" w:lineRule="auto"/>
        <w:jc w:val="both"/>
        <w:rPr>
          <w:rFonts w:ascii="Arial" w:eastAsia="Arial" w:hAnsi="Arial" w:cs="Arial"/>
        </w:rPr>
      </w:pPr>
      <w:r w:rsidRPr="00980908">
        <w:rPr>
          <w:rFonts w:ascii="Arial" w:hAnsi="Arial" w:cs="Arial"/>
        </w:rPr>
        <w:t xml:space="preserve">Este trabalho apresenta o contexto da educação escolar no território Potiguara, através da presença da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Pr="00980908">
        <w:rPr>
          <w:rFonts w:ascii="Arial" w:hAnsi="Arial" w:cs="Arial"/>
        </w:rPr>
        <w:t xml:space="preserve">, destacando a continuidade dos costumes e dos saberes desse povo originário. </w:t>
      </w:r>
      <w:r w:rsidRPr="00BE02BE">
        <w:rPr>
          <w:rFonts w:ascii="Arial" w:hAnsi="Arial" w:cs="Arial"/>
        </w:rPr>
        <w:t>Tem como objetivos</w:t>
      </w:r>
      <w:r w:rsidRPr="00980908">
        <w:rPr>
          <w:rFonts w:ascii="Arial" w:hAnsi="Arial" w:cs="Arial"/>
        </w:rPr>
        <w:t xml:space="preserve">: investigar a relação da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Pr="00980908">
        <w:rPr>
          <w:rFonts w:ascii="Arial" w:hAnsi="Arial" w:cs="Arial"/>
        </w:rPr>
        <w:t xml:space="preserve"> com a educação escolar Potiguara; analisar a presença da</w:t>
      </w:r>
      <w:r w:rsidR="009104C4" w:rsidRPr="00980908">
        <w:rPr>
          <w:rFonts w:ascii="Arial" w:hAnsi="Arial" w:cs="Arial"/>
        </w:rPr>
        <w:t xml:space="preserve">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Pr="00980908">
        <w:rPr>
          <w:rFonts w:ascii="Arial" w:hAnsi="Arial" w:cs="Arial"/>
        </w:rPr>
        <w:t xml:space="preserve">, na educação escolar na continuidade das práticas ancestrais Potiguara; </w:t>
      </w:r>
      <w:r w:rsidRPr="00980908">
        <w:rPr>
          <w:rFonts w:ascii="Arial" w:eastAsia="Times New Roman" w:hAnsi="Arial" w:cs="Arial"/>
        </w:rPr>
        <w:t>demonstrar os desafios</w:t>
      </w:r>
      <w:r w:rsidRPr="00980908">
        <w:rPr>
          <w:rFonts w:ascii="Arial" w:hAnsi="Arial" w:cs="Arial"/>
        </w:rPr>
        <w:t xml:space="preserve"> presentes no âmbito da educação escolar. A</w:t>
      </w:r>
      <w:r w:rsidRPr="00980908">
        <w:rPr>
          <w:rFonts w:ascii="Arial" w:eastAsia="Arial" w:hAnsi="Arial" w:cs="Arial"/>
        </w:rPr>
        <w:t xml:space="preserve">utores como, </w:t>
      </w:r>
      <w:proofErr w:type="gramStart"/>
      <w:r w:rsidRPr="00980908">
        <w:rPr>
          <w:rFonts w:ascii="Arial" w:eastAsia="Arial" w:hAnsi="Arial" w:cs="Arial"/>
        </w:rPr>
        <w:t>Barcellos(</w:t>
      </w:r>
      <w:proofErr w:type="gramEnd"/>
      <w:r w:rsidRPr="00980908">
        <w:rPr>
          <w:rFonts w:ascii="Arial" w:eastAsia="Arial" w:hAnsi="Arial" w:cs="Arial"/>
        </w:rPr>
        <w:t xml:space="preserve">2012;2014),Felix (2018), Sousa (2019), </w:t>
      </w:r>
      <w:r w:rsidRPr="00980908">
        <w:rPr>
          <w:rFonts w:ascii="Arial" w:eastAsia="Times New Roman" w:hAnsi="Arial" w:cs="Arial"/>
        </w:rPr>
        <w:t>Baptista</w:t>
      </w:r>
      <w:r w:rsidRPr="00980908">
        <w:rPr>
          <w:rFonts w:ascii="Arial" w:eastAsia="Arial" w:hAnsi="Arial" w:cs="Arial"/>
        </w:rPr>
        <w:t xml:space="preserve"> (2020), </w:t>
      </w:r>
      <w:r w:rsidRPr="00980908">
        <w:rPr>
          <w:rFonts w:ascii="Arial" w:eastAsia="Times New Roman" w:hAnsi="Arial" w:cs="Arial"/>
        </w:rPr>
        <w:t xml:space="preserve">Oliveira e </w:t>
      </w:r>
      <w:proofErr w:type="spellStart"/>
      <w:r w:rsidRPr="00980908">
        <w:rPr>
          <w:rFonts w:ascii="Arial" w:hAnsi="Arial" w:cs="Arial"/>
        </w:rPr>
        <w:t>Riske</w:t>
      </w:r>
      <w:proofErr w:type="spellEnd"/>
      <w:r w:rsidRPr="00980908">
        <w:rPr>
          <w:rFonts w:ascii="Arial" w:hAnsi="Arial" w:cs="Arial"/>
        </w:rPr>
        <w:t>-Koch</w:t>
      </w:r>
      <w:r w:rsidRPr="00980908">
        <w:rPr>
          <w:rFonts w:ascii="Arial" w:eastAsia="Arial" w:hAnsi="Arial" w:cs="Arial"/>
        </w:rPr>
        <w:t>(2021), dentre outros, dão um arcabouço teórico a este artigo. Trata-se de uma pesquisa etnográfica, com abordagem qualitativa. Os resultados revelam</w:t>
      </w:r>
      <w:r w:rsidR="008E791F">
        <w:rPr>
          <w:rFonts w:ascii="Arial" w:eastAsia="Arial" w:hAnsi="Arial" w:cs="Arial"/>
        </w:rPr>
        <w:t xml:space="preserve"> </w:t>
      </w:r>
      <w:r w:rsidRPr="00980908">
        <w:rPr>
          <w:rFonts w:ascii="Arial" w:hAnsi="Arial" w:cs="Arial"/>
        </w:rPr>
        <w:t>a presença de práticas cristãs no ambiente educacional das escolas de ensino regular, em decorrência do processo de colonização e catequização imposta aos Potiguara. Reforçamos a necessidade das escolas adotarem um ensino laico, não confessional, respeitando as diver</w:t>
      </w:r>
      <w:r w:rsidR="008E791F">
        <w:rPr>
          <w:rFonts w:ascii="Arial" w:hAnsi="Arial" w:cs="Arial"/>
        </w:rPr>
        <w:t>sidades culturais, religiosas</w:t>
      </w:r>
      <w:r w:rsidR="001879E3">
        <w:rPr>
          <w:rFonts w:ascii="Arial" w:hAnsi="Arial" w:cs="Arial"/>
        </w:rPr>
        <w:t xml:space="preserve">, </w:t>
      </w:r>
      <w:r w:rsidRPr="00980908">
        <w:rPr>
          <w:rFonts w:ascii="Arial" w:hAnsi="Arial" w:cs="Arial"/>
        </w:rPr>
        <w:t>os direitos humanos e do bem viver.</w:t>
      </w:r>
    </w:p>
    <w:p w14:paraId="0DABED44" w14:textId="77777777" w:rsidR="004A2853" w:rsidRPr="00980908" w:rsidRDefault="004A2853" w:rsidP="004A2853">
      <w:pPr>
        <w:spacing w:after="0"/>
        <w:rPr>
          <w:rFonts w:ascii="Arial" w:hAnsi="Arial" w:cs="Arial"/>
        </w:rPr>
      </w:pPr>
    </w:p>
    <w:p w14:paraId="17BA0E31" w14:textId="77777777" w:rsidR="004A2853" w:rsidRPr="00980908" w:rsidRDefault="004A2853" w:rsidP="004A2853">
      <w:pPr>
        <w:spacing w:after="0" w:line="360" w:lineRule="auto"/>
        <w:jc w:val="both"/>
        <w:rPr>
          <w:rFonts w:ascii="Arial" w:hAnsi="Arial" w:cs="Arial"/>
        </w:rPr>
      </w:pPr>
      <w:r w:rsidRPr="00980908">
        <w:rPr>
          <w:rFonts w:ascii="Arial" w:hAnsi="Arial" w:cs="Arial"/>
          <w:b/>
        </w:rPr>
        <w:t>Palavras-chave:</w:t>
      </w:r>
      <w:r w:rsidR="00E36789">
        <w:rPr>
          <w:rFonts w:ascii="Arial" w:hAnsi="Arial" w:cs="Arial"/>
          <w:b/>
        </w:rPr>
        <w:t xml:space="preserve">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Pr="00980908">
        <w:rPr>
          <w:rFonts w:ascii="Arial" w:hAnsi="Arial" w:cs="Arial"/>
        </w:rPr>
        <w:t xml:space="preserve">; </w:t>
      </w:r>
      <w:r w:rsidRPr="00CF327C">
        <w:rPr>
          <w:rFonts w:ascii="Arial" w:hAnsi="Arial" w:cs="Arial"/>
        </w:rPr>
        <w:t>ensino religioso</w:t>
      </w:r>
      <w:r w:rsidRPr="00980908">
        <w:rPr>
          <w:rFonts w:ascii="Arial" w:hAnsi="Arial" w:cs="Arial"/>
        </w:rPr>
        <w:t xml:space="preserve">; educação escolar Potiguara.   </w:t>
      </w:r>
    </w:p>
    <w:p w14:paraId="57BF2206" w14:textId="77777777" w:rsidR="004A2853" w:rsidRPr="00980908" w:rsidRDefault="004A2853" w:rsidP="004A2853">
      <w:pPr>
        <w:spacing w:after="0" w:line="360" w:lineRule="auto"/>
        <w:jc w:val="both"/>
        <w:rPr>
          <w:rFonts w:ascii="Arial" w:hAnsi="Arial" w:cs="Arial"/>
        </w:rPr>
      </w:pPr>
    </w:p>
    <w:p w14:paraId="5A89312C" w14:textId="77777777" w:rsidR="004A2853" w:rsidRPr="00980908" w:rsidRDefault="004A2853" w:rsidP="004A2853">
      <w:pPr>
        <w:spacing w:after="0" w:line="360" w:lineRule="auto"/>
        <w:jc w:val="both"/>
        <w:rPr>
          <w:rFonts w:ascii="Arial" w:hAnsi="Arial" w:cs="Arial"/>
        </w:rPr>
      </w:pPr>
      <w:r w:rsidRPr="00980908">
        <w:rPr>
          <w:rFonts w:ascii="Arial" w:hAnsi="Arial" w:cs="Arial"/>
          <w:b/>
        </w:rPr>
        <w:t>1 Introdução</w:t>
      </w:r>
    </w:p>
    <w:p w14:paraId="5C303B86" w14:textId="77777777" w:rsidR="004A2853" w:rsidRPr="00980908" w:rsidRDefault="004A2853" w:rsidP="004A2853">
      <w:pPr>
        <w:spacing w:after="0" w:line="360" w:lineRule="auto"/>
        <w:jc w:val="both"/>
        <w:rPr>
          <w:rFonts w:ascii="Arial" w:hAnsi="Arial" w:cs="Arial"/>
        </w:rPr>
      </w:pPr>
    </w:p>
    <w:p w14:paraId="3FE5EDD2" w14:textId="6AFB722E" w:rsidR="00CE7AA9" w:rsidRPr="00980908" w:rsidRDefault="00CE7AA9" w:rsidP="00E97DAC">
      <w:pPr>
        <w:spacing w:after="0" w:line="360" w:lineRule="auto"/>
        <w:ind w:firstLine="700"/>
        <w:jc w:val="both"/>
        <w:rPr>
          <w:rFonts w:ascii="Arial" w:hAnsi="Arial" w:cs="Arial"/>
        </w:rPr>
      </w:pPr>
      <w:r>
        <w:rPr>
          <w:rFonts w:ascii="Arial" w:hAnsi="Arial" w:cs="Arial"/>
        </w:rPr>
        <w:t xml:space="preserve">O povo </w:t>
      </w:r>
      <w:r w:rsidR="004A2853" w:rsidRPr="00980908">
        <w:rPr>
          <w:rFonts w:ascii="Arial" w:hAnsi="Arial" w:cs="Arial"/>
        </w:rPr>
        <w:t>Potiguara</w:t>
      </w:r>
      <w:r w:rsidR="00D21AD3">
        <w:rPr>
          <w:rFonts w:ascii="Arial" w:hAnsi="Arial" w:cs="Arial"/>
        </w:rPr>
        <w:t xml:space="preserve"> d</w:t>
      </w:r>
      <w:r>
        <w:rPr>
          <w:rFonts w:ascii="Arial" w:hAnsi="Arial" w:cs="Arial"/>
        </w:rPr>
        <w:t>a Paraíba possui uma cultura</w:t>
      </w:r>
      <w:r w:rsidR="004A2853" w:rsidRPr="00980908">
        <w:rPr>
          <w:rFonts w:ascii="Arial" w:hAnsi="Arial" w:cs="Arial"/>
        </w:rPr>
        <w:t xml:space="preserve"> composta por vários elementos simbólicos, que são h</w:t>
      </w:r>
      <w:r>
        <w:rPr>
          <w:rFonts w:ascii="Arial" w:hAnsi="Arial" w:cs="Arial"/>
        </w:rPr>
        <w:t xml:space="preserve">erdados de uma tradição milenar, que fazem parte de sua identidade étnica </w:t>
      </w:r>
      <w:r w:rsidR="00E97DAC">
        <w:rPr>
          <w:rFonts w:ascii="Arial" w:hAnsi="Arial" w:cs="Arial"/>
        </w:rPr>
        <w:t xml:space="preserve">e de sua resistência ancestral. Os adornos, o </w:t>
      </w:r>
      <w:r w:rsidR="00D21AD3">
        <w:rPr>
          <w:rFonts w:ascii="Arial" w:hAnsi="Arial" w:cs="Arial"/>
        </w:rPr>
        <w:t xml:space="preserve">artesanato, os costumes, </w:t>
      </w:r>
      <w:r>
        <w:rPr>
          <w:rFonts w:ascii="Arial" w:hAnsi="Arial" w:cs="Arial"/>
        </w:rPr>
        <w:t>mitos e</w:t>
      </w:r>
      <w:r w:rsidR="004A2853" w:rsidRPr="00980908">
        <w:rPr>
          <w:rFonts w:ascii="Arial" w:hAnsi="Arial" w:cs="Arial"/>
        </w:rPr>
        <w:t xml:space="preserve"> tradições que estão presentes no cotidiano dos indígenas, dentre muitos outros aspectos que os Potiguara </w:t>
      </w:r>
      <w:proofErr w:type="gramStart"/>
      <w:r w:rsidR="004A2853" w:rsidRPr="00980908">
        <w:rPr>
          <w:rFonts w:ascii="Arial" w:hAnsi="Arial" w:cs="Arial"/>
        </w:rPr>
        <w:t>praticam</w:t>
      </w:r>
      <w:proofErr w:type="gramEnd"/>
      <w:r w:rsidR="004A2853" w:rsidRPr="00980908">
        <w:rPr>
          <w:rFonts w:ascii="Arial" w:hAnsi="Arial" w:cs="Arial"/>
        </w:rPr>
        <w:t xml:space="preserve"> tradicionalmente em seu território. </w:t>
      </w:r>
    </w:p>
    <w:p w14:paraId="606A745A" w14:textId="5C42565C"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No território Potiguara, existem várias seres encantados</w:t>
      </w:r>
      <w:r w:rsidR="00623B88">
        <w:rPr>
          <w:rFonts w:ascii="Arial" w:eastAsia="Times New Roman" w:hAnsi="Arial" w:cs="Arial"/>
        </w:rPr>
        <w:t xml:space="preserve"> </w:t>
      </w:r>
      <w:r w:rsidRPr="00980908">
        <w:rPr>
          <w:rFonts w:ascii="Arial" w:eastAsia="Times New Roman" w:hAnsi="Arial" w:cs="Arial"/>
        </w:rPr>
        <w:t xml:space="preserve">(entidades sagradas) que são cultuadas entre a etnia, como a caboca jurema, a mãe d'água, as bruxas de </w:t>
      </w:r>
      <w:r w:rsidRPr="00980908">
        <w:rPr>
          <w:rFonts w:ascii="Arial" w:eastAsia="Times New Roman" w:hAnsi="Arial" w:cs="Arial"/>
        </w:rPr>
        <w:lastRenderedPageBreak/>
        <w:t>coqueirinho, a</w:t>
      </w:r>
      <w:r w:rsidR="00E97DAC">
        <w:rPr>
          <w:rFonts w:ascii="Arial" w:eastAsia="Times New Roman" w:hAnsi="Arial" w:cs="Arial"/>
        </w:rPr>
        <w:t xml:space="preserve"> </w:t>
      </w:r>
      <w:proofErr w:type="spellStart"/>
      <w:r w:rsidR="00E97DAC" w:rsidRPr="00623B88">
        <w:rPr>
          <w:rFonts w:ascii="Arial" w:eastAsia="Times New Roman" w:hAnsi="Arial" w:cs="Arial"/>
        </w:rPr>
        <w:t>Cumade</w:t>
      </w:r>
      <w:proofErr w:type="spellEnd"/>
      <w:r w:rsidR="00E97DAC" w:rsidRPr="00623B88">
        <w:rPr>
          <w:rFonts w:ascii="Arial" w:eastAsia="Times New Roman" w:hAnsi="Arial" w:cs="Arial"/>
        </w:rPr>
        <w:t xml:space="preserve"> </w:t>
      </w:r>
      <w:proofErr w:type="spellStart"/>
      <w:r w:rsidR="00E97DAC" w:rsidRPr="00623B88">
        <w:rPr>
          <w:rFonts w:ascii="Arial" w:eastAsia="Times New Roman" w:hAnsi="Arial" w:cs="Arial"/>
        </w:rPr>
        <w:t>Fulozinha</w:t>
      </w:r>
      <w:proofErr w:type="spellEnd"/>
      <w:r w:rsidR="00E97DAC" w:rsidRPr="00623B88">
        <w:rPr>
          <w:rStyle w:val="Refdenotaderodap"/>
          <w:rFonts w:ascii="Arial" w:eastAsia="Times New Roman" w:hAnsi="Arial" w:cs="Arial"/>
        </w:rPr>
        <w:footnoteReference w:id="4"/>
      </w:r>
      <w:r w:rsidR="00623B88" w:rsidRPr="00623B88">
        <w:rPr>
          <w:rFonts w:ascii="Arial" w:eastAsia="Times New Roman" w:hAnsi="Arial" w:cs="Arial"/>
        </w:rPr>
        <w:t xml:space="preserve"> </w:t>
      </w:r>
      <w:r w:rsidRPr="00980908">
        <w:rPr>
          <w:rFonts w:ascii="Arial" w:eastAsia="Times New Roman" w:hAnsi="Arial" w:cs="Arial"/>
        </w:rPr>
        <w:t xml:space="preserve">e o pai do mangue, entre outras </w:t>
      </w:r>
      <w:proofErr w:type="gramStart"/>
      <w:r w:rsidR="00623B88" w:rsidRPr="00980908">
        <w:rPr>
          <w:rFonts w:ascii="Arial" w:eastAsia="Times New Roman" w:hAnsi="Arial" w:cs="Arial"/>
        </w:rPr>
        <w:t>en</w:t>
      </w:r>
      <w:r w:rsidR="00623B88">
        <w:rPr>
          <w:rFonts w:ascii="Arial" w:eastAsia="Times New Roman" w:hAnsi="Arial" w:cs="Arial"/>
        </w:rPr>
        <w:t>cantadas e encantado</w:t>
      </w:r>
      <w:r w:rsidR="00623B88" w:rsidRPr="00980908">
        <w:rPr>
          <w:rFonts w:ascii="Arial" w:eastAsia="Times New Roman" w:hAnsi="Arial" w:cs="Arial"/>
        </w:rPr>
        <w:t>s</w:t>
      </w:r>
      <w:proofErr w:type="gramEnd"/>
      <w:r w:rsidRPr="00980908">
        <w:rPr>
          <w:rFonts w:ascii="Arial" w:eastAsia="Times New Roman" w:hAnsi="Arial" w:cs="Arial"/>
        </w:rPr>
        <w:t>.</w:t>
      </w:r>
    </w:p>
    <w:p w14:paraId="6EFE84CC" w14:textId="43334D5D" w:rsidR="004A2853" w:rsidRPr="00980908" w:rsidRDefault="004A2853" w:rsidP="004A2853">
      <w:pPr>
        <w:spacing w:after="0" w:line="360" w:lineRule="auto"/>
        <w:ind w:firstLine="700"/>
        <w:jc w:val="both"/>
        <w:rPr>
          <w:rFonts w:ascii="Arial" w:eastAsia="Times New Roman" w:hAnsi="Arial" w:cs="Arial"/>
        </w:rPr>
      </w:pPr>
      <w:r w:rsidRPr="00980908">
        <w:rPr>
          <w:rFonts w:ascii="Arial" w:hAnsi="Arial" w:cs="Arial"/>
        </w:rPr>
        <w:t xml:space="preserve">Temos como objetivo geral: investigar a relação da </w:t>
      </w:r>
      <w:proofErr w:type="spellStart"/>
      <w:r w:rsidRPr="00F02D20">
        <w:rPr>
          <w:rFonts w:ascii="Arial" w:hAnsi="Arial" w:cs="Arial"/>
        </w:rPr>
        <w:t>Cumade</w:t>
      </w:r>
      <w:proofErr w:type="spellEnd"/>
      <w:r w:rsidR="009104C4" w:rsidRPr="00F02D20">
        <w:rPr>
          <w:rFonts w:ascii="Arial" w:hAnsi="Arial" w:cs="Arial"/>
        </w:rPr>
        <w:t xml:space="preserve"> </w:t>
      </w:r>
      <w:proofErr w:type="spellStart"/>
      <w:r w:rsidRPr="00F02D20">
        <w:rPr>
          <w:rFonts w:ascii="Arial" w:hAnsi="Arial" w:cs="Arial"/>
        </w:rPr>
        <w:t>Fulozinha</w:t>
      </w:r>
      <w:proofErr w:type="spellEnd"/>
      <w:r w:rsidRPr="00980908">
        <w:rPr>
          <w:rFonts w:ascii="Arial" w:hAnsi="Arial" w:cs="Arial"/>
        </w:rPr>
        <w:t xml:space="preserve"> com a educação escolar Potiguara. Nossos objetivos específicos são: analisar a presença da comadr</w:t>
      </w:r>
      <w:r w:rsidR="00623B88">
        <w:rPr>
          <w:rFonts w:ascii="Arial" w:hAnsi="Arial" w:cs="Arial"/>
        </w:rPr>
        <w:t>e florzinha na educação escolar</w:t>
      </w:r>
      <w:r w:rsidRPr="00980908">
        <w:rPr>
          <w:rFonts w:ascii="Arial" w:hAnsi="Arial" w:cs="Arial"/>
        </w:rPr>
        <w:t xml:space="preserve"> na continuidade </w:t>
      </w:r>
      <w:proofErr w:type="gramStart"/>
      <w:r w:rsidRPr="00980908">
        <w:rPr>
          <w:rFonts w:ascii="Arial" w:hAnsi="Arial" w:cs="Arial"/>
        </w:rPr>
        <w:t>das prática</w:t>
      </w:r>
      <w:proofErr w:type="gramEnd"/>
      <w:r w:rsidRPr="00980908">
        <w:rPr>
          <w:rFonts w:ascii="Arial" w:hAnsi="Arial" w:cs="Arial"/>
        </w:rPr>
        <w:t xml:space="preserve"> ancestrais Potiguara</w:t>
      </w:r>
      <w:r w:rsidRPr="00980908">
        <w:rPr>
          <w:rFonts w:ascii="Arial" w:eastAsia="Times New Roman" w:hAnsi="Arial" w:cs="Arial"/>
        </w:rPr>
        <w:t>; demonstrar os desafios</w:t>
      </w:r>
      <w:r w:rsidRPr="00980908">
        <w:rPr>
          <w:rFonts w:ascii="Arial" w:hAnsi="Arial" w:cs="Arial"/>
        </w:rPr>
        <w:t xml:space="preserve"> presentes no âmbito da educação escolar do território Potiguara e identificar o papel do Ensino Religioso</w:t>
      </w:r>
      <w:r w:rsidR="00AC1A61">
        <w:rPr>
          <w:rFonts w:ascii="Arial" w:hAnsi="Arial" w:cs="Arial"/>
        </w:rPr>
        <w:t>(ER)</w:t>
      </w:r>
      <w:r w:rsidRPr="00980908">
        <w:rPr>
          <w:rFonts w:ascii="Arial" w:hAnsi="Arial" w:cs="Arial"/>
        </w:rPr>
        <w:t xml:space="preserve"> na educação escolar Potiguara.</w:t>
      </w:r>
    </w:p>
    <w:p w14:paraId="353979BA" w14:textId="7C548466" w:rsidR="004A2853" w:rsidRPr="00782399" w:rsidRDefault="004A2853" w:rsidP="004A2853">
      <w:pPr>
        <w:pStyle w:val="NormalWeb"/>
        <w:tabs>
          <w:tab w:val="left" w:pos="709"/>
        </w:tabs>
        <w:spacing w:before="0" w:beforeAutospacing="0" w:after="0" w:afterAutospacing="0" w:line="360" w:lineRule="auto"/>
        <w:jc w:val="both"/>
        <w:rPr>
          <w:rFonts w:ascii="Arial" w:hAnsi="Arial" w:cs="Arial"/>
          <w:sz w:val="22"/>
          <w:szCs w:val="22"/>
        </w:rPr>
      </w:pPr>
      <w:r w:rsidRPr="00980908">
        <w:rPr>
          <w:rFonts w:ascii="Arial" w:hAnsi="Arial" w:cs="Arial"/>
          <w:sz w:val="22"/>
          <w:szCs w:val="22"/>
        </w:rPr>
        <w:tab/>
      </w:r>
      <w:r w:rsidR="00881522" w:rsidRPr="00782399">
        <w:rPr>
          <w:rFonts w:ascii="Arial" w:hAnsi="Arial" w:cs="Arial"/>
          <w:sz w:val="22"/>
          <w:szCs w:val="22"/>
        </w:rPr>
        <w:t>Trata-se de uma pesquisa</w:t>
      </w:r>
      <w:r w:rsidR="00812F69" w:rsidRPr="00782399">
        <w:rPr>
          <w:rFonts w:ascii="Arial" w:hAnsi="Arial" w:cs="Arial"/>
          <w:sz w:val="22"/>
          <w:szCs w:val="22"/>
        </w:rPr>
        <w:t xml:space="preserve"> etnográfica</w:t>
      </w:r>
      <w:r w:rsidRPr="00782399">
        <w:rPr>
          <w:rFonts w:ascii="Arial" w:hAnsi="Arial" w:cs="Arial"/>
          <w:bCs/>
          <w:sz w:val="22"/>
          <w:szCs w:val="22"/>
        </w:rPr>
        <w:t>,</w:t>
      </w:r>
      <w:r w:rsidR="00782399">
        <w:rPr>
          <w:rFonts w:ascii="Arial" w:hAnsi="Arial" w:cs="Arial"/>
          <w:sz w:val="22"/>
          <w:szCs w:val="22"/>
        </w:rPr>
        <w:t xml:space="preserve"> </w:t>
      </w:r>
      <w:r w:rsidRPr="00782399">
        <w:rPr>
          <w:rFonts w:ascii="Arial" w:hAnsi="Arial" w:cs="Arial"/>
          <w:sz w:val="22"/>
          <w:szCs w:val="22"/>
        </w:rPr>
        <w:t xml:space="preserve">com </w:t>
      </w:r>
      <w:r w:rsidRPr="00782399">
        <w:rPr>
          <w:rFonts w:ascii="Arial" w:hAnsi="Arial" w:cs="Arial"/>
          <w:bCs/>
          <w:sz w:val="22"/>
          <w:szCs w:val="22"/>
        </w:rPr>
        <w:t>abordagem qualitativa</w:t>
      </w:r>
      <w:r w:rsidR="00782399" w:rsidRPr="00782399">
        <w:rPr>
          <w:rFonts w:ascii="Arial" w:hAnsi="Arial" w:cs="Arial"/>
          <w:sz w:val="22"/>
          <w:szCs w:val="22"/>
        </w:rPr>
        <w:t>, que possibilita um mergulho no processo de investigação</w:t>
      </w:r>
      <w:r w:rsidR="00812F69" w:rsidRPr="00782399">
        <w:rPr>
          <w:rFonts w:ascii="Arial" w:hAnsi="Arial" w:cs="Arial"/>
          <w:sz w:val="22"/>
          <w:szCs w:val="22"/>
        </w:rPr>
        <w:t xml:space="preserve"> e</w:t>
      </w:r>
      <w:r w:rsidRPr="00782399">
        <w:rPr>
          <w:rFonts w:ascii="Arial" w:hAnsi="Arial" w:cs="Arial"/>
          <w:sz w:val="22"/>
          <w:szCs w:val="22"/>
        </w:rPr>
        <w:t xml:space="preserve"> e</w:t>
      </w:r>
      <w:r w:rsidRPr="00782399">
        <w:rPr>
          <w:rFonts w:ascii="Arial" w:hAnsi="Arial" w:cs="Arial"/>
          <w:bCs/>
          <w:sz w:val="22"/>
          <w:szCs w:val="22"/>
        </w:rPr>
        <w:t>studo bibliográfico</w:t>
      </w:r>
      <w:r w:rsidR="00782399" w:rsidRPr="00782399">
        <w:rPr>
          <w:rFonts w:ascii="Arial" w:hAnsi="Arial" w:cs="Arial"/>
          <w:bCs/>
          <w:sz w:val="22"/>
          <w:szCs w:val="22"/>
        </w:rPr>
        <w:t xml:space="preserve">, </w:t>
      </w:r>
      <w:r w:rsidR="00782399" w:rsidRPr="00782399">
        <w:rPr>
          <w:rFonts w:ascii="Arial" w:hAnsi="Arial" w:cs="Arial"/>
          <w:sz w:val="22"/>
          <w:szCs w:val="22"/>
        </w:rPr>
        <w:t>na intenção de adquirir conhecimentos teóricos e interpretativos sobre a temática</w:t>
      </w:r>
      <w:r w:rsidRPr="00782399">
        <w:rPr>
          <w:rFonts w:ascii="Arial" w:hAnsi="Arial" w:cs="Arial"/>
          <w:sz w:val="22"/>
          <w:szCs w:val="22"/>
        </w:rPr>
        <w:t>.</w:t>
      </w:r>
    </w:p>
    <w:p w14:paraId="214498A3" w14:textId="33055058" w:rsidR="00782399" w:rsidRPr="00C6389A" w:rsidRDefault="004A2853" w:rsidP="004A2853">
      <w:pPr>
        <w:pStyle w:val="NormalWeb"/>
        <w:tabs>
          <w:tab w:val="left" w:pos="709"/>
        </w:tabs>
        <w:spacing w:before="0" w:beforeAutospacing="0" w:after="0" w:afterAutospacing="0" w:line="360" w:lineRule="auto"/>
        <w:jc w:val="both"/>
        <w:rPr>
          <w:rFonts w:ascii="Arial" w:hAnsi="Arial" w:cs="Arial"/>
          <w:sz w:val="22"/>
          <w:szCs w:val="22"/>
        </w:rPr>
      </w:pPr>
      <w:r w:rsidRPr="00980908">
        <w:rPr>
          <w:rFonts w:ascii="Arial" w:hAnsi="Arial" w:cs="Arial"/>
          <w:sz w:val="22"/>
          <w:szCs w:val="22"/>
        </w:rPr>
        <w:tab/>
      </w:r>
      <w:r w:rsidRPr="00C6389A">
        <w:rPr>
          <w:rFonts w:ascii="Arial" w:hAnsi="Arial" w:cs="Arial"/>
          <w:sz w:val="22"/>
          <w:szCs w:val="22"/>
        </w:rPr>
        <w:t xml:space="preserve">A pesquisa de campo será realizada de acordo com a definição </w:t>
      </w:r>
      <w:r w:rsidR="00026A89" w:rsidRPr="00C6389A">
        <w:rPr>
          <w:rFonts w:ascii="Arial" w:hAnsi="Arial" w:cs="Arial"/>
          <w:sz w:val="22"/>
          <w:szCs w:val="22"/>
        </w:rPr>
        <w:t xml:space="preserve">de </w:t>
      </w:r>
      <w:proofErr w:type="spellStart"/>
      <w:r w:rsidRPr="00C6389A">
        <w:rPr>
          <w:rFonts w:ascii="Arial" w:hAnsi="Arial" w:cs="Arial"/>
          <w:sz w:val="22"/>
          <w:szCs w:val="22"/>
        </w:rPr>
        <w:t>Lakatos</w:t>
      </w:r>
      <w:proofErr w:type="spellEnd"/>
      <w:r w:rsidR="007B1C7A" w:rsidRPr="00C6389A">
        <w:rPr>
          <w:rFonts w:ascii="Arial" w:hAnsi="Arial" w:cs="Arial"/>
          <w:sz w:val="22"/>
          <w:szCs w:val="22"/>
        </w:rPr>
        <w:t xml:space="preserve"> e</w:t>
      </w:r>
      <w:r w:rsidR="009104C4" w:rsidRPr="00C6389A">
        <w:rPr>
          <w:rFonts w:ascii="Arial" w:hAnsi="Arial" w:cs="Arial"/>
          <w:sz w:val="22"/>
          <w:szCs w:val="22"/>
        </w:rPr>
        <w:t xml:space="preserve"> </w:t>
      </w:r>
      <w:r w:rsidR="007B1C7A" w:rsidRPr="00C6389A">
        <w:rPr>
          <w:rFonts w:ascii="Arial" w:hAnsi="Arial" w:cs="Arial"/>
          <w:sz w:val="22"/>
          <w:szCs w:val="22"/>
        </w:rPr>
        <w:t>Marconi</w:t>
      </w:r>
      <w:r w:rsidR="00026A89" w:rsidRPr="00C6389A">
        <w:rPr>
          <w:rFonts w:ascii="Arial" w:hAnsi="Arial" w:cs="Arial"/>
          <w:sz w:val="22"/>
          <w:szCs w:val="22"/>
        </w:rPr>
        <w:t xml:space="preserve"> (2010, p. 169)</w:t>
      </w:r>
      <w:r w:rsidR="00C6389A" w:rsidRPr="00C6389A">
        <w:rPr>
          <w:rFonts w:ascii="Arial" w:hAnsi="Arial" w:cs="Arial"/>
          <w:sz w:val="22"/>
          <w:szCs w:val="22"/>
        </w:rPr>
        <w:t>, pois segundo as autoras</w:t>
      </w:r>
      <w:r w:rsidR="00782399" w:rsidRPr="00C6389A">
        <w:rPr>
          <w:rFonts w:ascii="Arial" w:hAnsi="Arial" w:cs="Arial"/>
          <w:sz w:val="22"/>
          <w:szCs w:val="22"/>
        </w:rPr>
        <w:t xml:space="preserve"> </w:t>
      </w:r>
      <w:r w:rsidR="00026A89" w:rsidRPr="00C6389A">
        <w:rPr>
          <w:rFonts w:ascii="Arial" w:hAnsi="Arial" w:cs="Arial"/>
          <w:sz w:val="22"/>
          <w:szCs w:val="22"/>
        </w:rPr>
        <w:t>“</w:t>
      </w:r>
      <w:r w:rsidR="00782399" w:rsidRPr="00C6389A">
        <w:rPr>
          <w:rFonts w:ascii="Arial" w:hAnsi="Arial" w:cs="Arial"/>
          <w:sz w:val="22"/>
          <w:szCs w:val="22"/>
        </w:rPr>
        <w:t>[...] a pesquisa de campo é aquela utilizada com o objetivo de conseguir informações ou conhecimentos acerca de um problema, para o qual se procura uma resposta, ou de uma hipótese, que se queira comprovar, ou, ainda, de descobrir novos fenômenos ou as relações entre eles.</w:t>
      </w:r>
      <w:proofErr w:type="gramStart"/>
      <w:r w:rsidR="00026A89" w:rsidRPr="00C6389A">
        <w:rPr>
          <w:rFonts w:ascii="Arial" w:hAnsi="Arial" w:cs="Arial"/>
          <w:sz w:val="22"/>
          <w:szCs w:val="22"/>
        </w:rPr>
        <w:t>”</w:t>
      </w:r>
      <w:proofErr w:type="gramEnd"/>
    </w:p>
    <w:p w14:paraId="7FA573EC" w14:textId="77777777" w:rsidR="004A2853" w:rsidRPr="00980908" w:rsidRDefault="004A2853" w:rsidP="004A2853">
      <w:pPr>
        <w:pStyle w:val="NormalWeb"/>
        <w:tabs>
          <w:tab w:val="left" w:pos="709"/>
        </w:tabs>
        <w:spacing w:before="0" w:beforeAutospacing="0" w:after="0" w:afterAutospacing="0" w:line="360" w:lineRule="auto"/>
        <w:jc w:val="both"/>
        <w:rPr>
          <w:rFonts w:ascii="Arial" w:hAnsi="Arial" w:cs="Arial"/>
          <w:sz w:val="22"/>
          <w:szCs w:val="22"/>
        </w:rPr>
      </w:pPr>
      <w:r w:rsidRPr="00980908">
        <w:rPr>
          <w:rFonts w:ascii="Arial" w:hAnsi="Arial" w:cs="Arial"/>
          <w:sz w:val="22"/>
          <w:szCs w:val="22"/>
        </w:rPr>
        <w:tab/>
        <w:t>De acordo com Baptista (2018), o pesquisador tem conhecimentos teóricos, mas a fonte tem conhecimentos de suas experiências e interpretações da sua realidade.</w:t>
      </w:r>
    </w:p>
    <w:p w14:paraId="095D2324" w14:textId="77777777" w:rsidR="004A2853" w:rsidRPr="00980908" w:rsidRDefault="004A2853" w:rsidP="004A2853">
      <w:pPr>
        <w:autoSpaceDE w:val="0"/>
        <w:autoSpaceDN w:val="0"/>
        <w:adjustRightInd w:val="0"/>
        <w:spacing w:after="0" w:line="360" w:lineRule="auto"/>
        <w:ind w:firstLine="708"/>
        <w:jc w:val="both"/>
        <w:rPr>
          <w:rFonts w:ascii="Arial" w:hAnsi="Arial" w:cs="Arial"/>
        </w:rPr>
      </w:pPr>
      <w:r w:rsidRPr="00980908">
        <w:rPr>
          <w:rFonts w:ascii="Arial" w:hAnsi="Arial" w:cs="Arial"/>
        </w:rPr>
        <w:t xml:space="preserve">Estamos utilizando como instrumento, a </w:t>
      </w:r>
      <w:r w:rsidRPr="00980908">
        <w:rPr>
          <w:rFonts w:ascii="Arial" w:hAnsi="Arial" w:cs="Arial"/>
          <w:bCs/>
        </w:rPr>
        <w:t>observação participante</w:t>
      </w:r>
      <w:r w:rsidRPr="00980908">
        <w:rPr>
          <w:rFonts w:ascii="Arial" w:hAnsi="Arial" w:cs="Arial"/>
        </w:rPr>
        <w:t xml:space="preserve">, “a Antropologia, embora sem exclusividade, tradicionalmente, identificou-se com os métodos de pesquisa ditos qualitativos. A observação participante, a entrevista aberta, o contato direto, pessoal, com o universo investigado[...]” (Velho,1978, p. 01). </w:t>
      </w:r>
    </w:p>
    <w:p w14:paraId="5519E00A" w14:textId="07AC81FD" w:rsidR="004A2853" w:rsidRPr="00980908" w:rsidRDefault="004A2853" w:rsidP="004A2853">
      <w:pPr>
        <w:spacing w:after="0" w:line="360" w:lineRule="auto"/>
        <w:ind w:firstLine="709"/>
        <w:jc w:val="both"/>
        <w:rPr>
          <w:rFonts w:ascii="Arial" w:hAnsi="Arial" w:cs="Arial"/>
        </w:rPr>
      </w:pPr>
      <w:r w:rsidRPr="00967718">
        <w:rPr>
          <w:rFonts w:ascii="Arial" w:hAnsi="Arial" w:cs="Arial"/>
        </w:rPr>
        <w:t>Utilizaremos a</w:t>
      </w:r>
      <w:r w:rsidRPr="00980908">
        <w:rPr>
          <w:rFonts w:ascii="Arial" w:hAnsi="Arial" w:cs="Arial"/>
        </w:rPr>
        <w:t xml:space="preserve"> </w:t>
      </w:r>
      <w:r w:rsidRPr="00980908">
        <w:rPr>
          <w:rFonts w:ascii="Arial" w:hAnsi="Arial" w:cs="Arial"/>
          <w:bCs/>
        </w:rPr>
        <w:t xml:space="preserve">entrevista </w:t>
      </w:r>
      <w:proofErr w:type="spellStart"/>
      <w:proofErr w:type="gramStart"/>
      <w:r w:rsidRPr="00980908">
        <w:rPr>
          <w:rFonts w:ascii="Arial" w:hAnsi="Arial" w:cs="Arial"/>
          <w:bCs/>
        </w:rPr>
        <w:t>semi</w:t>
      </w:r>
      <w:proofErr w:type="spellEnd"/>
      <w:r w:rsidRPr="00980908">
        <w:rPr>
          <w:rFonts w:ascii="Arial" w:hAnsi="Arial" w:cs="Arial"/>
          <w:bCs/>
        </w:rPr>
        <w:t xml:space="preserve"> estruturada</w:t>
      </w:r>
      <w:proofErr w:type="gramEnd"/>
      <w:r w:rsidRPr="00980908">
        <w:rPr>
          <w:rStyle w:val="Refdenotaderodap"/>
          <w:rFonts w:ascii="Arial" w:hAnsi="Arial" w:cs="Arial"/>
          <w:bCs/>
        </w:rPr>
        <w:footnoteReference w:id="5"/>
      </w:r>
      <w:r w:rsidRPr="00980908">
        <w:rPr>
          <w:rFonts w:ascii="Arial" w:hAnsi="Arial" w:cs="Arial"/>
        </w:rPr>
        <w:t>, oferecendo uma aborda</w:t>
      </w:r>
      <w:r w:rsidR="00026A89">
        <w:rPr>
          <w:rFonts w:ascii="Arial" w:hAnsi="Arial" w:cs="Arial"/>
        </w:rPr>
        <w:t xml:space="preserve">gem qualitativa para a pesquisa. </w:t>
      </w:r>
      <w:r w:rsidR="003457AC">
        <w:rPr>
          <w:rFonts w:ascii="Arial" w:hAnsi="Arial" w:cs="Arial"/>
        </w:rPr>
        <w:t>O estudo faz parte de uma ação inv</w:t>
      </w:r>
      <w:r w:rsidR="00026A89">
        <w:rPr>
          <w:rFonts w:ascii="Arial" w:hAnsi="Arial" w:cs="Arial"/>
        </w:rPr>
        <w:t>estigativa que será realizado no municio de Marcação</w:t>
      </w:r>
      <w:r w:rsidR="003457AC">
        <w:rPr>
          <w:rFonts w:ascii="Arial" w:hAnsi="Arial" w:cs="Arial"/>
        </w:rPr>
        <w:t>, no território Potiguara da Paraíba,</w:t>
      </w:r>
      <w:r w:rsidR="00026A89">
        <w:rPr>
          <w:rFonts w:ascii="Arial" w:hAnsi="Arial" w:cs="Arial"/>
        </w:rPr>
        <w:t xml:space="preserve"> com a intenção de identifica</w:t>
      </w:r>
      <w:r w:rsidR="003457AC">
        <w:rPr>
          <w:rFonts w:ascii="Arial" w:hAnsi="Arial" w:cs="Arial"/>
        </w:rPr>
        <w:t xml:space="preserve">r como a </w:t>
      </w:r>
      <w:proofErr w:type="spellStart"/>
      <w:r w:rsidR="003457AC">
        <w:rPr>
          <w:rFonts w:ascii="Arial" w:hAnsi="Arial" w:cs="Arial"/>
        </w:rPr>
        <w:t>Cumade</w:t>
      </w:r>
      <w:proofErr w:type="spellEnd"/>
      <w:r w:rsidR="003457AC">
        <w:rPr>
          <w:rFonts w:ascii="Arial" w:hAnsi="Arial" w:cs="Arial"/>
        </w:rPr>
        <w:t xml:space="preserve"> </w:t>
      </w:r>
      <w:proofErr w:type="spellStart"/>
      <w:r w:rsidR="003457AC">
        <w:rPr>
          <w:rFonts w:ascii="Arial" w:hAnsi="Arial" w:cs="Arial"/>
        </w:rPr>
        <w:t>Fulozinha</w:t>
      </w:r>
      <w:proofErr w:type="spellEnd"/>
      <w:r w:rsidR="003457AC">
        <w:rPr>
          <w:rFonts w:ascii="Arial" w:hAnsi="Arial" w:cs="Arial"/>
        </w:rPr>
        <w:t xml:space="preserve"> e o</w:t>
      </w:r>
      <w:r w:rsidR="00AC1A61">
        <w:rPr>
          <w:rFonts w:ascii="Arial" w:hAnsi="Arial" w:cs="Arial"/>
        </w:rPr>
        <w:t xml:space="preserve"> ensino r</w:t>
      </w:r>
      <w:r w:rsidR="003457AC">
        <w:rPr>
          <w:rFonts w:ascii="Arial" w:hAnsi="Arial" w:cs="Arial"/>
        </w:rPr>
        <w:t>eligioso estão sendo repassados nas escolas.</w:t>
      </w:r>
    </w:p>
    <w:p w14:paraId="5CB4AFCE" w14:textId="77777777" w:rsidR="004A2853" w:rsidRPr="00980908" w:rsidRDefault="004A2853" w:rsidP="004A2853">
      <w:pPr>
        <w:tabs>
          <w:tab w:val="left" w:pos="0"/>
        </w:tabs>
        <w:spacing w:after="0" w:line="360" w:lineRule="auto"/>
        <w:jc w:val="both"/>
        <w:rPr>
          <w:rFonts w:ascii="Arial" w:hAnsi="Arial" w:cs="Arial"/>
        </w:rPr>
      </w:pPr>
      <w:r w:rsidRPr="00980908">
        <w:rPr>
          <w:rFonts w:ascii="Arial" w:hAnsi="Arial" w:cs="Arial"/>
        </w:rPr>
        <w:tab/>
      </w:r>
      <w:proofErr w:type="gramStart"/>
      <w:r w:rsidRPr="00980908">
        <w:rPr>
          <w:rFonts w:ascii="Arial" w:hAnsi="Arial" w:cs="Arial"/>
        </w:rPr>
        <w:t>Além disso</w:t>
      </w:r>
      <w:proofErr w:type="gramEnd"/>
      <w:r w:rsidRPr="00980908">
        <w:rPr>
          <w:rFonts w:ascii="Arial" w:hAnsi="Arial" w:cs="Arial"/>
        </w:rPr>
        <w:t xml:space="preserve"> contaremos com o diário de campo, que segundo Oliveira (2002, p. 19). “é assim que entendo a importância do diário na investigação etnográfica: pelo seu poder de estimular a memória de um passado remoto, trazendo-o para o horizonte do presente”.</w:t>
      </w:r>
    </w:p>
    <w:p w14:paraId="1AC95951" w14:textId="77777777" w:rsidR="004A2853" w:rsidRPr="00980908" w:rsidRDefault="004A2853" w:rsidP="004A2853">
      <w:pPr>
        <w:autoSpaceDE w:val="0"/>
        <w:autoSpaceDN w:val="0"/>
        <w:adjustRightInd w:val="0"/>
        <w:spacing w:after="0" w:line="360" w:lineRule="auto"/>
        <w:ind w:firstLine="708"/>
        <w:jc w:val="both"/>
        <w:rPr>
          <w:rFonts w:ascii="Arial" w:hAnsi="Arial" w:cs="Arial"/>
        </w:rPr>
      </w:pPr>
      <w:r w:rsidRPr="00980908">
        <w:rPr>
          <w:rFonts w:ascii="Arial" w:hAnsi="Arial" w:cs="Arial"/>
        </w:rPr>
        <w:t xml:space="preserve">Utilizaremos as categorias definidas por Oliveira, olhar, ouvir e escrever. Segundo o autor: “[...] </w:t>
      </w:r>
      <w:r w:rsidRPr="00980908">
        <w:rPr>
          <w:rFonts w:ascii="Arial" w:eastAsia="Code2000" w:hAnsi="Arial" w:cs="Arial"/>
        </w:rPr>
        <w:t>o Olhar e o Ouvir seriam parte da primeira etapa, enquanto o Escrever seria parte inerente da segunda.” (Oliveira, 1996, p. 11).</w:t>
      </w:r>
    </w:p>
    <w:p w14:paraId="397425FC" w14:textId="77777777" w:rsidR="004A2853" w:rsidRDefault="004A2853" w:rsidP="004A2853">
      <w:pPr>
        <w:spacing w:after="0" w:line="360" w:lineRule="auto"/>
        <w:ind w:firstLine="708"/>
        <w:jc w:val="both"/>
        <w:rPr>
          <w:rFonts w:ascii="Arial" w:hAnsi="Arial" w:cs="Arial"/>
        </w:rPr>
      </w:pPr>
      <w:r w:rsidRPr="00980908">
        <w:rPr>
          <w:rFonts w:ascii="Arial" w:hAnsi="Arial" w:cs="Arial"/>
        </w:rPr>
        <w:t xml:space="preserve">Nossa meta é fazer o estudo em </w:t>
      </w:r>
      <w:r w:rsidRPr="00980908">
        <w:rPr>
          <w:rFonts w:ascii="Arial" w:hAnsi="Arial" w:cs="Arial"/>
          <w:bCs/>
        </w:rPr>
        <w:t xml:space="preserve">03 escolas de 03 </w:t>
      </w:r>
      <w:proofErr w:type="gramStart"/>
      <w:r w:rsidRPr="00980908">
        <w:rPr>
          <w:rFonts w:ascii="Arial" w:hAnsi="Arial" w:cs="Arial"/>
          <w:bCs/>
        </w:rPr>
        <w:t>aldeias</w:t>
      </w:r>
      <w:r w:rsidRPr="00980908">
        <w:rPr>
          <w:rFonts w:ascii="Arial" w:hAnsi="Arial" w:cs="Arial"/>
        </w:rPr>
        <w:t>(</w:t>
      </w:r>
      <w:proofErr w:type="gramEnd"/>
      <w:r w:rsidRPr="00980908">
        <w:rPr>
          <w:rFonts w:ascii="Arial" w:hAnsi="Arial" w:cs="Arial"/>
        </w:rPr>
        <w:t xml:space="preserve">uma em cada município da Baía da Traição, Marcação e Rio Tinto) do território Potiguara. Serão </w:t>
      </w:r>
      <w:r w:rsidRPr="00980908">
        <w:rPr>
          <w:rFonts w:ascii="Arial" w:hAnsi="Arial" w:cs="Arial"/>
          <w:bCs/>
        </w:rPr>
        <w:t>entrevistados 18 indígenas</w:t>
      </w:r>
      <w:r w:rsidRPr="00980908">
        <w:rPr>
          <w:rFonts w:ascii="Arial" w:hAnsi="Arial" w:cs="Arial"/>
        </w:rPr>
        <w:t>, 09 estudantes, 03 de cada escola e 09 anciões, 03 de cada aldeia.</w:t>
      </w:r>
    </w:p>
    <w:p w14:paraId="20CE384B" w14:textId="77777777" w:rsidR="00026A89" w:rsidRPr="00980908" w:rsidRDefault="00026A89" w:rsidP="004A2853">
      <w:pPr>
        <w:spacing w:after="0" w:line="360" w:lineRule="auto"/>
        <w:ind w:firstLine="708"/>
        <w:jc w:val="both"/>
        <w:rPr>
          <w:rFonts w:ascii="Arial" w:hAnsi="Arial" w:cs="Arial"/>
        </w:rPr>
      </w:pPr>
    </w:p>
    <w:p w14:paraId="7312E2E1" w14:textId="5F400284" w:rsidR="004A2853" w:rsidRPr="00980908" w:rsidRDefault="004A2853" w:rsidP="004A2853">
      <w:pPr>
        <w:spacing w:after="0" w:line="360" w:lineRule="auto"/>
        <w:jc w:val="both"/>
        <w:rPr>
          <w:rFonts w:ascii="Arial" w:hAnsi="Arial" w:cs="Arial"/>
          <w:b/>
        </w:rPr>
      </w:pPr>
      <w:proofErr w:type="gramStart"/>
      <w:r w:rsidRPr="00980908">
        <w:rPr>
          <w:rFonts w:ascii="Arial" w:hAnsi="Arial" w:cs="Arial"/>
          <w:b/>
        </w:rPr>
        <w:t>2</w:t>
      </w:r>
      <w:proofErr w:type="gramEnd"/>
      <w:r w:rsidRPr="00980908">
        <w:rPr>
          <w:rFonts w:ascii="Arial" w:hAnsi="Arial" w:cs="Arial"/>
          <w:b/>
        </w:rPr>
        <w:t xml:space="preserve"> </w:t>
      </w:r>
      <w:r w:rsidRPr="003457AC">
        <w:rPr>
          <w:rFonts w:ascii="Arial" w:hAnsi="Arial" w:cs="Arial"/>
          <w:b/>
        </w:rPr>
        <w:t xml:space="preserve">Fundamentação </w:t>
      </w:r>
      <w:r w:rsidR="000B027F" w:rsidRPr="003457AC">
        <w:rPr>
          <w:rFonts w:ascii="Arial" w:hAnsi="Arial" w:cs="Arial"/>
          <w:b/>
        </w:rPr>
        <w:t>T</w:t>
      </w:r>
      <w:r w:rsidRPr="003457AC">
        <w:rPr>
          <w:rFonts w:ascii="Arial" w:hAnsi="Arial" w:cs="Arial"/>
          <w:b/>
        </w:rPr>
        <w:t>eórica</w:t>
      </w:r>
    </w:p>
    <w:p w14:paraId="3696CF18" w14:textId="77777777" w:rsidR="004A2853" w:rsidRPr="00980908" w:rsidRDefault="004A2853" w:rsidP="004A2853">
      <w:pPr>
        <w:spacing w:after="0" w:line="360" w:lineRule="auto"/>
        <w:ind w:firstLine="709"/>
        <w:jc w:val="both"/>
        <w:rPr>
          <w:rFonts w:ascii="Arial" w:hAnsi="Arial" w:cs="Arial"/>
        </w:rPr>
      </w:pPr>
    </w:p>
    <w:p w14:paraId="5293A136" w14:textId="77777777" w:rsidR="004A2853" w:rsidRPr="00980908" w:rsidRDefault="004A2853" w:rsidP="004A2853">
      <w:pPr>
        <w:pStyle w:val="NormalWeb"/>
        <w:tabs>
          <w:tab w:val="left" w:pos="709"/>
        </w:tabs>
        <w:spacing w:before="0" w:beforeAutospacing="0" w:after="0" w:afterAutospacing="0" w:line="360" w:lineRule="auto"/>
        <w:jc w:val="both"/>
        <w:rPr>
          <w:rFonts w:ascii="Arial" w:eastAsia="Arial" w:hAnsi="Arial" w:cs="Arial"/>
          <w:color w:val="000000"/>
          <w:sz w:val="22"/>
          <w:szCs w:val="22"/>
        </w:rPr>
      </w:pPr>
      <w:r w:rsidRPr="00980908">
        <w:rPr>
          <w:rFonts w:ascii="Arial" w:hAnsi="Arial" w:cs="Arial"/>
          <w:color w:val="000000"/>
        </w:rPr>
        <w:tab/>
      </w:r>
      <w:r w:rsidRPr="00980908">
        <w:rPr>
          <w:rFonts w:ascii="Arial" w:hAnsi="Arial" w:cs="Arial"/>
          <w:color w:val="000000"/>
          <w:sz w:val="22"/>
          <w:szCs w:val="22"/>
        </w:rPr>
        <w:t>Os</w:t>
      </w:r>
      <w:r w:rsidRPr="00980908">
        <w:rPr>
          <w:rFonts w:ascii="Arial" w:hAnsi="Arial" w:cs="Arial"/>
          <w:color w:val="2D2D2D"/>
          <w:sz w:val="22"/>
          <w:szCs w:val="22"/>
        </w:rPr>
        <w:t>(as)</w:t>
      </w:r>
      <w:r w:rsidRPr="00980908">
        <w:rPr>
          <w:rFonts w:ascii="Arial" w:hAnsi="Arial" w:cs="Arial"/>
          <w:color w:val="000000"/>
          <w:sz w:val="22"/>
          <w:szCs w:val="22"/>
        </w:rPr>
        <w:t xml:space="preserve"> Potiguara da Paraíba estão localizados no Litoral Norte Paraibano, nos municípios de Rio Tinto, Marcação e Baía da Traição, e se dividem em 33 aldeias. Possuem, aproximadamente, 35.000 hectares de terra e somam hoje aproximadamente 21.000 indígenas (Barcellos; Soller, 2012). </w:t>
      </w:r>
    </w:p>
    <w:p w14:paraId="049C7820"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Neste trabalho, a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rPr>
        <w:t>, é a personagem principal, pois assume um papel importante para estabelecer este diálogo, por se tratar de uma encantada que está presente não apenas no estado da Paraíba entre o povo Potiguara, mas em vários estados do Nordeste brasileiro.</w:t>
      </w:r>
    </w:p>
    <w:p w14:paraId="01B91F7F" w14:textId="3410AC4E" w:rsidR="004A2853" w:rsidRPr="00980908" w:rsidRDefault="003457AC" w:rsidP="004A2853">
      <w:pPr>
        <w:spacing w:after="0" w:line="360" w:lineRule="auto"/>
        <w:ind w:firstLine="700"/>
        <w:jc w:val="both"/>
        <w:rPr>
          <w:rFonts w:ascii="Arial" w:eastAsia="Times New Roman" w:hAnsi="Arial" w:cs="Arial"/>
        </w:rPr>
      </w:pPr>
      <w:r>
        <w:rPr>
          <w:rFonts w:ascii="Arial" w:eastAsia="Times New Roman" w:hAnsi="Arial" w:cs="Arial"/>
        </w:rPr>
        <w:t>T</w:t>
      </w:r>
      <w:r w:rsidR="004A2853" w:rsidRPr="00980908">
        <w:rPr>
          <w:rFonts w:ascii="Arial" w:eastAsia="Times New Roman" w:hAnsi="Arial" w:cs="Arial"/>
        </w:rPr>
        <w:t xml:space="preserve">rata-se de uma </w:t>
      </w:r>
      <w:r>
        <w:rPr>
          <w:rFonts w:ascii="Arial" w:eastAsia="Times New Roman" w:hAnsi="Arial" w:cs="Arial"/>
        </w:rPr>
        <w:t>encantada/</w:t>
      </w:r>
      <w:proofErr w:type="gramStart"/>
      <w:r w:rsidR="004A2853" w:rsidRPr="00980908">
        <w:rPr>
          <w:rFonts w:ascii="Arial" w:eastAsia="Times New Roman" w:hAnsi="Arial" w:cs="Arial"/>
        </w:rPr>
        <w:t>entidade mística feminina</w:t>
      </w:r>
      <w:proofErr w:type="gramEnd"/>
      <w:r w:rsidR="004A2853" w:rsidRPr="00980908">
        <w:rPr>
          <w:rFonts w:ascii="Arial" w:eastAsia="Times New Roman" w:hAnsi="Arial" w:cs="Arial"/>
        </w:rPr>
        <w:t xml:space="preserve"> que habita e protege as matas e os seres que nela habitam. Segundo Assad (2014, p. 21), ela está inserida na cultura nordestina, é conhecida como </w:t>
      </w:r>
      <w:proofErr w:type="spellStart"/>
      <w:r w:rsidR="004A2853" w:rsidRPr="00980908">
        <w:rPr>
          <w:rFonts w:ascii="Arial" w:eastAsia="Times New Roman" w:hAnsi="Arial" w:cs="Arial"/>
        </w:rPr>
        <w:t>Cumadre</w:t>
      </w:r>
      <w:proofErr w:type="spellEnd"/>
      <w:r w:rsidR="009104C4" w:rsidRPr="00980908">
        <w:rPr>
          <w:rFonts w:ascii="Arial" w:eastAsia="Times New Roman" w:hAnsi="Arial" w:cs="Arial"/>
        </w:rPr>
        <w:t xml:space="preserve"> </w:t>
      </w:r>
      <w:proofErr w:type="spellStart"/>
      <w:r w:rsidR="004A2853" w:rsidRPr="00980908">
        <w:rPr>
          <w:rFonts w:ascii="Arial" w:eastAsia="Times New Roman" w:hAnsi="Arial" w:cs="Arial"/>
        </w:rPr>
        <w:t>Fulozinha</w:t>
      </w:r>
      <w:proofErr w:type="spellEnd"/>
      <w:r w:rsidR="004A2853" w:rsidRPr="00980908">
        <w:rPr>
          <w:rFonts w:ascii="Arial" w:eastAsia="Times New Roman" w:hAnsi="Arial" w:cs="Arial"/>
        </w:rPr>
        <w:t xml:space="preserve"> (flor-do-mato). “[...] espírito de uma cabocla de longos cabelos, que vive na mata protegendo a natureza dos caçadores e, que gosta de ser agradada com presentes, principalmente mingau, fumo e mel”. Ainda segunda a autora</w:t>
      </w:r>
      <w:r w:rsidR="00C06F82">
        <w:rPr>
          <w:rFonts w:ascii="Arial" w:eastAsia="Times New Roman" w:hAnsi="Arial" w:cs="Arial"/>
        </w:rPr>
        <w:t xml:space="preserve"> </w:t>
      </w:r>
      <w:r w:rsidR="00AC1A61" w:rsidRPr="00980908">
        <w:rPr>
          <w:rFonts w:ascii="Arial" w:eastAsia="Times New Roman" w:hAnsi="Arial" w:cs="Arial"/>
        </w:rPr>
        <w:t>(2014, p. 21)</w:t>
      </w:r>
      <w:r w:rsidR="004A2853" w:rsidRPr="00980908">
        <w:rPr>
          <w:rFonts w:ascii="Arial" w:eastAsia="Times New Roman" w:hAnsi="Arial" w:cs="Arial"/>
        </w:rPr>
        <w:t xml:space="preserve">, “[...] </w:t>
      </w:r>
      <w:proofErr w:type="spellStart"/>
      <w:r w:rsidR="004A2853" w:rsidRPr="00980908">
        <w:rPr>
          <w:rFonts w:ascii="Arial" w:eastAsia="Times New Roman" w:hAnsi="Arial" w:cs="Arial"/>
        </w:rPr>
        <w:t>Cumadre</w:t>
      </w:r>
      <w:proofErr w:type="spellEnd"/>
      <w:r w:rsidR="009104C4" w:rsidRPr="00980908">
        <w:rPr>
          <w:rFonts w:ascii="Arial" w:eastAsia="Times New Roman" w:hAnsi="Arial" w:cs="Arial"/>
        </w:rPr>
        <w:t xml:space="preserve"> </w:t>
      </w:r>
      <w:proofErr w:type="spellStart"/>
      <w:r w:rsidR="004A2853" w:rsidRPr="00980908">
        <w:rPr>
          <w:rFonts w:ascii="Arial" w:eastAsia="Times New Roman" w:hAnsi="Arial" w:cs="Arial"/>
        </w:rPr>
        <w:t>Fulozinha</w:t>
      </w:r>
      <w:proofErr w:type="spellEnd"/>
      <w:r w:rsidR="004A2853" w:rsidRPr="00980908">
        <w:rPr>
          <w:rFonts w:ascii="Arial" w:eastAsia="Times New Roman" w:hAnsi="Arial" w:cs="Arial"/>
        </w:rPr>
        <w:t xml:space="preserve"> se apresenta como uma menina de aproximadamente doze anos, com os cabelos longos e estirados e de aparência simpática.</w:t>
      </w:r>
      <w:proofErr w:type="gramStart"/>
      <w:r w:rsidR="004A2853" w:rsidRPr="00980908">
        <w:rPr>
          <w:rFonts w:ascii="Arial" w:eastAsia="Times New Roman" w:hAnsi="Arial" w:cs="Arial"/>
        </w:rPr>
        <w:t>”</w:t>
      </w:r>
      <w:proofErr w:type="gramEnd"/>
      <w:r w:rsidR="004A2853" w:rsidRPr="00980908">
        <w:rPr>
          <w:rFonts w:ascii="Arial" w:eastAsia="Times New Roman" w:hAnsi="Arial" w:cs="Arial"/>
        </w:rPr>
        <w:t xml:space="preserve"> </w:t>
      </w:r>
    </w:p>
    <w:p w14:paraId="35FA03A2" w14:textId="1E96201D"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A </w:t>
      </w:r>
      <w:proofErr w:type="spellStart"/>
      <w:r w:rsidRPr="00980908">
        <w:rPr>
          <w:rFonts w:ascii="Arial" w:hAnsi="Arial" w:cs="Arial"/>
        </w:rPr>
        <w:t>Cumade</w:t>
      </w:r>
      <w:proofErr w:type="spellEnd"/>
      <w:r w:rsidR="009104C4" w:rsidRPr="00980908">
        <w:rPr>
          <w:rFonts w:ascii="Arial" w:hAnsi="Arial" w:cs="Arial"/>
        </w:rPr>
        <w:t xml:space="preserve"> </w:t>
      </w:r>
      <w:proofErr w:type="spellStart"/>
      <w:r w:rsidRPr="00980908">
        <w:rPr>
          <w:rFonts w:ascii="Arial" w:hAnsi="Arial" w:cs="Arial"/>
        </w:rPr>
        <w:t>Fulozinha</w:t>
      </w:r>
      <w:proofErr w:type="spellEnd"/>
      <w:r w:rsidR="00AC1A61">
        <w:rPr>
          <w:rFonts w:ascii="Arial" w:eastAsia="Times New Roman" w:hAnsi="Arial" w:cs="Arial"/>
        </w:rPr>
        <w:t xml:space="preserve">, muitas </w:t>
      </w:r>
      <w:r w:rsidRPr="00980908">
        <w:rPr>
          <w:rFonts w:ascii="Arial" w:eastAsia="Times New Roman" w:hAnsi="Arial" w:cs="Arial"/>
        </w:rPr>
        <w:t>vezes é confundida com personagens do folclore brasileiro, porém ela não é um símbolo folclórico, é uma herança dos povos indígenas para a cultura brasileira, assim como diversos outros elementos presentes nas culturas indígenas.</w:t>
      </w:r>
    </w:p>
    <w:p w14:paraId="536A360B" w14:textId="77777777" w:rsidR="004A2853" w:rsidRPr="00980908" w:rsidRDefault="004A2853" w:rsidP="004A2853">
      <w:pPr>
        <w:spacing w:after="0" w:line="240" w:lineRule="auto"/>
        <w:ind w:firstLine="700"/>
        <w:jc w:val="both"/>
        <w:rPr>
          <w:rFonts w:ascii="Arial" w:eastAsia="Times New Roman" w:hAnsi="Arial" w:cs="Arial"/>
        </w:rPr>
      </w:pPr>
      <w:r w:rsidRPr="00980908">
        <w:rPr>
          <w:rFonts w:ascii="Arial" w:eastAsia="Times New Roman" w:hAnsi="Arial" w:cs="Arial"/>
        </w:rPr>
        <w:t xml:space="preserve">Seguindo na mesma direção, </w:t>
      </w:r>
      <w:proofErr w:type="gramStart"/>
      <w:r w:rsidRPr="00980908">
        <w:rPr>
          <w:rFonts w:ascii="Arial" w:eastAsia="Times New Roman" w:hAnsi="Arial" w:cs="Arial"/>
        </w:rPr>
        <w:t>Sousa</w:t>
      </w:r>
      <w:r w:rsidRPr="00980908">
        <w:rPr>
          <w:rFonts w:ascii="Arial" w:eastAsia="Times New Roman" w:hAnsi="Arial" w:cs="Arial"/>
          <w:color w:val="0D0D0D" w:themeColor="text1" w:themeTint="F2"/>
          <w:sz w:val="20"/>
          <w:szCs w:val="20"/>
        </w:rPr>
        <w:t>(</w:t>
      </w:r>
      <w:proofErr w:type="gramEnd"/>
      <w:r w:rsidRPr="00980908">
        <w:rPr>
          <w:rFonts w:ascii="Arial" w:eastAsia="Times New Roman" w:hAnsi="Arial" w:cs="Arial"/>
          <w:color w:val="0D0D0D" w:themeColor="text1" w:themeTint="F2"/>
          <w:sz w:val="20"/>
          <w:szCs w:val="20"/>
        </w:rPr>
        <w:t>2019, p. 3</w:t>
      </w:r>
      <w:r w:rsidRPr="00980908">
        <w:rPr>
          <w:rFonts w:ascii="Arial" w:eastAsia="Times New Roman" w:hAnsi="Arial" w:cs="Arial"/>
          <w:sz w:val="20"/>
          <w:szCs w:val="20"/>
        </w:rPr>
        <w:t xml:space="preserve">), </w:t>
      </w:r>
      <w:r w:rsidRPr="00980908">
        <w:rPr>
          <w:rFonts w:ascii="Arial" w:eastAsia="Times New Roman" w:hAnsi="Arial" w:cs="Arial"/>
        </w:rPr>
        <w:t xml:space="preserve">afirma que </w:t>
      </w:r>
    </w:p>
    <w:p w14:paraId="2CA82CD3" w14:textId="77777777" w:rsidR="004A2853" w:rsidRPr="00980908" w:rsidRDefault="004A2853" w:rsidP="004A2853">
      <w:pPr>
        <w:spacing w:after="0" w:line="240" w:lineRule="auto"/>
        <w:ind w:left="2260"/>
        <w:jc w:val="both"/>
        <w:rPr>
          <w:rFonts w:ascii="Arial" w:eastAsia="Times New Roman" w:hAnsi="Arial" w:cs="Arial"/>
          <w:color w:val="000000" w:themeColor="text1"/>
          <w:sz w:val="20"/>
          <w:szCs w:val="20"/>
        </w:rPr>
      </w:pPr>
    </w:p>
    <w:p w14:paraId="4ACC528C" w14:textId="77777777" w:rsidR="004A2853" w:rsidRPr="00980908" w:rsidRDefault="004A2853" w:rsidP="004A2853">
      <w:pPr>
        <w:spacing w:after="0" w:line="240" w:lineRule="auto"/>
        <w:ind w:left="2260"/>
        <w:jc w:val="both"/>
        <w:rPr>
          <w:rFonts w:ascii="Arial" w:eastAsia="Times New Roman" w:hAnsi="Arial" w:cs="Arial"/>
          <w:color w:val="000000" w:themeColor="text1"/>
          <w:sz w:val="20"/>
          <w:szCs w:val="20"/>
        </w:rPr>
      </w:pPr>
      <w:r w:rsidRPr="00980908">
        <w:rPr>
          <w:rFonts w:ascii="Arial" w:eastAsia="Times New Roman" w:hAnsi="Arial" w:cs="Arial"/>
          <w:color w:val="000000" w:themeColor="text1"/>
          <w:sz w:val="20"/>
          <w:szCs w:val="20"/>
        </w:rPr>
        <w:t xml:space="preserve">Ela entra na categoria das entidades, deixando de ser um personagem do folclore, pois a mesma recebe oferendas e tem presença marcada no culto da Jurema, pertencente à linha dos caboclos, essa linha de entidades é caracterizada por ser </w:t>
      </w:r>
      <w:proofErr w:type="gramStart"/>
      <w:r w:rsidRPr="00980908">
        <w:rPr>
          <w:rFonts w:ascii="Arial" w:eastAsia="Times New Roman" w:hAnsi="Arial" w:cs="Arial"/>
          <w:color w:val="000000" w:themeColor="text1"/>
          <w:sz w:val="20"/>
          <w:szCs w:val="20"/>
        </w:rPr>
        <w:t>“de origem indígena, vivem nas matas e são consideradas entidades curandeiras e por isso “almas elevadas”.</w:t>
      </w:r>
      <w:proofErr w:type="gramEnd"/>
    </w:p>
    <w:p w14:paraId="1B87B208" w14:textId="77777777" w:rsidR="004A2853" w:rsidRPr="00980908" w:rsidRDefault="004A2853" w:rsidP="004A2853">
      <w:pPr>
        <w:spacing w:after="0" w:line="240" w:lineRule="auto"/>
        <w:ind w:left="2260"/>
        <w:jc w:val="both"/>
        <w:rPr>
          <w:rFonts w:ascii="Arial" w:eastAsia="Times New Roman" w:hAnsi="Arial" w:cs="Arial"/>
          <w:sz w:val="20"/>
          <w:szCs w:val="20"/>
        </w:rPr>
      </w:pPr>
    </w:p>
    <w:p w14:paraId="3FC5A955"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Além de ser confundida com personagem folclórica, a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rPr>
        <w:t xml:space="preserve"> também é </w:t>
      </w:r>
      <w:r w:rsidR="00106CED" w:rsidRPr="00980908">
        <w:rPr>
          <w:rFonts w:ascii="Arial" w:eastAsia="Times New Roman" w:hAnsi="Arial" w:cs="Arial"/>
        </w:rPr>
        <w:t>reproduzida e repassada</w:t>
      </w:r>
      <w:r w:rsidRPr="00980908">
        <w:rPr>
          <w:rFonts w:ascii="Arial" w:eastAsia="Times New Roman" w:hAnsi="Arial" w:cs="Arial"/>
        </w:rPr>
        <w:t xml:space="preserve"> muitas vezes de forma pejorativa, assumindo um lugar de assombração, terror e medo entre as pessoas, quando na verdade se trata de um ser encantado das matas, que protege as florestas e os animais.</w:t>
      </w:r>
    </w:p>
    <w:p w14:paraId="1CFE0636" w14:textId="77777777" w:rsidR="004A2853" w:rsidRPr="00980908" w:rsidRDefault="00106CED" w:rsidP="004A2853">
      <w:pPr>
        <w:spacing w:after="0" w:line="360" w:lineRule="auto"/>
        <w:ind w:firstLine="700"/>
        <w:jc w:val="both"/>
        <w:rPr>
          <w:rFonts w:ascii="Arial" w:eastAsia="Times New Roman" w:hAnsi="Arial" w:cs="Arial"/>
        </w:rPr>
      </w:pPr>
      <w:r w:rsidRPr="00980908">
        <w:rPr>
          <w:rFonts w:ascii="Arial" w:eastAsia="Times New Roman" w:hAnsi="Arial" w:cs="Arial"/>
        </w:rPr>
        <w:t>Os relatos sobre ela são</w:t>
      </w:r>
      <w:r w:rsidR="004A2853" w:rsidRPr="00980908">
        <w:rPr>
          <w:rFonts w:ascii="Arial" w:eastAsia="Times New Roman" w:hAnsi="Arial" w:cs="Arial"/>
        </w:rPr>
        <w:t xml:space="preserve"> repassado</w:t>
      </w:r>
      <w:r w:rsidRPr="00980908">
        <w:rPr>
          <w:rFonts w:ascii="Arial" w:eastAsia="Times New Roman" w:hAnsi="Arial" w:cs="Arial"/>
        </w:rPr>
        <w:t>s</w:t>
      </w:r>
      <w:r w:rsidR="004A2853" w:rsidRPr="00980908">
        <w:rPr>
          <w:rFonts w:ascii="Arial" w:eastAsia="Times New Roman" w:hAnsi="Arial" w:cs="Arial"/>
        </w:rPr>
        <w:t xml:space="preserve"> de forma equivocada e preconceituosa pela sociedade não indígena por conta da presença do cristianismo que tende a demonizar os seres encantados de outras tradições culturais, presentes em nossa sociedade.</w:t>
      </w:r>
    </w:p>
    <w:p w14:paraId="58410169" w14:textId="294D8E1E"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A escola assume um importante papel ao ofertar o </w:t>
      </w:r>
      <w:r w:rsidR="009C21B6" w:rsidRPr="00AC1A61">
        <w:rPr>
          <w:rFonts w:ascii="Arial" w:eastAsia="Times New Roman" w:hAnsi="Arial" w:cs="Arial"/>
        </w:rPr>
        <w:t xml:space="preserve">Componente Curricular </w:t>
      </w:r>
      <w:r w:rsidR="00AC1A61">
        <w:rPr>
          <w:rFonts w:ascii="Arial" w:eastAsia="Times New Roman" w:hAnsi="Arial" w:cs="Arial"/>
        </w:rPr>
        <w:t>E</w:t>
      </w:r>
      <w:r w:rsidRPr="00980908">
        <w:rPr>
          <w:rFonts w:ascii="Arial" w:eastAsia="Times New Roman" w:hAnsi="Arial" w:cs="Arial"/>
        </w:rPr>
        <w:t>n</w:t>
      </w:r>
      <w:r w:rsidR="00AC1A61">
        <w:rPr>
          <w:rFonts w:ascii="Arial" w:eastAsia="Times New Roman" w:hAnsi="Arial" w:cs="Arial"/>
        </w:rPr>
        <w:t>sino R</w:t>
      </w:r>
      <w:r w:rsidRPr="00980908">
        <w:rPr>
          <w:rFonts w:ascii="Arial" w:eastAsia="Times New Roman" w:hAnsi="Arial" w:cs="Arial"/>
        </w:rPr>
        <w:t xml:space="preserve">eligioso não confessional, pois permite a abertura de diálogos cultuais que ultrapassem as fronteiras das religiões e crenças, promovendo um debate sobre os valores culturais e </w:t>
      </w:r>
      <w:r w:rsidRPr="00980908">
        <w:rPr>
          <w:rFonts w:ascii="Arial" w:eastAsia="Times New Roman" w:hAnsi="Arial" w:cs="Arial"/>
        </w:rPr>
        <w:lastRenderedPageBreak/>
        <w:t>existências do ser humano, e não apenas um debate sobre os valores religiosos ou de crenças dos seres humanos.</w:t>
      </w:r>
    </w:p>
    <w:p w14:paraId="50DFF109" w14:textId="77777777" w:rsidR="004A2853" w:rsidRPr="00980908" w:rsidRDefault="004A2853" w:rsidP="004A2853">
      <w:pPr>
        <w:spacing w:after="0" w:line="240" w:lineRule="auto"/>
        <w:ind w:firstLine="700"/>
        <w:jc w:val="both"/>
        <w:rPr>
          <w:rFonts w:ascii="Arial" w:eastAsia="Times New Roman" w:hAnsi="Arial" w:cs="Arial"/>
        </w:rPr>
      </w:pPr>
      <w:r w:rsidRPr="00980908">
        <w:rPr>
          <w:rFonts w:ascii="Arial" w:eastAsia="Times New Roman" w:hAnsi="Arial" w:cs="Arial"/>
        </w:rPr>
        <w:t xml:space="preserve">Baptista e </w:t>
      </w:r>
      <w:proofErr w:type="gramStart"/>
      <w:r w:rsidRPr="00980908">
        <w:rPr>
          <w:rFonts w:ascii="Arial" w:eastAsia="Times New Roman" w:hAnsi="Arial" w:cs="Arial"/>
        </w:rPr>
        <w:t>Siqueira</w:t>
      </w:r>
      <w:r w:rsidRPr="00980908">
        <w:rPr>
          <w:rFonts w:ascii="Arial" w:hAnsi="Arial" w:cs="Arial"/>
          <w:sz w:val="20"/>
          <w:szCs w:val="20"/>
        </w:rPr>
        <w:t>(</w:t>
      </w:r>
      <w:proofErr w:type="gramEnd"/>
      <w:r w:rsidRPr="00980908">
        <w:rPr>
          <w:rFonts w:ascii="Arial" w:hAnsi="Arial" w:cs="Arial"/>
          <w:color w:val="0D0D0D" w:themeColor="text1" w:themeTint="F2"/>
          <w:sz w:val="20"/>
          <w:szCs w:val="20"/>
        </w:rPr>
        <w:t>2020, p. 35),</w:t>
      </w:r>
      <w:r w:rsidRPr="00980908">
        <w:rPr>
          <w:rFonts w:ascii="Arial" w:hAnsi="Arial" w:cs="Arial"/>
          <w:sz w:val="20"/>
          <w:szCs w:val="20"/>
        </w:rPr>
        <w:t xml:space="preserve"> </w:t>
      </w:r>
      <w:r w:rsidRPr="00980908">
        <w:rPr>
          <w:rFonts w:ascii="Arial" w:eastAsia="Times New Roman" w:hAnsi="Arial" w:cs="Arial"/>
        </w:rPr>
        <w:t>defendem que</w:t>
      </w:r>
    </w:p>
    <w:p w14:paraId="3A2EC295" w14:textId="77777777" w:rsidR="004A2853" w:rsidRPr="00980908" w:rsidRDefault="004A2853" w:rsidP="004A2853">
      <w:pPr>
        <w:spacing w:after="0" w:line="240" w:lineRule="auto"/>
        <w:ind w:firstLine="700"/>
        <w:jc w:val="both"/>
        <w:rPr>
          <w:rFonts w:ascii="Arial" w:eastAsiaTheme="minorHAnsi" w:hAnsi="Arial" w:cs="Arial"/>
          <w:sz w:val="20"/>
          <w:szCs w:val="20"/>
          <w:lang w:eastAsia="en-US"/>
        </w:rPr>
      </w:pPr>
    </w:p>
    <w:p w14:paraId="2EEB9F94" w14:textId="065FD82E" w:rsidR="004A2853" w:rsidRPr="00980908" w:rsidRDefault="004A2853" w:rsidP="004A2853">
      <w:pPr>
        <w:spacing w:after="0" w:line="240" w:lineRule="auto"/>
        <w:ind w:left="2268"/>
        <w:jc w:val="both"/>
        <w:rPr>
          <w:rFonts w:ascii="Arial" w:hAnsi="Arial" w:cs="Arial"/>
          <w:sz w:val="20"/>
          <w:szCs w:val="20"/>
        </w:rPr>
      </w:pPr>
      <w:r w:rsidRPr="00980908">
        <w:rPr>
          <w:rFonts w:ascii="Arial" w:hAnsi="Arial" w:cs="Arial"/>
          <w:sz w:val="20"/>
          <w:szCs w:val="20"/>
        </w:rPr>
        <w:t>Tudo que existe na educação é processo formativo. [...] E algumas das teorias e concepções, em quaisquer campos, produzem controvérsias, debates e devem suscitar o diálogo e o respeito por aqueles e aquelas que as defendem, mesmo que não as aceitemos e concordemos com elas. E o fenômeno da crença e da não crença, como o seu estudo, não foge desse problema. E é grande oportunidade para o exercício da tolerância, do diálogo, do respeito e da</w:t>
      </w:r>
      <w:r w:rsidR="00AC1A61">
        <w:rPr>
          <w:rFonts w:ascii="Arial" w:hAnsi="Arial" w:cs="Arial"/>
          <w:sz w:val="20"/>
          <w:szCs w:val="20"/>
        </w:rPr>
        <w:t xml:space="preserve"> </w:t>
      </w:r>
      <w:r w:rsidRPr="00980908">
        <w:rPr>
          <w:rFonts w:ascii="Arial" w:hAnsi="Arial" w:cs="Arial"/>
          <w:sz w:val="20"/>
          <w:szCs w:val="20"/>
        </w:rPr>
        <w:t>construção de relações de convivência e de paz.</w:t>
      </w:r>
    </w:p>
    <w:p w14:paraId="2055B541" w14:textId="77777777" w:rsidR="004A2853" w:rsidRPr="00980908" w:rsidRDefault="004A2853" w:rsidP="004A2853">
      <w:pPr>
        <w:spacing w:after="0" w:line="240" w:lineRule="auto"/>
        <w:ind w:left="2268"/>
        <w:jc w:val="both"/>
        <w:rPr>
          <w:rFonts w:ascii="Arial" w:hAnsi="Arial" w:cs="Arial"/>
          <w:sz w:val="20"/>
          <w:szCs w:val="20"/>
        </w:rPr>
      </w:pPr>
    </w:p>
    <w:p w14:paraId="131732D7" w14:textId="4DA388FB"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Neste contexto, onde</w:t>
      </w:r>
      <w:r w:rsidR="00AC1A61">
        <w:rPr>
          <w:rFonts w:ascii="Arial" w:eastAsia="Times New Roman" w:hAnsi="Arial" w:cs="Arial"/>
        </w:rPr>
        <w:t xml:space="preserve"> a E</w:t>
      </w:r>
      <w:r w:rsidRPr="00980908">
        <w:rPr>
          <w:rFonts w:ascii="Arial" w:eastAsia="Times New Roman" w:hAnsi="Arial" w:cs="Arial"/>
        </w:rPr>
        <w:t xml:space="preserve">ducação </w:t>
      </w:r>
      <w:r w:rsidR="00AC1A61" w:rsidRPr="00AC1A61">
        <w:rPr>
          <w:rFonts w:ascii="Arial" w:eastAsia="Times New Roman" w:hAnsi="Arial" w:cs="Arial"/>
        </w:rPr>
        <w:t>E</w:t>
      </w:r>
      <w:r w:rsidR="009C21B6" w:rsidRPr="00AC1A61">
        <w:rPr>
          <w:rFonts w:ascii="Arial" w:eastAsia="Times New Roman" w:hAnsi="Arial" w:cs="Arial"/>
        </w:rPr>
        <w:t>scolar</w:t>
      </w:r>
      <w:r w:rsidR="009C21B6">
        <w:rPr>
          <w:rFonts w:ascii="Arial" w:eastAsia="Times New Roman" w:hAnsi="Arial" w:cs="Arial"/>
        </w:rPr>
        <w:t xml:space="preserve"> </w:t>
      </w:r>
      <w:r w:rsidRPr="00980908">
        <w:rPr>
          <w:rFonts w:ascii="Arial" w:eastAsia="Times New Roman" w:hAnsi="Arial" w:cs="Arial"/>
        </w:rPr>
        <w:t xml:space="preserve">assume esse lugar de visibilidade </w:t>
      </w:r>
      <w:proofErr w:type="spellStart"/>
      <w:r w:rsidRPr="00980908">
        <w:rPr>
          <w:rFonts w:ascii="Arial" w:eastAsia="Times New Roman" w:hAnsi="Arial" w:cs="Arial"/>
        </w:rPr>
        <w:t>sociale</w:t>
      </w:r>
      <w:proofErr w:type="spellEnd"/>
      <w:r w:rsidRPr="00980908">
        <w:rPr>
          <w:rFonts w:ascii="Arial" w:eastAsia="Times New Roman" w:hAnsi="Arial" w:cs="Arial"/>
        </w:rPr>
        <w:t xml:space="preserve"> cultural de dialogar sobre os valores exi</w:t>
      </w:r>
      <w:r w:rsidR="00AC1A61">
        <w:rPr>
          <w:rFonts w:ascii="Arial" w:eastAsia="Times New Roman" w:hAnsi="Arial" w:cs="Arial"/>
        </w:rPr>
        <w:t>stenciais dos seres humanos, o e</w:t>
      </w:r>
      <w:r w:rsidRPr="00980908">
        <w:rPr>
          <w:rFonts w:ascii="Arial" w:eastAsia="Times New Roman" w:hAnsi="Arial" w:cs="Arial"/>
        </w:rPr>
        <w:t>nsino religioso é um terreno fé</w:t>
      </w:r>
      <w:r w:rsidR="00980908" w:rsidRPr="00980908">
        <w:rPr>
          <w:rFonts w:ascii="Arial" w:eastAsia="Times New Roman" w:hAnsi="Arial" w:cs="Arial"/>
        </w:rPr>
        <w:t>r</w:t>
      </w:r>
      <w:r w:rsidRPr="00980908">
        <w:rPr>
          <w:rFonts w:ascii="Arial" w:eastAsia="Times New Roman" w:hAnsi="Arial" w:cs="Arial"/>
        </w:rPr>
        <w:t xml:space="preserve">til para plantar e regar estes diálogos no ambiente escolar, pois a realidade educacional brasileira ainda é bastante complexa, tendo em vista </w:t>
      </w:r>
      <w:proofErr w:type="spellStart"/>
      <w:r w:rsidRPr="00980908">
        <w:rPr>
          <w:rFonts w:ascii="Arial" w:eastAsia="Times New Roman" w:hAnsi="Arial" w:cs="Arial"/>
        </w:rPr>
        <w:t>suasraízes</w:t>
      </w:r>
      <w:proofErr w:type="spellEnd"/>
      <w:r w:rsidRPr="00980908">
        <w:rPr>
          <w:rFonts w:ascii="Arial" w:eastAsia="Times New Roman" w:hAnsi="Arial" w:cs="Arial"/>
        </w:rPr>
        <w:t xml:space="preserve"> estruturais cristãs.</w:t>
      </w:r>
    </w:p>
    <w:p w14:paraId="7C062CBB"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Mesmo diante das lutas e avanços alcançados pelo ensino religioso, ainda temos um cenário de dúvidas e questionamentos sem respostas, isso porque ainda existe um longo caminho a ser percorrido para que o ensino religioso chegue ao patamar almejado pelas instituições que o apoia.</w:t>
      </w:r>
    </w:p>
    <w:p w14:paraId="13EEFED8" w14:textId="77777777" w:rsidR="004A2853" w:rsidRPr="00980908" w:rsidRDefault="004A2853" w:rsidP="004A2853">
      <w:pPr>
        <w:spacing w:after="0" w:line="240" w:lineRule="auto"/>
        <w:ind w:firstLine="700"/>
        <w:jc w:val="both"/>
        <w:rPr>
          <w:rFonts w:ascii="Arial" w:eastAsia="Times New Roman" w:hAnsi="Arial" w:cs="Arial"/>
        </w:rPr>
      </w:pPr>
      <w:r w:rsidRPr="00980908">
        <w:rPr>
          <w:rFonts w:ascii="Arial" w:eastAsia="Times New Roman" w:hAnsi="Arial" w:cs="Arial"/>
        </w:rPr>
        <w:t xml:space="preserve">Assim como </w:t>
      </w:r>
      <w:proofErr w:type="gramStart"/>
      <w:r w:rsidRPr="00980908">
        <w:rPr>
          <w:rFonts w:ascii="Arial" w:eastAsia="Times New Roman" w:hAnsi="Arial" w:cs="Arial"/>
        </w:rPr>
        <w:t>Limeira</w:t>
      </w:r>
      <w:r w:rsidRPr="00980908">
        <w:rPr>
          <w:rFonts w:ascii="Arial" w:hAnsi="Arial" w:cs="Arial"/>
          <w:sz w:val="20"/>
          <w:szCs w:val="20"/>
        </w:rPr>
        <w:t>(</w:t>
      </w:r>
      <w:proofErr w:type="gramEnd"/>
      <w:r w:rsidRPr="00980908">
        <w:rPr>
          <w:rFonts w:ascii="Arial" w:hAnsi="Arial" w:cs="Arial"/>
          <w:sz w:val="20"/>
          <w:szCs w:val="20"/>
        </w:rPr>
        <w:t>2019, p. 19).</w:t>
      </w:r>
      <w:r w:rsidRPr="00980908">
        <w:rPr>
          <w:rFonts w:ascii="Arial" w:eastAsia="Times New Roman" w:hAnsi="Arial" w:cs="Arial"/>
        </w:rPr>
        <w:t xml:space="preserve"> demostrou em sua etnografia</w:t>
      </w:r>
    </w:p>
    <w:p w14:paraId="52B35027" w14:textId="77777777" w:rsidR="004A2853" w:rsidRPr="00980908" w:rsidRDefault="004A2853" w:rsidP="004A2853">
      <w:pPr>
        <w:spacing w:after="0" w:line="240" w:lineRule="auto"/>
        <w:ind w:firstLine="700"/>
        <w:jc w:val="both"/>
        <w:rPr>
          <w:rFonts w:ascii="Arial" w:eastAsiaTheme="minorHAnsi" w:hAnsi="Arial" w:cs="Arial"/>
          <w:sz w:val="20"/>
          <w:szCs w:val="20"/>
          <w:lang w:eastAsia="en-US"/>
        </w:rPr>
      </w:pPr>
    </w:p>
    <w:p w14:paraId="4416BE09" w14:textId="77777777" w:rsidR="004A2853" w:rsidRPr="00980908" w:rsidRDefault="004A2853" w:rsidP="004A2853">
      <w:pPr>
        <w:spacing w:after="0" w:line="240" w:lineRule="auto"/>
        <w:ind w:left="2268"/>
        <w:jc w:val="both"/>
        <w:rPr>
          <w:rFonts w:ascii="Arial" w:hAnsi="Arial" w:cs="Arial"/>
          <w:sz w:val="20"/>
          <w:szCs w:val="20"/>
        </w:rPr>
      </w:pPr>
      <w:r w:rsidRPr="00980908">
        <w:rPr>
          <w:rFonts w:ascii="Arial" w:hAnsi="Arial" w:cs="Arial"/>
          <w:sz w:val="20"/>
          <w:szCs w:val="20"/>
        </w:rPr>
        <w:t xml:space="preserve">Vale considerar que a longa trajetória da CR no Brasil, o processo de autonomização da área, o longo percurso feito pelo do Fórum Nacional Permanente de Ensino Religioso – FONAPER, não se mostram nem plenamente conhecidos nem suficientes para o estabelecimento do “currículo ideal” [...]. </w:t>
      </w:r>
    </w:p>
    <w:p w14:paraId="37853F41" w14:textId="77777777" w:rsidR="004A2853" w:rsidRPr="00980908" w:rsidRDefault="004A2853" w:rsidP="004A2853">
      <w:pPr>
        <w:spacing w:after="0" w:line="240" w:lineRule="auto"/>
        <w:ind w:left="2268"/>
        <w:jc w:val="both"/>
        <w:rPr>
          <w:rFonts w:ascii="Arial" w:hAnsi="Arial" w:cs="Arial"/>
          <w:sz w:val="20"/>
          <w:szCs w:val="20"/>
        </w:rPr>
      </w:pPr>
    </w:p>
    <w:p w14:paraId="0DD86E3E" w14:textId="77777777" w:rsidR="004A2853" w:rsidRPr="00980908" w:rsidRDefault="004A2853" w:rsidP="004A2853">
      <w:pPr>
        <w:spacing w:after="0" w:line="360" w:lineRule="auto"/>
        <w:jc w:val="both"/>
        <w:rPr>
          <w:rFonts w:ascii="Arial" w:hAnsi="Arial" w:cs="Arial"/>
        </w:rPr>
      </w:pPr>
      <w:r w:rsidRPr="00980908">
        <w:rPr>
          <w:rFonts w:ascii="Arial" w:hAnsi="Arial" w:cs="Arial"/>
          <w:sz w:val="20"/>
          <w:szCs w:val="20"/>
        </w:rPr>
        <w:tab/>
      </w:r>
      <w:r w:rsidRPr="00980908">
        <w:rPr>
          <w:rFonts w:ascii="Arial" w:hAnsi="Arial" w:cs="Arial"/>
        </w:rPr>
        <w:t xml:space="preserve">Este caminho citado à cima, a ser percorrido pelo ensino religioso é compromisso e dever do estado, porém por questões de interesses diversos, o estado acaba não cumprindo seu papel e deixando a pauta de lado. </w:t>
      </w:r>
    </w:p>
    <w:p w14:paraId="4309FAE5" w14:textId="2E422E30" w:rsidR="004A2853" w:rsidRPr="00980908" w:rsidRDefault="004A2853" w:rsidP="004A2853">
      <w:pPr>
        <w:spacing w:after="0" w:line="360" w:lineRule="auto"/>
        <w:ind w:firstLine="708"/>
        <w:jc w:val="both"/>
        <w:rPr>
          <w:rFonts w:ascii="Arial" w:hAnsi="Arial" w:cs="Arial"/>
        </w:rPr>
      </w:pPr>
      <w:r w:rsidRPr="00980908">
        <w:rPr>
          <w:rFonts w:ascii="Arial" w:hAnsi="Arial" w:cs="Arial"/>
        </w:rPr>
        <w:t xml:space="preserve">Por falta de uma gestão consistente por parte do estado, que consolide o ensino religioso não confessional na educação básica, o </w:t>
      </w:r>
      <w:r w:rsidRPr="00980908">
        <w:rPr>
          <w:rFonts w:ascii="Arial" w:hAnsi="Arial" w:cs="Arial"/>
          <w:color w:val="202124"/>
          <w:shd w:val="clear" w:color="auto" w:fill="FFFFFF"/>
        </w:rPr>
        <w:t xml:space="preserve">Fórum Nacional Permanente do Ensino Religioso </w:t>
      </w:r>
      <w:r w:rsidRPr="00AC1A61">
        <w:rPr>
          <w:rFonts w:ascii="Arial" w:hAnsi="Arial" w:cs="Arial"/>
          <w:shd w:val="clear" w:color="auto" w:fill="FFFFFF"/>
        </w:rPr>
        <w:t>–</w:t>
      </w:r>
      <w:r w:rsidR="00022A08" w:rsidRPr="00AC1A61">
        <w:rPr>
          <w:rFonts w:ascii="Arial" w:hAnsi="Arial" w:cs="Arial"/>
          <w:shd w:val="clear" w:color="auto" w:fill="FFFFFF"/>
        </w:rPr>
        <w:t xml:space="preserve"> (</w:t>
      </w:r>
      <w:r w:rsidRPr="00AC1A61">
        <w:rPr>
          <w:rFonts w:ascii="Arial" w:hAnsi="Arial" w:cs="Arial"/>
          <w:shd w:val="clear" w:color="auto" w:fill="FFFFFF"/>
        </w:rPr>
        <w:t>FONAPER</w:t>
      </w:r>
      <w:r w:rsidR="00022A08" w:rsidRPr="00AC1A61">
        <w:rPr>
          <w:rFonts w:ascii="Arial" w:hAnsi="Arial" w:cs="Arial"/>
          <w:shd w:val="clear" w:color="auto" w:fill="FFFFFF"/>
        </w:rPr>
        <w:t>)</w:t>
      </w:r>
      <w:r w:rsidRPr="00AC1A61">
        <w:rPr>
          <w:rFonts w:ascii="Arial" w:hAnsi="Arial" w:cs="Arial"/>
          <w:shd w:val="clear" w:color="auto" w:fill="FFFFFF"/>
        </w:rPr>
        <w:t xml:space="preserve"> </w:t>
      </w:r>
      <w:r w:rsidRPr="00980908">
        <w:rPr>
          <w:rFonts w:ascii="Arial" w:hAnsi="Arial" w:cs="Arial"/>
          <w:color w:val="202124"/>
          <w:shd w:val="clear" w:color="auto" w:fill="FFFFFF"/>
        </w:rPr>
        <w:t>acaba assumindo esse papel.</w:t>
      </w:r>
    </w:p>
    <w:p w14:paraId="70EAE9C5" w14:textId="574E32BB" w:rsidR="004A2853" w:rsidRPr="00980908" w:rsidRDefault="004A2853" w:rsidP="004A2853">
      <w:pPr>
        <w:spacing w:after="0" w:line="360" w:lineRule="auto"/>
        <w:ind w:firstLine="708"/>
        <w:jc w:val="both"/>
        <w:rPr>
          <w:rFonts w:ascii="Arial" w:hAnsi="Arial" w:cs="Arial"/>
        </w:rPr>
      </w:pPr>
      <w:proofErr w:type="spellStart"/>
      <w:r w:rsidRPr="00980908">
        <w:rPr>
          <w:rFonts w:ascii="Arial" w:hAnsi="Arial" w:cs="Arial"/>
        </w:rPr>
        <w:t>Pozzer</w:t>
      </w:r>
      <w:r w:rsidRPr="00980908">
        <w:rPr>
          <w:rFonts w:ascii="Arial" w:hAnsi="Arial" w:cs="Arial"/>
          <w:i/>
          <w:iCs/>
        </w:rPr>
        <w:t>et</w:t>
      </w:r>
      <w:proofErr w:type="spellEnd"/>
      <w:r w:rsidRPr="00980908">
        <w:rPr>
          <w:rFonts w:ascii="Arial" w:hAnsi="Arial" w:cs="Arial"/>
          <w:i/>
          <w:iCs/>
        </w:rPr>
        <w:t xml:space="preserve"> al</w:t>
      </w:r>
      <w:r w:rsidRPr="00980908">
        <w:rPr>
          <w:rFonts w:ascii="Arial" w:hAnsi="Arial" w:cs="Arial"/>
        </w:rPr>
        <w:t>. (2015</w:t>
      </w:r>
      <w:r w:rsidRPr="00980908">
        <w:rPr>
          <w:rFonts w:ascii="Arial" w:hAnsi="Arial" w:cs="Arial"/>
          <w:sz w:val="20"/>
          <w:szCs w:val="20"/>
        </w:rPr>
        <w:t>, p. 11</w:t>
      </w:r>
      <w:proofErr w:type="gramStart"/>
      <w:r w:rsidRPr="00980908">
        <w:rPr>
          <w:rFonts w:ascii="Arial" w:hAnsi="Arial" w:cs="Arial"/>
          <w:sz w:val="20"/>
          <w:szCs w:val="20"/>
        </w:rPr>
        <w:t>)</w:t>
      </w:r>
      <w:r w:rsidRPr="00980908">
        <w:rPr>
          <w:rFonts w:ascii="Arial" w:hAnsi="Arial" w:cs="Arial"/>
        </w:rPr>
        <w:t>ressaltam</w:t>
      </w:r>
      <w:proofErr w:type="gramEnd"/>
      <w:r w:rsidRPr="00980908">
        <w:rPr>
          <w:rFonts w:ascii="Arial" w:hAnsi="Arial" w:cs="Arial"/>
        </w:rPr>
        <w:t xml:space="preserve"> que o FON</w:t>
      </w:r>
      <w:r w:rsidR="00AC1A61">
        <w:rPr>
          <w:rFonts w:ascii="Arial" w:hAnsi="Arial" w:cs="Arial"/>
        </w:rPr>
        <w:t xml:space="preserve">APER vem atuando em prol de um ensino religioso </w:t>
      </w:r>
      <w:r w:rsidRPr="00980908">
        <w:rPr>
          <w:rFonts w:ascii="Arial" w:hAnsi="Arial" w:cs="Arial"/>
        </w:rPr>
        <w:t xml:space="preserve">não confessional, destacando que </w:t>
      </w:r>
    </w:p>
    <w:p w14:paraId="7F172ED0" w14:textId="77777777" w:rsidR="004A2853" w:rsidRPr="00980908" w:rsidRDefault="004A2853" w:rsidP="004A2853">
      <w:pPr>
        <w:spacing w:after="0" w:line="240" w:lineRule="auto"/>
        <w:ind w:left="2268"/>
        <w:jc w:val="both"/>
        <w:rPr>
          <w:rFonts w:ascii="Arial" w:hAnsi="Arial" w:cs="Arial"/>
          <w:sz w:val="20"/>
          <w:szCs w:val="20"/>
        </w:rPr>
      </w:pPr>
      <w:r w:rsidRPr="00980908">
        <w:rPr>
          <w:rFonts w:ascii="Arial" w:hAnsi="Arial" w:cs="Arial"/>
          <w:sz w:val="20"/>
          <w:szCs w:val="20"/>
        </w:rPr>
        <w:t>A aprendizagem do conjunto de saberes, conhecimentos e experiências constituintes de diversidade cultural religiosa, possibilita a construção de entendimentos relacionados ao direito à diferença, a liberdade de consciência, pensamento e religião, aos processos de construção de identidades culturais e religiosas, às diferentes percepções, vivências e elaborações religiosas ou não religiosas.</w:t>
      </w:r>
    </w:p>
    <w:p w14:paraId="376BD255" w14:textId="77777777" w:rsidR="004A2853" w:rsidRPr="00980908" w:rsidRDefault="004A2853" w:rsidP="004A2853">
      <w:pPr>
        <w:spacing w:after="0" w:line="240" w:lineRule="auto"/>
        <w:ind w:left="2268"/>
        <w:jc w:val="both"/>
        <w:rPr>
          <w:rFonts w:ascii="Arial" w:hAnsi="Arial" w:cs="Arial"/>
          <w:sz w:val="20"/>
          <w:szCs w:val="20"/>
        </w:rPr>
      </w:pPr>
    </w:p>
    <w:p w14:paraId="3E70C897" w14:textId="77777777" w:rsidR="004A2853" w:rsidRPr="00980908" w:rsidRDefault="004A2853" w:rsidP="004A2853">
      <w:pPr>
        <w:spacing w:after="0" w:line="360" w:lineRule="auto"/>
        <w:jc w:val="both"/>
        <w:rPr>
          <w:rFonts w:ascii="Arial" w:eastAsia="Times New Roman" w:hAnsi="Arial" w:cs="Arial"/>
        </w:rPr>
      </w:pPr>
      <w:r w:rsidRPr="00980908">
        <w:rPr>
          <w:rFonts w:ascii="Arial" w:hAnsi="Arial" w:cs="Arial"/>
          <w:sz w:val="24"/>
          <w:szCs w:val="24"/>
        </w:rPr>
        <w:lastRenderedPageBreak/>
        <w:tab/>
      </w:r>
      <w:r w:rsidRPr="00980908">
        <w:rPr>
          <w:rFonts w:ascii="Arial" w:hAnsi="Arial" w:cs="Arial"/>
        </w:rPr>
        <w:t>É preciso compreender a necessidade de dialogar sobre a diversidade, pois num país plural como o Brasil, é crime racial, social e cultural pensar e falar de religião ou cultura apenas no singular.</w:t>
      </w:r>
    </w:p>
    <w:p w14:paraId="07CC2E2A" w14:textId="77777777" w:rsidR="004A2853" w:rsidRPr="00980908" w:rsidRDefault="004A2853" w:rsidP="004A2853">
      <w:pPr>
        <w:spacing w:after="0" w:line="360" w:lineRule="auto"/>
        <w:jc w:val="both"/>
        <w:rPr>
          <w:rFonts w:ascii="Arial" w:eastAsia="Times New Roman" w:hAnsi="Arial" w:cs="Arial"/>
        </w:rPr>
      </w:pPr>
      <w:r w:rsidRPr="00980908">
        <w:rPr>
          <w:rFonts w:ascii="Arial" w:eastAsia="Times New Roman" w:hAnsi="Arial" w:cs="Arial"/>
        </w:rPr>
        <w:tab/>
        <w:t>E o FONAPER, desde seus 15 anos, em 2010, compreendeu a necessidade de dialogar sobre a diversidade</w:t>
      </w:r>
      <w:r w:rsidR="00106CED" w:rsidRPr="00980908">
        <w:rPr>
          <w:rFonts w:ascii="Arial" w:eastAsia="Times New Roman" w:hAnsi="Arial" w:cs="Arial"/>
        </w:rPr>
        <w:t>.</w:t>
      </w:r>
      <w:r w:rsidRPr="00980908">
        <w:rPr>
          <w:rFonts w:ascii="Arial" w:eastAsia="Times New Roman" w:hAnsi="Arial" w:cs="Arial"/>
        </w:rPr>
        <w:t xml:space="preserve"> Segundo </w:t>
      </w:r>
      <w:r w:rsidR="00106CED" w:rsidRPr="00980908">
        <w:rPr>
          <w:rFonts w:ascii="Arial" w:hAnsi="Arial" w:cs="Arial"/>
        </w:rPr>
        <w:t>É</w:t>
      </w:r>
      <w:r w:rsidRPr="00980908">
        <w:rPr>
          <w:rFonts w:ascii="Arial" w:hAnsi="Arial" w:cs="Arial"/>
        </w:rPr>
        <w:t>lcio Cecchetti (2021)</w:t>
      </w:r>
      <w:r w:rsidRPr="00980908">
        <w:rPr>
          <w:rFonts w:ascii="Arial" w:eastAsia="Times New Roman" w:hAnsi="Arial" w:cs="Arial"/>
        </w:rPr>
        <w:t xml:space="preserve">, o FONAPER passa a refletir e propor o ensino religioso como componente curricular na diversidade cultural religiosa brasileira. </w:t>
      </w:r>
      <w:proofErr w:type="spellStart"/>
      <w:r w:rsidRPr="00980908">
        <w:rPr>
          <w:rFonts w:ascii="Arial" w:eastAsia="Times New Roman" w:hAnsi="Arial" w:cs="Arial"/>
        </w:rPr>
        <w:t>Apartir</w:t>
      </w:r>
      <w:proofErr w:type="spellEnd"/>
      <w:r w:rsidRPr="00980908">
        <w:rPr>
          <w:rFonts w:ascii="Arial" w:eastAsia="Times New Roman" w:hAnsi="Arial" w:cs="Arial"/>
        </w:rPr>
        <w:t xml:space="preserve"> desse momento, o tema da diversidade cultural religiosa, começa a ganhar força nas bandeiras do FONAPER.</w:t>
      </w:r>
    </w:p>
    <w:p w14:paraId="3F13A48D" w14:textId="77777777" w:rsidR="004A2853" w:rsidRPr="00980908" w:rsidRDefault="004A2853" w:rsidP="004A2853">
      <w:pPr>
        <w:spacing w:after="0" w:line="360" w:lineRule="auto"/>
        <w:jc w:val="both"/>
        <w:rPr>
          <w:rFonts w:ascii="Arial" w:eastAsia="Times New Roman" w:hAnsi="Arial" w:cs="Arial"/>
        </w:rPr>
      </w:pPr>
      <w:r w:rsidRPr="00980908">
        <w:rPr>
          <w:rFonts w:ascii="Arial" w:eastAsia="Times New Roman" w:hAnsi="Arial" w:cs="Arial"/>
        </w:rPr>
        <w:tab/>
        <w:t xml:space="preserve">Apesar </w:t>
      </w:r>
      <w:proofErr w:type="gramStart"/>
      <w:r w:rsidRPr="00980908">
        <w:rPr>
          <w:rFonts w:ascii="Arial" w:eastAsia="Times New Roman" w:hAnsi="Arial" w:cs="Arial"/>
        </w:rPr>
        <w:t xml:space="preserve">do </w:t>
      </w:r>
      <w:r w:rsidR="00106CED" w:rsidRPr="00980908">
        <w:rPr>
          <w:rFonts w:ascii="Arial" w:eastAsia="Times New Roman" w:hAnsi="Arial" w:cs="Arial"/>
        </w:rPr>
        <w:t>FONAPER ter</w:t>
      </w:r>
      <w:proofErr w:type="gramEnd"/>
      <w:r w:rsidRPr="00980908">
        <w:rPr>
          <w:rFonts w:ascii="Arial" w:eastAsia="Times New Roman" w:hAnsi="Arial" w:cs="Arial"/>
        </w:rPr>
        <w:t xml:space="preserve"> sido fundamental  para a consolidação do ensino religioso na Base Nacional Comum Curricular </w:t>
      </w:r>
      <w:r w:rsidR="00106CED" w:rsidRPr="00980908">
        <w:rPr>
          <w:rFonts w:ascii="Arial" w:eastAsia="Times New Roman" w:hAnsi="Arial" w:cs="Arial"/>
        </w:rPr>
        <w:t>(</w:t>
      </w:r>
      <w:r w:rsidRPr="00980908">
        <w:rPr>
          <w:rFonts w:ascii="Arial" w:eastAsia="Times New Roman" w:hAnsi="Arial" w:cs="Arial"/>
        </w:rPr>
        <w:t>BNCC</w:t>
      </w:r>
      <w:r w:rsidR="00106CED" w:rsidRPr="00980908">
        <w:rPr>
          <w:rFonts w:ascii="Arial" w:eastAsia="Times New Roman" w:hAnsi="Arial" w:cs="Arial"/>
        </w:rPr>
        <w:t>)</w:t>
      </w:r>
      <w:r w:rsidRPr="00980908">
        <w:rPr>
          <w:rFonts w:ascii="Arial" w:eastAsia="Times New Roman" w:hAnsi="Arial" w:cs="Arial"/>
        </w:rPr>
        <w:t xml:space="preserve">, a luta continua, pois ele precisa ser implantado nas escolas, de forma não confessional. Outro dilema a ser enfrentado são as resistências nos espaços escolares, pela herança e reflexo da colonização, como afirma Oliveira e </w:t>
      </w:r>
      <w:proofErr w:type="spellStart"/>
      <w:r w:rsidRPr="00980908">
        <w:rPr>
          <w:rFonts w:ascii="Arial" w:hAnsi="Arial" w:cs="Arial"/>
        </w:rPr>
        <w:t>Riske</w:t>
      </w:r>
      <w:proofErr w:type="spellEnd"/>
      <w:r w:rsidRPr="00980908">
        <w:rPr>
          <w:rFonts w:ascii="Arial" w:hAnsi="Arial" w:cs="Arial"/>
        </w:rPr>
        <w:t xml:space="preserve">-Koch, </w:t>
      </w:r>
      <w:r w:rsidRPr="00980908">
        <w:rPr>
          <w:rFonts w:ascii="Arial" w:hAnsi="Arial" w:cs="Arial"/>
          <w:sz w:val="20"/>
          <w:szCs w:val="20"/>
          <w:shd w:val="clear" w:color="auto" w:fill="FFFFFF"/>
        </w:rPr>
        <w:t>(2021, p. 8-9)</w:t>
      </w:r>
    </w:p>
    <w:p w14:paraId="6F9C7DE7" w14:textId="77777777" w:rsidR="004A2853" w:rsidRPr="00980908" w:rsidRDefault="004A2853" w:rsidP="004A2853">
      <w:pPr>
        <w:shd w:val="clear" w:color="auto" w:fill="FFFFFF"/>
        <w:spacing w:after="0" w:line="240" w:lineRule="auto"/>
        <w:ind w:left="2268"/>
        <w:jc w:val="both"/>
        <w:rPr>
          <w:rFonts w:ascii="Arial" w:hAnsi="Arial" w:cs="Arial"/>
          <w:sz w:val="20"/>
          <w:szCs w:val="20"/>
          <w:shd w:val="clear" w:color="auto" w:fill="FFFFFF"/>
        </w:rPr>
      </w:pPr>
      <w:r w:rsidRPr="00980908">
        <w:rPr>
          <w:rFonts w:ascii="Arial" w:hAnsi="Arial" w:cs="Arial"/>
          <w:sz w:val="20"/>
          <w:szCs w:val="20"/>
          <w:shd w:val="clear" w:color="auto" w:fill="FFFFFF"/>
        </w:rPr>
        <w:t>Na história do Brasil, Estado e Igreja sempre estiveram muito próximos ou estiveram lado a lado nas relações de poder que envolvem a Educação[...]. Neste contexto surge o conceito de Ensino</w:t>
      </w:r>
      <w:proofErr w:type="gramStart"/>
      <w:r w:rsidRPr="00980908">
        <w:rPr>
          <w:rFonts w:ascii="Arial" w:hAnsi="Arial" w:cs="Arial"/>
          <w:sz w:val="20"/>
          <w:szCs w:val="20"/>
          <w:shd w:val="clear" w:color="auto" w:fill="FFFFFF"/>
        </w:rPr>
        <w:t xml:space="preserve">  </w:t>
      </w:r>
      <w:proofErr w:type="gramEnd"/>
      <w:r w:rsidRPr="00980908">
        <w:rPr>
          <w:rFonts w:ascii="Arial" w:hAnsi="Arial" w:cs="Arial"/>
          <w:sz w:val="20"/>
          <w:szCs w:val="20"/>
          <w:shd w:val="clear" w:color="auto" w:fill="FFFFFF"/>
        </w:rPr>
        <w:t xml:space="preserve">Religioso  (ER), enquanto  disciplina  escolar  d e prática confessional no  entendimento  de “aula  de  </w:t>
      </w:r>
      <w:proofErr w:type="spellStart"/>
      <w:r w:rsidRPr="00980908">
        <w:rPr>
          <w:rFonts w:ascii="Arial" w:hAnsi="Arial" w:cs="Arial"/>
          <w:sz w:val="20"/>
          <w:szCs w:val="20"/>
          <w:shd w:val="clear" w:color="auto" w:fill="FFFFFF"/>
        </w:rPr>
        <w:t>religião”uma</w:t>
      </w:r>
      <w:proofErr w:type="spellEnd"/>
      <w:r w:rsidRPr="00980908">
        <w:rPr>
          <w:rFonts w:ascii="Arial" w:hAnsi="Arial" w:cs="Arial"/>
          <w:sz w:val="20"/>
          <w:szCs w:val="20"/>
          <w:shd w:val="clear" w:color="auto" w:fill="FFFFFF"/>
        </w:rPr>
        <w:t xml:space="preserve">  extensão  da  Igreja Católica  Apostólica  </w:t>
      </w:r>
      <w:proofErr w:type="spellStart"/>
      <w:r w:rsidRPr="00980908">
        <w:rPr>
          <w:rFonts w:ascii="Arial" w:hAnsi="Arial" w:cs="Arial"/>
          <w:sz w:val="20"/>
          <w:szCs w:val="20"/>
          <w:shd w:val="clear" w:color="auto" w:fill="FFFFFF"/>
        </w:rPr>
        <w:t>Romana,então</w:t>
      </w:r>
      <w:proofErr w:type="spellEnd"/>
      <w:r w:rsidRPr="00980908">
        <w:rPr>
          <w:rFonts w:ascii="Arial" w:hAnsi="Arial" w:cs="Arial"/>
          <w:sz w:val="20"/>
          <w:szCs w:val="20"/>
          <w:shd w:val="clear" w:color="auto" w:fill="FFFFFF"/>
        </w:rPr>
        <w:t xml:space="preserve"> religião  oficial  do  Brasil. </w:t>
      </w:r>
    </w:p>
    <w:p w14:paraId="6196E819" w14:textId="77777777" w:rsidR="004A2853" w:rsidRPr="00980908" w:rsidRDefault="004A2853" w:rsidP="004A2853">
      <w:pPr>
        <w:shd w:val="clear" w:color="auto" w:fill="FFFFFF"/>
        <w:spacing w:after="0" w:line="240" w:lineRule="auto"/>
        <w:ind w:left="2268"/>
        <w:jc w:val="both"/>
        <w:rPr>
          <w:rFonts w:ascii="Arial" w:hAnsi="Arial" w:cs="Arial"/>
          <w:sz w:val="20"/>
          <w:szCs w:val="20"/>
          <w:shd w:val="clear" w:color="auto" w:fill="FFFFFF"/>
        </w:rPr>
      </w:pPr>
    </w:p>
    <w:p w14:paraId="7552F78C" w14:textId="01FAB99D" w:rsidR="004A2853" w:rsidRPr="007D5417" w:rsidRDefault="004A2853" w:rsidP="004A2853">
      <w:pPr>
        <w:shd w:val="clear" w:color="auto" w:fill="FFFFFF"/>
        <w:spacing w:after="0" w:line="360" w:lineRule="auto"/>
        <w:jc w:val="both"/>
        <w:rPr>
          <w:rFonts w:ascii="Arial" w:hAnsi="Arial" w:cs="Arial"/>
          <w:shd w:val="clear" w:color="auto" w:fill="FFFFFF"/>
        </w:rPr>
      </w:pPr>
      <w:r w:rsidRPr="00980908">
        <w:rPr>
          <w:rFonts w:ascii="Arial" w:hAnsi="Arial" w:cs="Arial"/>
          <w:sz w:val="20"/>
          <w:szCs w:val="20"/>
          <w:shd w:val="clear" w:color="auto" w:fill="FFFFFF"/>
        </w:rPr>
        <w:tab/>
      </w:r>
      <w:r w:rsidRPr="007D5417">
        <w:rPr>
          <w:rFonts w:ascii="Arial" w:hAnsi="Arial" w:cs="Arial"/>
          <w:shd w:val="clear" w:color="auto" w:fill="FFFFFF"/>
        </w:rPr>
        <w:t xml:space="preserve">As autoras descrevem parte do surgimento do ER no processo histórico e posteriormente apresentam sugestões de uso de métodos </w:t>
      </w:r>
      <w:proofErr w:type="spellStart"/>
      <w:r w:rsidRPr="007D5417">
        <w:rPr>
          <w:rFonts w:ascii="Arial" w:hAnsi="Arial" w:cs="Arial"/>
          <w:shd w:val="clear" w:color="auto" w:fill="FFFFFF"/>
        </w:rPr>
        <w:t>decoloniais</w:t>
      </w:r>
      <w:proofErr w:type="spellEnd"/>
      <w:r w:rsidR="00980908" w:rsidRPr="007D5417">
        <w:rPr>
          <w:rFonts w:ascii="Arial" w:hAnsi="Arial" w:cs="Arial"/>
          <w:shd w:val="clear" w:color="auto" w:fill="FFFFFF"/>
        </w:rPr>
        <w:t xml:space="preserve"> </w:t>
      </w:r>
      <w:r w:rsidR="007D5417">
        <w:rPr>
          <w:rFonts w:ascii="Arial" w:hAnsi="Arial" w:cs="Arial"/>
          <w:shd w:val="clear" w:color="auto" w:fill="FFFFFF"/>
        </w:rPr>
        <w:t xml:space="preserve">como caminhos para uma </w:t>
      </w:r>
      <w:r w:rsidRPr="007D5417">
        <w:rPr>
          <w:rFonts w:ascii="Arial" w:hAnsi="Arial" w:cs="Arial"/>
          <w:shd w:val="clear" w:color="auto" w:fill="FFFFFF"/>
        </w:rPr>
        <w:t>possível</w:t>
      </w:r>
      <w:proofErr w:type="gramStart"/>
      <w:r w:rsidRPr="007D5417">
        <w:rPr>
          <w:rFonts w:ascii="Arial" w:hAnsi="Arial" w:cs="Arial"/>
          <w:shd w:val="clear" w:color="auto" w:fill="FFFFFF"/>
        </w:rPr>
        <w:t xml:space="preserve">  </w:t>
      </w:r>
      <w:proofErr w:type="gramEnd"/>
      <w:r w:rsidRPr="007D5417">
        <w:rPr>
          <w:rFonts w:ascii="Arial" w:hAnsi="Arial" w:cs="Arial"/>
          <w:shd w:val="clear" w:color="auto" w:fill="FFFFFF"/>
        </w:rPr>
        <w:t>mudança no debate do ER.</w:t>
      </w:r>
    </w:p>
    <w:p w14:paraId="46BAF4CE" w14:textId="6EBF79A4" w:rsidR="004A2853" w:rsidRPr="007D5417" w:rsidRDefault="004A2853" w:rsidP="007D5417">
      <w:pPr>
        <w:shd w:val="clear" w:color="auto" w:fill="FFFFFF"/>
        <w:spacing w:after="0" w:line="360" w:lineRule="auto"/>
        <w:ind w:firstLine="708"/>
        <w:jc w:val="both"/>
        <w:rPr>
          <w:rFonts w:ascii="Arial" w:hAnsi="Arial" w:cs="Arial"/>
          <w:shd w:val="clear" w:color="auto" w:fill="FFFFFF"/>
        </w:rPr>
      </w:pPr>
      <w:r w:rsidRPr="007D5417">
        <w:rPr>
          <w:rFonts w:ascii="Arial" w:hAnsi="Arial" w:cs="Arial"/>
          <w:shd w:val="clear" w:color="auto" w:fill="FFFFFF"/>
        </w:rPr>
        <w:t xml:space="preserve">Complementando está afirmação, </w:t>
      </w:r>
      <w:r w:rsidRPr="007D5417">
        <w:rPr>
          <w:rFonts w:ascii="Arial" w:eastAsia="Times New Roman" w:hAnsi="Arial" w:cs="Arial"/>
        </w:rPr>
        <w:t xml:space="preserve">Oliveira e </w:t>
      </w:r>
      <w:proofErr w:type="spellStart"/>
      <w:r w:rsidRPr="007D5417">
        <w:rPr>
          <w:rFonts w:ascii="Arial" w:hAnsi="Arial" w:cs="Arial"/>
        </w:rPr>
        <w:t>Riske</w:t>
      </w:r>
      <w:proofErr w:type="spellEnd"/>
      <w:r w:rsidRPr="007D5417">
        <w:rPr>
          <w:rFonts w:ascii="Arial" w:hAnsi="Arial" w:cs="Arial"/>
        </w:rPr>
        <w:t>-</w:t>
      </w:r>
      <w:proofErr w:type="gramStart"/>
      <w:r w:rsidRPr="007D5417">
        <w:rPr>
          <w:rFonts w:ascii="Arial" w:hAnsi="Arial" w:cs="Arial"/>
        </w:rPr>
        <w:t>Koch,</w:t>
      </w:r>
      <w:proofErr w:type="gramEnd"/>
      <w:r w:rsidRPr="007D5417">
        <w:rPr>
          <w:rFonts w:ascii="Arial" w:hAnsi="Arial" w:cs="Arial"/>
          <w:shd w:val="clear" w:color="auto" w:fill="FFFFFF"/>
        </w:rPr>
        <w:t>(2021, p. 13)</w:t>
      </w:r>
      <w:r w:rsidR="007D5417" w:rsidRPr="007D5417">
        <w:rPr>
          <w:rFonts w:ascii="Arial" w:hAnsi="Arial" w:cs="Arial"/>
          <w:shd w:val="clear" w:color="auto" w:fill="FFFFFF"/>
        </w:rPr>
        <w:t xml:space="preserve"> </w:t>
      </w:r>
      <w:r w:rsidRPr="007D5417">
        <w:rPr>
          <w:rFonts w:ascii="Arial" w:hAnsi="Arial" w:cs="Arial"/>
        </w:rPr>
        <w:t>defendem que</w:t>
      </w:r>
      <w:r w:rsidR="007D5417" w:rsidRPr="007D5417">
        <w:rPr>
          <w:rFonts w:ascii="Arial" w:hAnsi="Arial" w:cs="Arial"/>
        </w:rPr>
        <w:t xml:space="preserve"> “</w:t>
      </w:r>
      <w:r w:rsidRPr="007D5417">
        <w:rPr>
          <w:rFonts w:ascii="Arial" w:hAnsi="Arial" w:cs="Arial"/>
          <w:shd w:val="clear" w:color="auto" w:fill="FFFFFF"/>
        </w:rPr>
        <w:t>Partimos de pressupostos de que, nos processos formativos coletivo</w:t>
      </w:r>
      <w:r w:rsidR="00106CED" w:rsidRPr="007D5417">
        <w:rPr>
          <w:rFonts w:ascii="Arial" w:hAnsi="Arial" w:cs="Arial"/>
          <w:shd w:val="clear" w:color="auto" w:fill="FFFFFF"/>
        </w:rPr>
        <w:t>s</w:t>
      </w:r>
      <w:r w:rsidR="00980908" w:rsidRPr="007D5417">
        <w:rPr>
          <w:rFonts w:ascii="Arial" w:hAnsi="Arial" w:cs="Arial"/>
          <w:shd w:val="clear" w:color="auto" w:fill="FFFFFF"/>
        </w:rPr>
        <w:t xml:space="preserve"> </w:t>
      </w:r>
      <w:r w:rsidR="00106CED" w:rsidRPr="007D5417">
        <w:rPr>
          <w:rFonts w:ascii="Arial" w:hAnsi="Arial" w:cs="Arial"/>
          <w:shd w:val="clear" w:color="auto" w:fill="FFFFFF"/>
        </w:rPr>
        <w:t>e individuais</w:t>
      </w:r>
      <w:r w:rsidR="00980908" w:rsidRPr="007D5417">
        <w:rPr>
          <w:rFonts w:ascii="Arial" w:hAnsi="Arial" w:cs="Arial"/>
          <w:shd w:val="clear" w:color="auto" w:fill="FFFFFF"/>
        </w:rPr>
        <w:t xml:space="preserve">, </w:t>
      </w:r>
      <w:r w:rsidRPr="007D5417">
        <w:rPr>
          <w:rFonts w:ascii="Arial" w:hAnsi="Arial" w:cs="Arial"/>
          <w:shd w:val="clear" w:color="auto" w:fill="FFFFFF"/>
        </w:rPr>
        <w:t>algumas  possibilidades  de  uma  decolonialidade  na educação  passam  pela  formação  docente  que  se  efetivam  a  partir  de  uma episte(me)</w:t>
      </w:r>
      <w:proofErr w:type="spellStart"/>
      <w:r w:rsidRPr="007D5417">
        <w:rPr>
          <w:rFonts w:ascii="Arial" w:hAnsi="Arial" w:cs="Arial"/>
          <w:shd w:val="clear" w:color="auto" w:fill="FFFFFF"/>
        </w:rPr>
        <w:t>todologia</w:t>
      </w:r>
      <w:proofErr w:type="spellEnd"/>
      <w:r w:rsidRPr="007D5417">
        <w:rPr>
          <w:rFonts w:ascii="Arial" w:hAnsi="Arial" w:cs="Arial"/>
          <w:shd w:val="clear" w:color="auto" w:fill="FFFFFF"/>
        </w:rPr>
        <w:t xml:space="preserve"> comprometida com a diferença e as diversidades.</w:t>
      </w:r>
    </w:p>
    <w:p w14:paraId="0D4E6D3D" w14:textId="77777777" w:rsidR="004A2853" w:rsidRPr="007D5417" w:rsidRDefault="004A2853" w:rsidP="004A2853">
      <w:pPr>
        <w:shd w:val="clear" w:color="auto" w:fill="FFFFFF"/>
        <w:spacing w:after="0" w:line="360" w:lineRule="auto"/>
        <w:jc w:val="both"/>
        <w:rPr>
          <w:rFonts w:ascii="Arial" w:hAnsi="Arial" w:cs="Arial"/>
          <w:shd w:val="clear" w:color="auto" w:fill="FFFFFF"/>
        </w:rPr>
      </w:pPr>
      <w:r w:rsidRPr="007D5417">
        <w:rPr>
          <w:rFonts w:ascii="Arial" w:hAnsi="Arial" w:cs="Arial"/>
          <w:shd w:val="clear" w:color="auto" w:fill="FFFFFF"/>
        </w:rPr>
        <w:tab/>
        <w:t>O reflexo da colonização está em todas as partes, a busca por saídas emergências desse labirinto colonial também é presente e visível entre os povos indígenas do Nordeste, os mais atingidos com a violência colonial.</w:t>
      </w:r>
    </w:p>
    <w:p w14:paraId="14C16DF1" w14:textId="77777777" w:rsidR="004A2853" w:rsidRPr="007D5417" w:rsidRDefault="004A2853" w:rsidP="004A2853">
      <w:pPr>
        <w:spacing w:after="0" w:line="360" w:lineRule="auto"/>
        <w:ind w:firstLine="700"/>
        <w:jc w:val="both"/>
        <w:rPr>
          <w:rFonts w:ascii="Arial" w:eastAsia="Times New Roman" w:hAnsi="Arial" w:cs="Arial"/>
        </w:rPr>
      </w:pPr>
      <w:r w:rsidRPr="007D5417">
        <w:rPr>
          <w:rFonts w:ascii="Arial" w:eastAsia="Times New Roman" w:hAnsi="Arial" w:cs="Arial"/>
        </w:rPr>
        <w:t>Falar sobre os povos indígenas do Nordeste e não falar sobre a influência da colonização é negar uma parte da história do Nordeste e ocultar memórias e registros de um passado de massacre, que deixou heranças nefastas.</w:t>
      </w:r>
    </w:p>
    <w:p w14:paraId="5BA3738B" w14:textId="77777777" w:rsidR="004A2853" w:rsidRPr="00980908" w:rsidRDefault="004A2853" w:rsidP="004A2853">
      <w:pPr>
        <w:spacing w:after="0" w:line="240" w:lineRule="auto"/>
        <w:ind w:left="2260"/>
        <w:jc w:val="both"/>
        <w:rPr>
          <w:rFonts w:ascii="Arial" w:eastAsia="Times New Roman" w:hAnsi="Arial" w:cs="Arial"/>
          <w:color w:val="0D0D0D" w:themeColor="text1" w:themeTint="F2"/>
          <w:sz w:val="24"/>
          <w:szCs w:val="24"/>
        </w:rPr>
      </w:pPr>
      <w:r w:rsidRPr="00980908">
        <w:rPr>
          <w:rFonts w:ascii="Arial" w:eastAsia="Times New Roman" w:hAnsi="Arial" w:cs="Arial"/>
          <w:color w:val="0D0D0D" w:themeColor="text1" w:themeTint="F2"/>
          <w:sz w:val="20"/>
          <w:szCs w:val="20"/>
        </w:rPr>
        <w:t xml:space="preserve">Os povos indígenas do Nordeste foram dos que mais sofreram com o avanço da civilização. Primeiros a serem contatados pelos colonizadores, foram logo batizados e incorporados aos trabalhos da nascente sociedade. Através de forma compulsória de mobilização serviram na construção de obras públicas e nos empreendimentos privados, sendo objeto de uma escravização camuflada. Deslocados de suas terras, tiveram que cruzar os sertões, buscar seguidamente novas áreas de refúgio, constituir alianças antes impensáveis, modificar radicalmente seus costumes. Passaram a </w:t>
      </w:r>
      <w:r w:rsidRPr="00980908">
        <w:rPr>
          <w:rFonts w:ascii="Arial" w:eastAsia="Times New Roman" w:hAnsi="Arial" w:cs="Arial"/>
          <w:color w:val="0D0D0D" w:themeColor="text1" w:themeTint="F2"/>
          <w:sz w:val="20"/>
          <w:szCs w:val="20"/>
        </w:rPr>
        <w:lastRenderedPageBreak/>
        <w:t>viver sob a proteção de outros, em terras de missão (mais tarde invadidas e reduzidas) ou avassalados em terrenos de que nunca eram os “donos” (Oliveira, 2005, p. 09).</w:t>
      </w:r>
    </w:p>
    <w:p w14:paraId="28946FCB" w14:textId="77777777" w:rsidR="004A2853" w:rsidRPr="00980908" w:rsidRDefault="004A2853" w:rsidP="004A2853">
      <w:pPr>
        <w:spacing w:after="0" w:line="240" w:lineRule="auto"/>
        <w:ind w:left="2260"/>
        <w:jc w:val="both"/>
        <w:rPr>
          <w:rFonts w:ascii="Arial" w:eastAsia="Times New Roman" w:hAnsi="Arial" w:cs="Arial"/>
          <w:sz w:val="24"/>
          <w:szCs w:val="24"/>
        </w:rPr>
      </w:pPr>
      <w:r w:rsidRPr="00980908">
        <w:rPr>
          <w:rFonts w:ascii="Arial" w:eastAsia="Times New Roman" w:hAnsi="Arial" w:cs="Arial"/>
          <w:sz w:val="20"/>
          <w:szCs w:val="20"/>
        </w:rPr>
        <w:t> </w:t>
      </w:r>
    </w:p>
    <w:p w14:paraId="61917F7B"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As populações indígenas enfrentam até hoje o reflexo do colonialismo em seus territórios. Cada etnia vive essa realidade de uma forma especifica, buscando se adaptar aos costumes impostos pela colonização.</w:t>
      </w:r>
    </w:p>
    <w:p w14:paraId="25D48F7D"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O processo de emergência étnica dos povos indígenas do Nordeste foi importante porque, “Eles assumem significados próprios que recuperam imagens e relações esquecidas, produzem ritos, engendram mitos, elegem heróis, num intenso </w:t>
      </w:r>
      <w:proofErr w:type="spellStart"/>
      <w:r w:rsidRPr="00980908">
        <w:rPr>
          <w:rFonts w:ascii="Arial" w:eastAsia="Times New Roman" w:hAnsi="Arial" w:cs="Arial"/>
        </w:rPr>
        <w:t>reencantamento</w:t>
      </w:r>
      <w:proofErr w:type="spellEnd"/>
      <w:r w:rsidRPr="00980908">
        <w:rPr>
          <w:rFonts w:ascii="Arial" w:eastAsia="Times New Roman" w:hAnsi="Arial" w:cs="Arial"/>
        </w:rPr>
        <w:t xml:space="preserve"> do mundo.” (Arruti, 1995, p.76).</w:t>
      </w:r>
    </w:p>
    <w:p w14:paraId="66918746"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Os povos indígenas assumem papel fundamental para o processo de (</w:t>
      </w:r>
      <w:proofErr w:type="spellStart"/>
      <w:r w:rsidRPr="00980908">
        <w:rPr>
          <w:rFonts w:ascii="Arial" w:eastAsia="Times New Roman" w:hAnsi="Arial" w:cs="Arial"/>
        </w:rPr>
        <w:t>des</w:t>
      </w:r>
      <w:proofErr w:type="spellEnd"/>
      <w:r w:rsidRPr="00980908">
        <w:rPr>
          <w:rFonts w:ascii="Arial" w:eastAsia="Times New Roman" w:hAnsi="Arial" w:cs="Arial"/>
        </w:rPr>
        <w:t>)construção do pensamento equivocado sobre as culturas indígenas presentes no Nordeste. (Felix, 2018)</w:t>
      </w:r>
    </w:p>
    <w:p w14:paraId="77FF729A"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Numa perspectiva mitológica das culturas indígenas, os mitos são responsáveis por trazer memórias passadas que se configuram no presente através de representações simbólicas. “O mito configura sempre representação da consciência coletiva, ditas e reditas em cada geração”. (Boff, 2004, p. 58).  </w:t>
      </w:r>
    </w:p>
    <w:p w14:paraId="1DDC668C" w14:textId="77777777" w:rsidR="004A2853" w:rsidRPr="00980908" w:rsidRDefault="004A2853" w:rsidP="004A2853">
      <w:pPr>
        <w:autoSpaceDE w:val="0"/>
        <w:autoSpaceDN w:val="0"/>
        <w:adjustRightInd w:val="0"/>
        <w:spacing w:after="0" w:line="360" w:lineRule="auto"/>
        <w:ind w:firstLine="700"/>
        <w:jc w:val="both"/>
        <w:rPr>
          <w:rFonts w:ascii="Arial" w:hAnsi="Arial" w:cs="Arial"/>
          <w:sz w:val="24"/>
          <w:szCs w:val="24"/>
        </w:rPr>
      </w:pPr>
      <w:r w:rsidRPr="00980908">
        <w:rPr>
          <w:rFonts w:ascii="Arial" w:hAnsi="Arial" w:cs="Arial"/>
        </w:rPr>
        <w:t xml:space="preserve">Entre os Potiguara, os </w:t>
      </w:r>
      <w:proofErr w:type="spellStart"/>
      <w:r w:rsidRPr="00980908">
        <w:rPr>
          <w:rFonts w:ascii="Arial" w:hAnsi="Arial" w:cs="Arial"/>
        </w:rPr>
        <w:t>mitosconstituem</w:t>
      </w:r>
      <w:proofErr w:type="spellEnd"/>
      <w:r w:rsidRPr="00980908">
        <w:rPr>
          <w:rFonts w:ascii="Arial" w:hAnsi="Arial" w:cs="Arial"/>
        </w:rPr>
        <w:t xml:space="preserve"> uma relação de aproximação com os encantados, sobretudo:</w:t>
      </w:r>
    </w:p>
    <w:p w14:paraId="2B56D237" w14:textId="77777777" w:rsidR="004A2853" w:rsidRPr="00980908" w:rsidRDefault="004A2853" w:rsidP="004A2853">
      <w:pPr>
        <w:autoSpaceDE w:val="0"/>
        <w:autoSpaceDN w:val="0"/>
        <w:adjustRightInd w:val="0"/>
        <w:spacing w:after="0" w:line="240" w:lineRule="auto"/>
        <w:ind w:left="2268"/>
        <w:jc w:val="both"/>
        <w:rPr>
          <w:rFonts w:ascii="Arial" w:hAnsi="Arial" w:cs="Arial"/>
          <w:color w:val="000000" w:themeColor="text1"/>
          <w:sz w:val="20"/>
          <w:szCs w:val="20"/>
        </w:rPr>
      </w:pPr>
      <w:r w:rsidRPr="00980908">
        <w:rPr>
          <w:rFonts w:ascii="Arial" w:hAnsi="Arial" w:cs="Arial"/>
          <w:color w:val="000000" w:themeColor="text1"/>
          <w:sz w:val="20"/>
          <w:szCs w:val="20"/>
        </w:rPr>
        <w:t>Porque contribuem para dar significado a vida [...] trazem memórias das</w:t>
      </w:r>
      <w:r w:rsidR="00980908" w:rsidRPr="00980908">
        <w:rPr>
          <w:rFonts w:ascii="Arial" w:hAnsi="Arial" w:cs="Arial"/>
          <w:color w:val="000000" w:themeColor="text1"/>
          <w:sz w:val="20"/>
          <w:szCs w:val="20"/>
        </w:rPr>
        <w:t xml:space="preserve"> </w:t>
      </w:r>
      <w:r w:rsidRPr="00980908">
        <w:rPr>
          <w:rFonts w:ascii="Arial" w:hAnsi="Arial" w:cs="Arial"/>
          <w:color w:val="000000" w:themeColor="text1"/>
          <w:sz w:val="20"/>
          <w:szCs w:val="20"/>
        </w:rPr>
        <w:t>gerações antigas, [...] perpetuam a identidade étnica pois, através do mito o povo primeiramente se vê a si mesmo, relaciona-se com o outro, com a natureza, com a dimensão sagrada[...] (Barcellos, 2014, p. 46).</w:t>
      </w:r>
    </w:p>
    <w:p w14:paraId="3CCB5B27" w14:textId="77777777" w:rsidR="004A2853" w:rsidRPr="00980908" w:rsidRDefault="004A2853" w:rsidP="004A2853">
      <w:pPr>
        <w:autoSpaceDE w:val="0"/>
        <w:autoSpaceDN w:val="0"/>
        <w:adjustRightInd w:val="0"/>
        <w:spacing w:after="0" w:line="240" w:lineRule="auto"/>
        <w:ind w:left="2268"/>
        <w:jc w:val="both"/>
        <w:rPr>
          <w:rFonts w:ascii="Arial" w:hAnsi="Arial" w:cs="Arial"/>
          <w:sz w:val="20"/>
          <w:szCs w:val="20"/>
        </w:rPr>
      </w:pPr>
    </w:p>
    <w:p w14:paraId="6074B278"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É preciso pensar as práticas culturais dos povos indígenas como elementos importantes para construção e ressignificação da cultura Nordestina, tanto no âmbito familiar como no espaço da educação escolar.</w:t>
      </w:r>
    </w:p>
    <w:p w14:paraId="77EF947C"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Além da educação indígena, o ensino religioso também assume esse papel de protagonismo ao levar para sala de aula debates sobre as diversas formas de expressões culturais presentes no Nordeste. </w:t>
      </w:r>
    </w:p>
    <w:p w14:paraId="3D2052A8" w14:textId="63142AE7"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rPr>
        <w:t>Por ser uma encantada</w:t>
      </w:r>
      <w:r w:rsidR="00980908" w:rsidRPr="00980908">
        <w:rPr>
          <w:rFonts w:ascii="Arial" w:eastAsia="Times New Roman" w:hAnsi="Arial" w:cs="Arial"/>
        </w:rPr>
        <w:t>,</w:t>
      </w:r>
      <w:r w:rsidRPr="00980908">
        <w:rPr>
          <w:rFonts w:ascii="Arial" w:eastAsia="Times New Roman" w:hAnsi="Arial" w:cs="Arial"/>
        </w:rPr>
        <w:t xml:space="preserve"> </w:t>
      </w:r>
      <w:r w:rsidRPr="007D5417">
        <w:rPr>
          <w:rFonts w:ascii="Arial" w:eastAsia="Times New Roman" w:hAnsi="Arial" w:cs="Arial"/>
        </w:rPr>
        <w:t>presen</w:t>
      </w:r>
      <w:r w:rsidR="007D5417" w:rsidRPr="007D5417">
        <w:rPr>
          <w:rFonts w:ascii="Arial" w:eastAsia="Times New Roman" w:hAnsi="Arial" w:cs="Arial"/>
        </w:rPr>
        <w:t xml:space="preserve">te em </w:t>
      </w:r>
      <w:r w:rsidR="007D5417">
        <w:rPr>
          <w:rFonts w:ascii="Arial" w:eastAsia="Times New Roman" w:hAnsi="Arial" w:cs="Arial"/>
        </w:rPr>
        <w:t xml:space="preserve">outros lugares, fora do território Potiguara da Paraíba, </w:t>
      </w:r>
      <w:r w:rsidRPr="00980908">
        <w:rPr>
          <w:rFonts w:ascii="Arial" w:eastAsia="Times New Roman" w:hAnsi="Arial" w:cs="Arial"/>
        </w:rPr>
        <w:t xml:space="preserve">a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rPr>
        <w:t xml:space="preserve"> representa um forte símbolo de identidade cultural que pode ser dialogado no processo de formação educacional entre os povos indígenas e na sociedade de forma geral.</w:t>
      </w:r>
    </w:p>
    <w:p w14:paraId="1C0FC961" w14:textId="5CCB66E3"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rPr>
        <w:t>A emergência étnica das populações indígenas</w:t>
      </w:r>
      <w:proofErr w:type="gramStart"/>
      <w:r w:rsidRPr="00980908">
        <w:rPr>
          <w:rFonts w:ascii="Arial" w:eastAsia="Times New Roman" w:hAnsi="Arial" w:cs="Arial"/>
        </w:rPr>
        <w:t>, deu</w:t>
      </w:r>
      <w:proofErr w:type="gramEnd"/>
      <w:r w:rsidRPr="00980908">
        <w:rPr>
          <w:rFonts w:ascii="Arial" w:eastAsia="Times New Roman" w:hAnsi="Arial" w:cs="Arial"/>
        </w:rPr>
        <w:t xml:space="preserve"> luz a possibilidade de lutar por uma educação escolar diferenciada para suas populações, </w:t>
      </w:r>
      <w:r w:rsidR="007D5417">
        <w:rPr>
          <w:rFonts w:ascii="Arial" w:eastAsia="Times New Roman" w:hAnsi="Arial" w:cs="Arial"/>
        </w:rPr>
        <w:t>mas ainda são poucos os avanços</w:t>
      </w:r>
      <w:r w:rsidRPr="00980908">
        <w:rPr>
          <w:rFonts w:ascii="Arial" w:eastAsia="Times New Roman" w:hAnsi="Arial" w:cs="Arial"/>
        </w:rPr>
        <w:t xml:space="preserve">, </w:t>
      </w:r>
      <w:proofErr w:type="spellStart"/>
      <w:r w:rsidRPr="00980908">
        <w:rPr>
          <w:rFonts w:ascii="Arial" w:eastAsia="Times New Roman" w:hAnsi="Arial" w:cs="Arial"/>
        </w:rPr>
        <w:t>Fonteles</w:t>
      </w:r>
      <w:proofErr w:type="spellEnd"/>
      <w:r w:rsidRPr="00980908">
        <w:rPr>
          <w:rFonts w:ascii="Arial" w:eastAsia="Times New Roman" w:hAnsi="Arial" w:cs="Arial"/>
        </w:rPr>
        <w:t xml:space="preserve"> Filho (2017, p. 1), afirma que “[...] ainda são poucas as referências sobre formação de professores indígenas no âmbito da educação intercultural no Brasil [...] e, em se tratando de Nordeste, apenas há alguns anos se iniciaram as experiências de </w:t>
      </w:r>
      <w:r w:rsidRPr="00980908">
        <w:rPr>
          <w:rFonts w:ascii="Arial" w:eastAsia="Times New Roman" w:hAnsi="Arial" w:cs="Arial"/>
        </w:rPr>
        <w:lastRenderedPageBreak/>
        <w:t xml:space="preserve">licenciaturas interculturais”, </w:t>
      </w:r>
      <w:r w:rsidRPr="00E231C6">
        <w:rPr>
          <w:rFonts w:ascii="Arial" w:eastAsia="Times New Roman" w:hAnsi="Arial" w:cs="Arial"/>
        </w:rPr>
        <w:t>ele  acrescenta que</w:t>
      </w:r>
      <w:r w:rsidRPr="00980908">
        <w:rPr>
          <w:rFonts w:ascii="Arial" w:eastAsia="Times New Roman" w:hAnsi="Arial" w:cs="Arial"/>
        </w:rPr>
        <w:t>, “Não obstante serem um fenômeno recente, elas se constituem verdadeiros laboratórios de arranjos, soluções e práticas de inovação[...], e que o conceito de interculturalidade no âmbito da Educação Escolar Indígena admite uma multiplicidade de abordagens e concepções”. (2017, p. 2-3).</w:t>
      </w:r>
    </w:p>
    <w:p w14:paraId="24AD599E"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O autor esclarece as limitações do avanço da educação escolar indígena no Nordeste e enfatiza que a partir da interculturalidade, é possível pensar a educação escolar indígena como uma ferramenta que possibilita um possível diálogo entre a reafirmação de identidades indígenas a partir de sua praticas ancestrais e espirituais.</w:t>
      </w:r>
    </w:p>
    <w:p w14:paraId="2953D1E6" w14:textId="77777777" w:rsidR="004A2853" w:rsidRPr="00980908" w:rsidRDefault="004A2853" w:rsidP="004A2853">
      <w:pPr>
        <w:spacing w:after="0" w:line="360" w:lineRule="auto"/>
        <w:ind w:firstLine="700"/>
        <w:jc w:val="both"/>
        <w:rPr>
          <w:rFonts w:ascii="Arial" w:eastAsia="Times New Roman" w:hAnsi="Arial" w:cs="Arial"/>
        </w:rPr>
      </w:pPr>
      <w:r w:rsidRPr="00980908">
        <w:rPr>
          <w:rFonts w:ascii="Arial" w:eastAsia="Times New Roman" w:hAnsi="Arial" w:cs="Arial"/>
        </w:rPr>
        <w:t xml:space="preserve">Uma vez que a educação escolar indígena assume também um lugar de autonomia sobre os saberes e práticas culturais de cada povo. O espaço da escola passa a ser também um espaço de trocas de experiências das práticas espirituais presente </w:t>
      </w:r>
      <w:proofErr w:type="gramStart"/>
      <w:r w:rsidRPr="00980908">
        <w:rPr>
          <w:rFonts w:ascii="Arial" w:eastAsia="Times New Roman" w:hAnsi="Arial" w:cs="Arial"/>
        </w:rPr>
        <w:t>no cotidianos</w:t>
      </w:r>
      <w:proofErr w:type="gramEnd"/>
      <w:r w:rsidRPr="00980908">
        <w:rPr>
          <w:rFonts w:ascii="Arial" w:eastAsia="Times New Roman" w:hAnsi="Arial" w:cs="Arial"/>
        </w:rPr>
        <w:t xml:space="preserve"> das populações indígenas.</w:t>
      </w:r>
    </w:p>
    <w:p w14:paraId="0FA833AF" w14:textId="77777777" w:rsidR="004A2853" w:rsidRPr="00980908" w:rsidRDefault="004A2853" w:rsidP="004A2853">
      <w:pPr>
        <w:spacing w:after="0" w:line="360" w:lineRule="auto"/>
        <w:jc w:val="both"/>
        <w:rPr>
          <w:rFonts w:ascii="Arial" w:eastAsia="Times New Roman" w:hAnsi="Arial" w:cs="Arial"/>
        </w:rPr>
      </w:pPr>
      <w:r w:rsidRPr="00980908">
        <w:rPr>
          <w:rFonts w:ascii="Arial" w:eastAsia="Times New Roman" w:hAnsi="Arial" w:cs="Arial"/>
        </w:rPr>
        <w:t>            </w:t>
      </w:r>
      <w:r w:rsidRPr="00980908">
        <w:rPr>
          <w:rFonts w:ascii="Arial" w:eastAsia="Times New Roman" w:hAnsi="Arial" w:cs="Arial"/>
          <w:bCs/>
        </w:rPr>
        <w:t xml:space="preserve">No território Potiguara a senhora das matas recebe vários nomes,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bCs/>
        </w:rPr>
        <w:t>, flor das matas e florzinha das matas, entre o povo Potiguara ela é um dos principais encantados, que perpetua os costumes identitários, presentes no cotidiano individual e coletivo da etnia. </w:t>
      </w:r>
    </w:p>
    <w:p w14:paraId="42D36CDB" w14:textId="77777777" w:rsidR="004A2853" w:rsidRPr="00980908" w:rsidRDefault="004A2853" w:rsidP="004A2853">
      <w:pPr>
        <w:spacing w:after="0" w:line="360" w:lineRule="auto"/>
        <w:jc w:val="both"/>
        <w:rPr>
          <w:rFonts w:ascii="Arial" w:eastAsia="Times New Roman" w:hAnsi="Arial" w:cs="Arial"/>
        </w:rPr>
      </w:pPr>
      <w:r w:rsidRPr="00980908">
        <w:rPr>
          <w:rFonts w:ascii="Arial" w:eastAsia="Times New Roman" w:hAnsi="Arial" w:cs="Arial"/>
          <w:bCs/>
        </w:rPr>
        <w:tab/>
        <w:t>Por este motivo é considerada um elemento importante para ser abordado nos espaços escolares, pois além das narrativas presentes na vida das crianças e adolescentes, a escola também é o lugar de dialogar sobre a construção da identidade étnica. </w:t>
      </w:r>
    </w:p>
    <w:p w14:paraId="4403F4CF" w14:textId="77777777"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bCs/>
        </w:rPr>
        <w:t xml:space="preserve">Diferente da versão folclórica e pejorativa que a encantada </w:t>
      </w:r>
      <w:proofErr w:type="spellStart"/>
      <w:r w:rsidRPr="00980908">
        <w:rPr>
          <w:rFonts w:ascii="Arial" w:eastAsia="Times New Roman" w:hAnsi="Arial" w:cs="Arial"/>
          <w:bCs/>
        </w:rPr>
        <w:t>Fulozinha</w:t>
      </w:r>
      <w:proofErr w:type="spellEnd"/>
      <w:r w:rsidRPr="00980908">
        <w:rPr>
          <w:rFonts w:ascii="Arial" w:eastAsia="Times New Roman" w:hAnsi="Arial" w:cs="Arial"/>
          <w:bCs/>
        </w:rPr>
        <w:t xml:space="preserve"> é repassada pela sociedade, nas escolas, as narrativas devem construir não apenas o imaginário do que seria a encantada, numa configuração fictícia, mas ir além, relatar experiências vividas pelos personagens da própria história, pois segundo </w:t>
      </w:r>
      <w:proofErr w:type="spellStart"/>
      <w:proofErr w:type="gramStart"/>
      <w:r w:rsidRPr="00980908">
        <w:rPr>
          <w:rFonts w:ascii="Arial" w:eastAsia="Times New Roman" w:hAnsi="Arial" w:cs="Arial"/>
          <w:bCs/>
        </w:rPr>
        <w:t>Ricouer</w:t>
      </w:r>
      <w:proofErr w:type="spellEnd"/>
      <w:r w:rsidRPr="00980908">
        <w:rPr>
          <w:rFonts w:ascii="Arial" w:eastAsia="Times New Roman" w:hAnsi="Arial" w:cs="Arial"/>
        </w:rPr>
        <w:t>(</w:t>
      </w:r>
      <w:proofErr w:type="gramEnd"/>
      <w:r w:rsidRPr="00980908">
        <w:rPr>
          <w:rFonts w:ascii="Arial" w:eastAsia="Times New Roman" w:hAnsi="Arial" w:cs="Arial"/>
        </w:rPr>
        <w:t>1997,  p.328) “[...] a narrativa de ficção imita, de certa maneira, a narrativa histórica. Contar alguma coisa, diria eu,  é contá-la  como se ela se tivesse passado[...]</w:t>
      </w:r>
      <w:r w:rsidR="00106CED" w:rsidRPr="00980908">
        <w:rPr>
          <w:rFonts w:ascii="Arial" w:eastAsia="Times New Roman" w:hAnsi="Arial" w:cs="Arial"/>
        </w:rPr>
        <w:t>”</w:t>
      </w:r>
      <w:r w:rsidRPr="00980908">
        <w:rPr>
          <w:rFonts w:ascii="Arial" w:eastAsia="Times New Roman" w:hAnsi="Arial" w:cs="Arial"/>
        </w:rPr>
        <w:t>. </w:t>
      </w:r>
    </w:p>
    <w:p w14:paraId="66D38E93" w14:textId="77777777"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rPr>
        <w:t>É preciso dar voz também aos relatos vividos no cotidiano presente, não apenas no passado, mas levando para a sala de aula debates de novos relatos e novas experiências, dando voz também aos personagens e narradores de uma história/experiência recente, pois, </w:t>
      </w:r>
      <w:r w:rsidR="00106CED" w:rsidRPr="00980908">
        <w:rPr>
          <w:rFonts w:ascii="Arial" w:eastAsia="Times New Roman" w:hAnsi="Arial" w:cs="Arial"/>
        </w:rPr>
        <w:t>“</w:t>
      </w:r>
      <w:r w:rsidRPr="00980908">
        <w:rPr>
          <w:rFonts w:ascii="Arial" w:eastAsia="Times New Roman" w:hAnsi="Arial" w:cs="Arial"/>
        </w:rPr>
        <w:t>[...</w:t>
      </w:r>
      <w:proofErr w:type="gramStart"/>
      <w:r w:rsidRPr="00980908">
        <w:rPr>
          <w:rFonts w:ascii="Arial" w:eastAsia="Times New Roman" w:hAnsi="Arial" w:cs="Arial"/>
        </w:rPr>
        <w:t>]As</w:t>
      </w:r>
      <w:proofErr w:type="gramEnd"/>
      <w:r w:rsidRPr="00980908">
        <w:rPr>
          <w:rFonts w:ascii="Arial" w:eastAsia="Times New Roman" w:hAnsi="Arial" w:cs="Arial"/>
        </w:rPr>
        <w:t xml:space="preserve"> narrativas são contadas no tempo passado. O “era uma vez”... assinala, no conto, a entrada na narrativa. [...]</w:t>
      </w:r>
      <w:r w:rsidR="00106CED" w:rsidRPr="00980908">
        <w:rPr>
          <w:rFonts w:ascii="Arial" w:eastAsia="Times New Roman" w:hAnsi="Arial" w:cs="Arial"/>
        </w:rPr>
        <w:t>”</w:t>
      </w:r>
      <w:r w:rsidRPr="00980908">
        <w:rPr>
          <w:rFonts w:ascii="Arial" w:eastAsia="Times New Roman" w:hAnsi="Arial" w:cs="Arial"/>
        </w:rPr>
        <w:t xml:space="preserve"> (</w:t>
      </w:r>
      <w:proofErr w:type="spellStart"/>
      <w:r w:rsidRPr="00980908">
        <w:rPr>
          <w:rFonts w:ascii="Arial" w:eastAsia="Times New Roman" w:hAnsi="Arial" w:cs="Arial"/>
        </w:rPr>
        <w:t>Ricouer</w:t>
      </w:r>
      <w:proofErr w:type="spellEnd"/>
      <w:r w:rsidRPr="00980908">
        <w:rPr>
          <w:rFonts w:ascii="Arial" w:eastAsia="Times New Roman" w:hAnsi="Arial" w:cs="Arial"/>
        </w:rPr>
        <w:t xml:space="preserve">, 1997, p.328). Se tratando da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rPr>
        <w:t xml:space="preserve"> é possível narrar experiências de um passado distante, mas também num passado próximo e principalmente no presente, quando as experiências estão acontecendo.</w:t>
      </w:r>
    </w:p>
    <w:p w14:paraId="5D119463" w14:textId="77777777" w:rsidR="004A2853" w:rsidRPr="00980908" w:rsidRDefault="004A2853" w:rsidP="004A2853">
      <w:pPr>
        <w:spacing w:after="0" w:line="360" w:lineRule="auto"/>
        <w:ind w:firstLine="709"/>
        <w:jc w:val="both"/>
        <w:rPr>
          <w:rFonts w:ascii="Arial" w:hAnsi="Arial" w:cs="Arial"/>
        </w:rPr>
      </w:pPr>
    </w:p>
    <w:p w14:paraId="067684E4" w14:textId="77777777" w:rsidR="004A2853" w:rsidRPr="00980908" w:rsidRDefault="004A2853" w:rsidP="004A2853">
      <w:pPr>
        <w:spacing w:after="0" w:line="360" w:lineRule="auto"/>
        <w:jc w:val="both"/>
        <w:rPr>
          <w:rFonts w:ascii="Arial" w:hAnsi="Arial" w:cs="Arial"/>
          <w:b/>
        </w:rPr>
      </w:pPr>
      <w:r w:rsidRPr="00980908">
        <w:rPr>
          <w:rFonts w:ascii="Arial" w:hAnsi="Arial" w:cs="Arial"/>
          <w:b/>
        </w:rPr>
        <w:t xml:space="preserve">3 Resultados e Discussão </w:t>
      </w:r>
    </w:p>
    <w:p w14:paraId="0BD4DA06" w14:textId="77777777" w:rsidR="004A2853" w:rsidRPr="00980908" w:rsidRDefault="004A2853" w:rsidP="004A2853">
      <w:pPr>
        <w:spacing w:after="0" w:line="360" w:lineRule="auto"/>
        <w:ind w:firstLine="709"/>
        <w:jc w:val="both"/>
        <w:rPr>
          <w:rFonts w:ascii="Arial" w:hAnsi="Arial" w:cs="Arial"/>
        </w:rPr>
      </w:pPr>
    </w:p>
    <w:p w14:paraId="7FBCDEAF" w14:textId="77777777" w:rsidR="004A2853" w:rsidRPr="00980908" w:rsidRDefault="004A2853" w:rsidP="004A2853">
      <w:pPr>
        <w:spacing w:after="0" w:line="360" w:lineRule="auto"/>
        <w:ind w:firstLine="709"/>
        <w:jc w:val="both"/>
        <w:rPr>
          <w:rFonts w:ascii="Arial" w:hAnsi="Arial" w:cs="Arial"/>
        </w:rPr>
      </w:pPr>
      <w:r w:rsidRPr="00980908">
        <w:rPr>
          <w:rFonts w:ascii="Arial" w:hAnsi="Arial" w:cs="Arial"/>
        </w:rPr>
        <w:lastRenderedPageBreak/>
        <w:t>Os resultados parciais aqui apresentados foram obtidos através de pesquisas bibliográficas, pois a pesquisa de campo como proposto pelo trabalho ainda será</w:t>
      </w:r>
      <w:proofErr w:type="gramStart"/>
      <w:r w:rsidRPr="00980908">
        <w:rPr>
          <w:rFonts w:ascii="Arial" w:hAnsi="Arial" w:cs="Arial"/>
        </w:rPr>
        <w:t xml:space="preserve">  </w:t>
      </w:r>
      <w:proofErr w:type="gramEnd"/>
      <w:r w:rsidRPr="00980908">
        <w:rPr>
          <w:rFonts w:ascii="Arial" w:hAnsi="Arial" w:cs="Arial"/>
        </w:rPr>
        <w:t>executada.</w:t>
      </w:r>
    </w:p>
    <w:p w14:paraId="0BB7DCDC" w14:textId="77777777" w:rsidR="004A2853" w:rsidRPr="00980908" w:rsidRDefault="004A2853" w:rsidP="004A2853">
      <w:pPr>
        <w:spacing w:after="0" w:line="360" w:lineRule="auto"/>
        <w:ind w:firstLine="709"/>
        <w:jc w:val="both"/>
        <w:rPr>
          <w:rFonts w:ascii="Arial" w:hAnsi="Arial" w:cs="Arial"/>
        </w:rPr>
      </w:pPr>
      <w:r w:rsidRPr="00980908">
        <w:rPr>
          <w:rFonts w:ascii="Arial" w:hAnsi="Arial" w:cs="Arial"/>
        </w:rPr>
        <w:t xml:space="preserve">Na bibliográfica estudada, identificamos que a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hAnsi="Arial" w:cs="Arial"/>
        </w:rPr>
        <w:t>, está presente no território Potiguara e em outros contextos da Paraíba e do Nordeste.</w:t>
      </w:r>
    </w:p>
    <w:p w14:paraId="27A08C03" w14:textId="77777777" w:rsidR="004A2853" w:rsidRPr="00980908" w:rsidRDefault="004A2853" w:rsidP="004A2853">
      <w:pPr>
        <w:spacing w:after="0" w:line="360" w:lineRule="auto"/>
        <w:ind w:firstLine="708"/>
        <w:jc w:val="both"/>
        <w:rPr>
          <w:rFonts w:ascii="Arial" w:hAnsi="Arial" w:cs="Arial"/>
        </w:rPr>
      </w:pPr>
      <w:r w:rsidRPr="00980908">
        <w:rPr>
          <w:rFonts w:ascii="Arial" w:hAnsi="Arial" w:cs="Arial"/>
        </w:rPr>
        <w:t xml:space="preserve">Foi identificado a importância de sua presença nas práticas pedagógicas para trabalhar a diversidade cultural </w:t>
      </w:r>
      <w:r w:rsidR="00106CED" w:rsidRPr="00980908">
        <w:rPr>
          <w:rFonts w:ascii="Arial" w:hAnsi="Arial" w:cs="Arial"/>
        </w:rPr>
        <w:t>em diálogo</w:t>
      </w:r>
      <w:r w:rsidRPr="00980908">
        <w:rPr>
          <w:rFonts w:ascii="Arial" w:hAnsi="Arial" w:cs="Arial"/>
        </w:rPr>
        <w:t xml:space="preserve"> com o Ensino religioso.</w:t>
      </w:r>
    </w:p>
    <w:p w14:paraId="55280962" w14:textId="77777777" w:rsidR="004A2853" w:rsidRPr="00980908" w:rsidRDefault="004A2853" w:rsidP="004A2853">
      <w:pPr>
        <w:spacing w:after="0" w:line="360" w:lineRule="auto"/>
        <w:ind w:firstLine="709"/>
        <w:jc w:val="both"/>
        <w:rPr>
          <w:rFonts w:ascii="Arial" w:hAnsi="Arial" w:cs="Arial"/>
        </w:rPr>
      </w:pPr>
      <w:r w:rsidRPr="00980908">
        <w:rPr>
          <w:rFonts w:ascii="Arial" w:hAnsi="Arial" w:cs="Arial"/>
        </w:rPr>
        <w:t xml:space="preserve">Identificamos também que a escola assume um importante papel no que diz respeito a formação de pensamentos e práticas </w:t>
      </w:r>
      <w:proofErr w:type="spellStart"/>
      <w:r w:rsidRPr="00980908">
        <w:rPr>
          <w:rFonts w:ascii="Arial" w:hAnsi="Arial" w:cs="Arial"/>
        </w:rPr>
        <w:t>decoloniais</w:t>
      </w:r>
      <w:proofErr w:type="spellEnd"/>
      <w:r w:rsidRPr="00980908">
        <w:rPr>
          <w:rFonts w:ascii="Arial" w:hAnsi="Arial" w:cs="Arial"/>
        </w:rPr>
        <w:t xml:space="preserve"> quando o Ensino Religioso é introduzido nas </w:t>
      </w:r>
      <w:r w:rsidR="00106CED" w:rsidRPr="00980908">
        <w:rPr>
          <w:rFonts w:ascii="Arial" w:hAnsi="Arial" w:cs="Arial"/>
        </w:rPr>
        <w:t>escolas da</w:t>
      </w:r>
      <w:r w:rsidRPr="00980908">
        <w:rPr>
          <w:rFonts w:ascii="Arial" w:hAnsi="Arial" w:cs="Arial"/>
        </w:rPr>
        <w:t xml:space="preserve"> forma correta como proposta na BNCC.</w:t>
      </w:r>
    </w:p>
    <w:p w14:paraId="7BFCDA93" w14:textId="77777777" w:rsidR="004A2853" w:rsidRPr="00980908" w:rsidRDefault="004A2853" w:rsidP="004A2853">
      <w:pPr>
        <w:spacing w:after="0" w:line="360" w:lineRule="auto"/>
        <w:jc w:val="both"/>
        <w:rPr>
          <w:rFonts w:ascii="Arial" w:hAnsi="Arial" w:cs="Arial"/>
          <w:b/>
        </w:rPr>
      </w:pPr>
    </w:p>
    <w:p w14:paraId="2E5A41C6" w14:textId="77777777" w:rsidR="004A2853" w:rsidRPr="00980908" w:rsidRDefault="004A2853" w:rsidP="004A2853">
      <w:pPr>
        <w:spacing w:after="0" w:line="360" w:lineRule="auto"/>
        <w:jc w:val="both"/>
        <w:rPr>
          <w:rFonts w:ascii="Arial" w:hAnsi="Arial" w:cs="Arial"/>
        </w:rPr>
      </w:pPr>
      <w:r w:rsidRPr="00980908">
        <w:rPr>
          <w:rFonts w:ascii="Arial" w:hAnsi="Arial" w:cs="Arial"/>
          <w:b/>
        </w:rPr>
        <w:t>4 Considerações Finais</w:t>
      </w:r>
    </w:p>
    <w:p w14:paraId="579A12E2" w14:textId="77777777" w:rsidR="004A2853" w:rsidRPr="00980908" w:rsidRDefault="004A2853" w:rsidP="004A2853">
      <w:pPr>
        <w:spacing w:after="0" w:line="360" w:lineRule="auto"/>
        <w:ind w:firstLine="709"/>
        <w:jc w:val="both"/>
        <w:rPr>
          <w:rFonts w:ascii="Arial" w:hAnsi="Arial" w:cs="Arial"/>
        </w:rPr>
      </w:pPr>
    </w:p>
    <w:p w14:paraId="4CD34CA8" w14:textId="77777777"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rPr>
        <w:t xml:space="preserve">É preciso assumir um compromisso com a educação e trabalhar a diversidade em todas as esferas educacional, pois </w:t>
      </w:r>
      <w:r w:rsidRPr="00980908">
        <w:rPr>
          <w:rFonts w:ascii="Arial" w:hAnsi="Arial" w:cs="Arial"/>
          <w:shd w:val="clear" w:color="auto" w:fill="FFFFFF"/>
        </w:rPr>
        <w:t>o reflexo da colonização está em todas as partes, a busca por saídas emergências desse labirinto colonial também é presente e visível entre os povos indígenas do Nordeste</w:t>
      </w:r>
    </w:p>
    <w:p w14:paraId="613099BA" w14:textId="77777777" w:rsidR="004A2853" w:rsidRPr="00980908" w:rsidRDefault="004A2853" w:rsidP="004A2853">
      <w:pPr>
        <w:spacing w:after="0" w:line="360" w:lineRule="auto"/>
        <w:ind w:firstLine="720"/>
        <w:jc w:val="both"/>
        <w:rPr>
          <w:rFonts w:ascii="Arial" w:eastAsia="Times New Roman" w:hAnsi="Arial" w:cs="Arial"/>
        </w:rPr>
      </w:pPr>
      <w:r w:rsidRPr="00980908">
        <w:rPr>
          <w:rFonts w:ascii="Arial" w:eastAsia="Times New Roman" w:hAnsi="Arial" w:cs="Arial"/>
        </w:rPr>
        <w:t xml:space="preserve">Para evitar equívocos e afirmações pejorativas sobre a </w:t>
      </w:r>
      <w:proofErr w:type="spellStart"/>
      <w:r w:rsidRPr="00980908">
        <w:rPr>
          <w:rFonts w:ascii="Arial" w:hAnsi="Arial" w:cs="Arial"/>
        </w:rPr>
        <w:t>Cumade</w:t>
      </w:r>
      <w:proofErr w:type="spellEnd"/>
      <w:r w:rsidR="00980908" w:rsidRPr="00980908">
        <w:rPr>
          <w:rFonts w:ascii="Arial" w:hAnsi="Arial" w:cs="Arial"/>
        </w:rPr>
        <w:t xml:space="preserve"> </w:t>
      </w:r>
      <w:proofErr w:type="spellStart"/>
      <w:r w:rsidRPr="00980908">
        <w:rPr>
          <w:rFonts w:ascii="Arial" w:hAnsi="Arial" w:cs="Arial"/>
        </w:rPr>
        <w:t>Fulozinha</w:t>
      </w:r>
      <w:proofErr w:type="spellEnd"/>
      <w:r w:rsidRPr="00980908">
        <w:rPr>
          <w:rFonts w:ascii="Arial" w:eastAsia="Times New Roman" w:hAnsi="Arial" w:cs="Arial"/>
        </w:rPr>
        <w:t xml:space="preserve"> e dos demais aspectos culturais, é necessários que não apenas as escolas indígenas, mas as demais escolas assumam o compromisso de  estabelecer uma relação de transparência e credibilidade para com a história e memória cultural dos povos indígenas e da cultura nordestina em geral, pois os livros didáticos não contam a verdadeira história sobre o processo de formação da sociedade brasileira, nem se preocupam em relatar as tradições culturais indígenas nesse processo de formação da sociedade.</w:t>
      </w:r>
    </w:p>
    <w:p w14:paraId="20866677" w14:textId="6469C691" w:rsidR="004A2853" w:rsidRPr="00980908" w:rsidRDefault="007D5417" w:rsidP="004A2853">
      <w:pPr>
        <w:spacing w:after="0" w:line="360" w:lineRule="auto"/>
        <w:ind w:firstLine="720"/>
        <w:jc w:val="both"/>
        <w:rPr>
          <w:rFonts w:ascii="Arial" w:eastAsia="Times New Roman" w:hAnsi="Arial" w:cs="Arial"/>
        </w:rPr>
      </w:pPr>
      <w:r>
        <w:rPr>
          <w:rFonts w:ascii="Arial" w:hAnsi="Arial" w:cs="Arial"/>
          <w:shd w:val="clear" w:color="auto" w:fill="F9F9F9"/>
        </w:rPr>
        <w:t>Re</w:t>
      </w:r>
      <w:r w:rsidR="004A2853" w:rsidRPr="00980908">
        <w:rPr>
          <w:rFonts w:ascii="Arial" w:hAnsi="Arial" w:cs="Arial"/>
          <w:shd w:val="clear" w:color="auto" w:fill="F9F9F9"/>
        </w:rPr>
        <w:t>forçamos a necessidade das escolas adotarem um ensino laico, não confessional, respeitando as diversidades culturais e religiosas, os direitos humanos, as diferenças, conforme orientação do componente curricular do Ensino Religioso, presente na Base Nacional Comum Curricular (BNCC) e da Proposta Curricular da Paraíba (PCPB</w:t>
      </w:r>
      <w:r w:rsidR="00D96A86">
        <w:rPr>
          <w:rFonts w:ascii="Arial" w:hAnsi="Arial" w:cs="Arial"/>
          <w:shd w:val="clear" w:color="auto" w:fill="F9F9F9"/>
        </w:rPr>
        <w:t>).</w:t>
      </w:r>
      <w:bookmarkStart w:id="0" w:name="_GoBack"/>
      <w:bookmarkEnd w:id="0"/>
    </w:p>
    <w:p w14:paraId="5F159A4D" w14:textId="77777777" w:rsidR="004A2853" w:rsidRPr="00980908" w:rsidRDefault="004A2853" w:rsidP="004A2853">
      <w:pPr>
        <w:spacing w:after="0" w:line="360" w:lineRule="auto"/>
        <w:ind w:firstLine="709"/>
        <w:jc w:val="both"/>
        <w:rPr>
          <w:rFonts w:ascii="Arial" w:hAnsi="Arial" w:cs="Arial"/>
        </w:rPr>
      </w:pPr>
    </w:p>
    <w:p w14:paraId="5ACD6937" w14:textId="77777777" w:rsidR="004A2853" w:rsidRPr="00980908" w:rsidRDefault="004A2853" w:rsidP="004A2853">
      <w:pPr>
        <w:spacing w:after="0" w:line="360" w:lineRule="auto"/>
        <w:jc w:val="both"/>
        <w:rPr>
          <w:rFonts w:ascii="Arial" w:hAnsi="Arial" w:cs="Arial"/>
          <w:b/>
        </w:rPr>
      </w:pPr>
      <w:r w:rsidRPr="00980908">
        <w:rPr>
          <w:rFonts w:ascii="Arial" w:hAnsi="Arial" w:cs="Arial"/>
          <w:b/>
        </w:rPr>
        <w:t>Referências</w:t>
      </w:r>
    </w:p>
    <w:p w14:paraId="154A5CBE" w14:textId="77777777" w:rsidR="004A2853" w:rsidRPr="00980908" w:rsidRDefault="004A2853" w:rsidP="004A2853">
      <w:pPr>
        <w:spacing w:after="0" w:line="240" w:lineRule="auto"/>
        <w:jc w:val="both"/>
        <w:rPr>
          <w:rFonts w:ascii="Arial" w:hAnsi="Arial" w:cs="Arial"/>
        </w:rPr>
      </w:pPr>
    </w:p>
    <w:p w14:paraId="60D49EDE" w14:textId="77777777" w:rsidR="004A2853" w:rsidRPr="00980908" w:rsidRDefault="004A2853" w:rsidP="004A2853">
      <w:pPr>
        <w:spacing w:after="0" w:line="240" w:lineRule="auto"/>
        <w:jc w:val="both"/>
        <w:rPr>
          <w:rFonts w:ascii="Arial" w:hAnsi="Arial" w:cs="Arial"/>
        </w:rPr>
      </w:pPr>
    </w:p>
    <w:p w14:paraId="57DF8D2E" w14:textId="77777777" w:rsidR="004A2853" w:rsidRPr="00980908" w:rsidRDefault="004A2853" w:rsidP="004A2853">
      <w:pPr>
        <w:autoSpaceDE w:val="0"/>
        <w:autoSpaceDN w:val="0"/>
        <w:adjustRightInd w:val="0"/>
        <w:rPr>
          <w:rFonts w:ascii="Arial" w:hAnsi="Arial" w:cs="Arial"/>
        </w:rPr>
      </w:pPr>
      <w:r w:rsidRPr="00980908">
        <w:rPr>
          <w:rFonts w:ascii="Arial" w:hAnsi="Arial" w:cs="Arial"/>
        </w:rPr>
        <w:t xml:space="preserve">ARRUTI, José Maurício </w:t>
      </w:r>
      <w:proofErr w:type="spellStart"/>
      <w:r w:rsidRPr="00980908">
        <w:rPr>
          <w:rFonts w:ascii="Arial" w:hAnsi="Arial" w:cs="Arial"/>
        </w:rPr>
        <w:t>Andion</w:t>
      </w:r>
      <w:proofErr w:type="spellEnd"/>
      <w:r w:rsidRPr="00980908">
        <w:rPr>
          <w:rFonts w:ascii="Arial" w:hAnsi="Arial" w:cs="Arial"/>
          <w:b/>
          <w:i/>
        </w:rPr>
        <w:t xml:space="preserve">. </w:t>
      </w:r>
      <w:r w:rsidRPr="00980908">
        <w:rPr>
          <w:rFonts w:ascii="Arial" w:hAnsi="Arial" w:cs="Arial"/>
          <w:bCs/>
          <w:i/>
        </w:rPr>
        <w:t>Estudos Históricos</w:t>
      </w:r>
      <w:r w:rsidRPr="00980908">
        <w:rPr>
          <w:rFonts w:ascii="Arial" w:hAnsi="Arial" w:cs="Arial"/>
          <w:i/>
        </w:rPr>
        <w:t>.</w:t>
      </w:r>
      <w:r w:rsidRPr="00980908">
        <w:rPr>
          <w:rFonts w:ascii="Arial" w:hAnsi="Arial" w:cs="Arial"/>
        </w:rPr>
        <w:t xml:space="preserve"> Rio de Janeiro, v. 8, n. 15, p. 57-94,1995.</w:t>
      </w:r>
    </w:p>
    <w:p w14:paraId="3637F215"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ASSAD, Patrícia. </w:t>
      </w:r>
      <w:r w:rsidRPr="00980908">
        <w:rPr>
          <w:rFonts w:ascii="Arial" w:hAnsi="Arial" w:cs="Arial"/>
          <w:bCs/>
          <w:i/>
        </w:rPr>
        <w:t xml:space="preserve">Comadre </w:t>
      </w:r>
      <w:proofErr w:type="spellStart"/>
      <w:r w:rsidRPr="00980908">
        <w:rPr>
          <w:rFonts w:ascii="Arial" w:hAnsi="Arial" w:cs="Arial"/>
          <w:bCs/>
          <w:i/>
        </w:rPr>
        <w:t>Fulozinha</w:t>
      </w:r>
      <w:proofErr w:type="spellEnd"/>
      <w:r w:rsidRPr="00980908">
        <w:rPr>
          <w:rFonts w:ascii="Arial" w:hAnsi="Arial" w:cs="Arial"/>
          <w:bCs/>
          <w:i/>
        </w:rPr>
        <w:t xml:space="preserve"> e Pai do Mangue</w:t>
      </w:r>
      <w:r w:rsidRPr="00980908">
        <w:rPr>
          <w:rFonts w:ascii="Arial" w:hAnsi="Arial" w:cs="Arial"/>
          <w:bCs/>
        </w:rPr>
        <w:t>: sua influência na formação da identidade, território e territorialidade na comunidade do Porto do Capim</w:t>
      </w:r>
      <w:r w:rsidRPr="00980908">
        <w:rPr>
          <w:rFonts w:ascii="Arial" w:hAnsi="Arial" w:cs="Arial"/>
          <w:b/>
          <w:bCs/>
        </w:rPr>
        <w:t xml:space="preserve">. </w:t>
      </w:r>
      <w:r w:rsidRPr="00980908">
        <w:rPr>
          <w:rFonts w:ascii="Arial" w:hAnsi="Arial" w:cs="Arial"/>
        </w:rPr>
        <w:t xml:space="preserve">João Pessoa. </w:t>
      </w:r>
      <w:proofErr w:type="gramStart"/>
      <w:r w:rsidRPr="00980908">
        <w:rPr>
          <w:rFonts w:ascii="Arial" w:hAnsi="Arial" w:cs="Arial"/>
        </w:rPr>
        <w:t>2014, Monografia</w:t>
      </w:r>
      <w:proofErr w:type="gramEnd"/>
      <w:r w:rsidRPr="00980908">
        <w:rPr>
          <w:rFonts w:ascii="Arial" w:hAnsi="Arial" w:cs="Arial"/>
        </w:rPr>
        <w:t xml:space="preserve"> (graduação).UFPB.</w:t>
      </w:r>
    </w:p>
    <w:p w14:paraId="1B4ED756"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lastRenderedPageBreak/>
        <w:t xml:space="preserve">BAPTISTA, Paulo Agostinho Nogueira; SIQUEIRA, Giseli do Prado. </w:t>
      </w:r>
      <w:r w:rsidRPr="00980908">
        <w:rPr>
          <w:rFonts w:ascii="Arial" w:hAnsi="Arial" w:cs="Arial"/>
          <w:iCs/>
        </w:rPr>
        <w:t xml:space="preserve">Ensino Religioso na Escola pública brasileira e a questão da laicidade. </w:t>
      </w:r>
      <w:r w:rsidRPr="00980908">
        <w:rPr>
          <w:rFonts w:ascii="Arial" w:hAnsi="Arial" w:cs="Arial"/>
          <w:i/>
          <w:iCs/>
        </w:rPr>
        <w:t>Revista Horizonte</w:t>
      </w:r>
      <w:r w:rsidRPr="00980908">
        <w:rPr>
          <w:rFonts w:ascii="Arial" w:hAnsi="Arial" w:cs="Arial"/>
        </w:rPr>
        <w:t>, v. 18, n. 55, p.</w:t>
      </w:r>
      <w:proofErr w:type="gramStart"/>
      <w:r w:rsidRPr="00980908">
        <w:rPr>
          <w:rFonts w:ascii="Arial" w:hAnsi="Arial" w:cs="Arial"/>
        </w:rPr>
        <w:t>33-60,</w:t>
      </w:r>
      <w:proofErr w:type="gramEnd"/>
      <w:r w:rsidRPr="00980908">
        <w:rPr>
          <w:rFonts w:ascii="Arial" w:hAnsi="Arial" w:cs="Arial"/>
        </w:rPr>
        <w:t xml:space="preserve">jan./abr. 2020.Disponível em: </w:t>
      </w:r>
      <w:hyperlink r:id="rId8" w:history="1">
        <w:r w:rsidRPr="00980908">
          <w:rPr>
            <w:rStyle w:val="Hyperlink"/>
            <w:rFonts w:ascii="Arial" w:hAnsi="Arial" w:cs="Arial"/>
            <w:color w:val="auto"/>
            <w:u w:val="none"/>
          </w:rPr>
          <w:t>http://periodicos.pucminas.br/index.php/horizonte/</w:t>
        </w:r>
      </w:hyperlink>
      <w:r w:rsidRPr="00980908">
        <w:rPr>
          <w:rFonts w:ascii="Arial" w:hAnsi="Arial" w:cs="Arial"/>
        </w:rPr>
        <w:t>article/view/23832/17224. Acesso em: 20 jun. 2022.</w:t>
      </w:r>
    </w:p>
    <w:p w14:paraId="3AA7D190" w14:textId="77777777" w:rsidR="004A2853" w:rsidRPr="00980908" w:rsidRDefault="004A2853" w:rsidP="004A2853">
      <w:pPr>
        <w:tabs>
          <w:tab w:val="left" w:pos="7088"/>
          <w:tab w:val="left" w:pos="9498"/>
        </w:tabs>
        <w:ind w:right="-1"/>
        <w:jc w:val="both"/>
        <w:rPr>
          <w:rFonts w:ascii="Arial" w:hAnsi="Arial" w:cs="Arial"/>
        </w:rPr>
      </w:pPr>
      <w:r w:rsidRPr="00980908">
        <w:rPr>
          <w:rFonts w:ascii="Arial" w:hAnsi="Arial" w:cs="Arial"/>
        </w:rPr>
        <w:t xml:space="preserve">BAPTISTA, Saulo de Tarso Cerqueira. Saberes e práticas na pesquisa em Ciências da Religião. In: SILVEIRA, Emerson Silva da (org.). </w:t>
      </w:r>
      <w:r w:rsidRPr="00980908">
        <w:rPr>
          <w:rFonts w:ascii="Arial" w:hAnsi="Arial" w:cs="Arial"/>
          <w:i/>
        </w:rPr>
        <w:t>Como Estudar As Religiões</w:t>
      </w:r>
      <w:r w:rsidRPr="00980908">
        <w:rPr>
          <w:rFonts w:ascii="Arial" w:hAnsi="Arial" w:cs="Arial"/>
        </w:rPr>
        <w:t xml:space="preserve">: metodologias e estratégias. Rio de Janeiro: Vozes, 2018. </w:t>
      </w:r>
    </w:p>
    <w:p w14:paraId="531F5A8D" w14:textId="77777777" w:rsidR="00933295" w:rsidRPr="00980908" w:rsidRDefault="00933295" w:rsidP="004A2853">
      <w:pPr>
        <w:tabs>
          <w:tab w:val="left" w:pos="7088"/>
          <w:tab w:val="left" w:pos="9498"/>
        </w:tabs>
        <w:ind w:right="-1"/>
        <w:jc w:val="both"/>
        <w:rPr>
          <w:rFonts w:ascii="Arial" w:hAnsi="Arial" w:cs="Arial"/>
        </w:rPr>
      </w:pPr>
      <w:r w:rsidRPr="00980908">
        <w:rPr>
          <w:rFonts w:ascii="Arial" w:hAnsi="Arial" w:cs="Arial"/>
        </w:rPr>
        <w:t xml:space="preserve">BARCELLOS, </w:t>
      </w:r>
      <w:proofErr w:type="spellStart"/>
      <w:r w:rsidRPr="00980908">
        <w:rPr>
          <w:rFonts w:ascii="Arial" w:hAnsi="Arial" w:cs="Arial"/>
        </w:rPr>
        <w:t>Lusival</w:t>
      </w:r>
      <w:proofErr w:type="spellEnd"/>
      <w:r w:rsidRPr="00980908">
        <w:rPr>
          <w:rFonts w:ascii="Arial" w:hAnsi="Arial" w:cs="Arial"/>
        </w:rPr>
        <w:t xml:space="preserve">; SOLER, Juan. </w:t>
      </w:r>
      <w:r w:rsidRPr="00980908">
        <w:rPr>
          <w:rFonts w:ascii="Arial" w:hAnsi="Arial" w:cs="Arial"/>
          <w:i/>
        </w:rPr>
        <w:t xml:space="preserve">Paraíba </w:t>
      </w:r>
      <w:proofErr w:type="spellStart"/>
      <w:r w:rsidRPr="00980908">
        <w:rPr>
          <w:rFonts w:ascii="Arial" w:hAnsi="Arial" w:cs="Arial"/>
          <w:i/>
        </w:rPr>
        <w:t>Potiguara.</w:t>
      </w:r>
      <w:r w:rsidRPr="00980908">
        <w:rPr>
          <w:rFonts w:ascii="Arial" w:hAnsi="Arial" w:cs="Arial"/>
        </w:rPr>
        <w:t>João</w:t>
      </w:r>
      <w:proofErr w:type="spellEnd"/>
      <w:r w:rsidRPr="00980908">
        <w:rPr>
          <w:rFonts w:ascii="Arial" w:hAnsi="Arial" w:cs="Arial"/>
        </w:rPr>
        <w:t xml:space="preserve"> Pessoa: Editora da UFPB, 2012. p. il.</w:t>
      </w:r>
    </w:p>
    <w:p w14:paraId="74E1B9DF" w14:textId="77777777" w:rsidR="004A2853" w:rsidRPr="00980908" w:rsidRDefault="004A2853" w:rsidP="004A2853">
      <w:pPr>
        <w:tabs>
          <w:tab w:val="left" w:pos="7088"/>
          <w:tab w:val="left" w:pos="9498"/>
        </w:tabs>
        <w:ind w:right="-1"/>
        <w:rPr>
          <w:rFonts w:ascii="Arial" w:hAnsi="Arial" w:cs="Arial"/>
        </w:rPr>
      </w:pPr>
      <w:r w:rsidRPr="00980908">
        <w:rPr>
          <w:rFonts w:ascii="Arial" w:hAnsi="Arial" w:cs="Arial"/>
        </w:rPr>
        <w:t xml:space="preserve">BARCELLOS, </w:t>
      </w:r>
      <w:proofErr w:type="spellStart"/>
      <w:r w:rsidRPr="00980908">
        <w:rPr>
          <w:rFonts w:ascii="Arial" w:hAnsi="Arial" w:cs="Arial"/>
        </w:rPr>
        <w:t>Lusival</w:t>
      </w:r>
      <w:proofErr w:type="spellEnd"/>
      <w:r w:rsidRPr="00980908">
        <w:rPr>
          <w:rFonts w:ascii="Arial" w:hAnsi="Arial" w:cs="Arial"/>
        </w:rPr>
        <w:t xml:space="preserve">. </w:t>
      </w:r>
      <w:r w:rsidRPr="00980908">
        <w:rPr>
          <w:rFonts w:ascii="Arial" w:hAnsi="Arial" w:cs="Arial"/>
          <w:i/>
        </w:rPr>
        <w:t>Práticas Educativo-Religiosas dos Índios Potiguara da Paraíba</w:t>
      </w:r>
      <w:r w:rsidRPr="00980908">
        <w:rPr>
          <w:rFonts w:ascii="Arial" w:hAnsi="Arial" w:cs="Arial"/>
        </w:rPr>
        <w:t>. João Pessoa: Editora da UFPB, 2014. 384. p. il.</w:t>
      </w:r>
    </w:p>
    <w:p w14:paraId="12A49A5F" w14:textId="77777777" w:rsidR="004A2853" w:rsidRPr="00980908" w:rsidRDefault="004A2853" w:rsidP="004A2853">
      <w:pPr>
        <w:autoSpaceDE w:val="0"/>
        <w:autoSpaceDN w:val="0"/>
        <w:adjustRightInd w:val="0"/>
        <w:rPr>
          <w:rFonts w:ascii="Arial" w:hAnsi="Arial" w:cs="Arial"/>
        </w:rPr>
      </w:pPr>
      <w:r w:rsidRPr="00980908">
        <w:rPr>
          <w:rFonts w:ascii="Arial" w:hAnsi="Arial" w:cs="Arial"/>
        </w:rPr>
        <w:t xml:space="preserve">BOFF, Leonardo. </w:t>
      </w:r>
      <w:r w:rsidRPr="00980908">
        <w:rPr>
          <w:rFonts w:ascii="Arial" w:hAnsi="Arial" w:cs="Arial"/>
          <w:bCs/>
          <w:i/>
        </w:rPr>
        <w:t>Ecologia</w:t>
      </w:r>
      <w:r w:rsidRPr="00980908">
        <w:rPr>
          <w:rFonts w:ascii="Arial" w:hAnsi="Arial" w:cs="Arial"/>
          <w:i/>
          <w:iCs/>
        </w:rPr>
        <w:t xml:space="preserve">: </w:t>
      </w:r>
      <w:r w:rsidRPr="00980908">
        <w:rPr>
          <w:rFonts w:ascii="Arial" w:hAnsi="Arial" w:cs="Arial"/>
        </w:rPr>
        <w:t>grito da terra, grito dos pobres. Rio de Janeiro: Sextante, 2004.</w:t>
      </w:r>
    </w:p>
    <w:p w14:paraId="4FC2F9D0" w14:textId="77777777" w:rsidR="004A2853" w:rsidRPr="00980908" w:rsidRDefault="004A2853" w:rsidP="004A2853">
      <w:pPr>
        <w:jc w:val="both"/>
        <w:rPr>
          <w:rFonts w:ascii="Arial" w:hAnsi="Arial" w:cs="Arial"/>
        </w:rPr>
      </w:pPr>
      <w:r w:rsidRPr="00980908">
        <w:rPr>
          <w:rFonts w:ascii="Arial" w:hAnsi="Arial" w:cs="Arial"/>
        </w:rPr>
        <w:t xml:space="preserve">CECCHETTI, </w:t>
      </w:r>
      <w:proofErr w:type="spellStart"/>
      <w:r w:rsidRPr="00980908">
        <w:rPr>
          <w:rFonts w:ascii="Arial" w:hAnsi="Arial" w:cs="Arial"/>
        </w:rPr>
        <w:t>Elcio</w:t>
      </w:r>
      <w:proofErr w:type="spellEnd"/>
      <w:r w:rsidRPr="00980908">
        <w:rPr>
          <w:rFonts w:ascii="Arial" w:hAnsi="Arial" w:cs="Arial"/>
        </w:rPr>
        <w:t xml:space="preserve">. </w:t>
      </w:r>
      <w:r w:rsidRPr="00980908">
        <w:rPr>
          <w:rFonts w:ascii="Arial" w:hAnsi="Arial" w:cs="Arial"/>
          <w:i/>
        </w:rPr>
        <w:t>Ciclo de Debates 25 anos FONAPER, O Ensino Religioso na Base Nacional Comum Curricular- BNCC</w:t>
      </w:r>
      <w:r w:rsidRPr="00980908">
        <w:rPr>
          <w:rFonts w:ascii="Arial" w:hAnsi="Arial" w:cs="Arial"/>
        </w:rPr>
        <w:t xml:space="preserve">. Disponível em: </w:t>
      </w:r>
      <w:hyperlink r:id="rId9" w:history="1">
        <w:r w:rsidRPr="00980908">
          <w:rPr>
            <w:rStyle w:val="Hyperlink"/>
            <w:rFonts w:ascii="Arial" w:eastAsia="Yu Gothic" w:hAnsi="Arial" w:cs="Arial"/>
            <w:color w:val="auto"/>
            <w:u w:val="none"/>
          </w:rPr>
          <w:t>https://fonaper.com.br/o-ensino-religioso-na-base-nacional-comum-curricular-bncc-ciclo-de-debates-25-anos-fonaper</w:t>
        </w:r>
        <w:r w:rsidRPr="00980908">
          <w:rPr>
            <w:rStyle w:val="Hyperlink"/>
            <w:rFonts w:ascii="Arial" w:hAnsi="Arial" w:cs="Arial"/>
            <w:color w:val="auto"/>
            <w:u w:val="none"/>
          </w:rPr>
          <w:t>/</w:t>
        </w:r>
      </w:hyperlink>
      <w:r w:rsidRPr="00980908">
        <w:rPr>
          <w:rStyle w:val="Hyperlink"/>
          <w:rFonts w:ascii="Arial" w:hAnsi="Arial" w:cs="Arial"/>
        </w:rPr>
        <w:t xml:space="preserve">. </w:t>
      </w:r>
      <w:r w:rsidRPr="00980908">
        <w:rPr>
          <w:rFonts w:ascii="Arial" w:hAnsi="Arial" w:cs="Arial"/>
        </w:rPr>
        <w:t xml:space="preserve">Acesso em: 20 jun. 2022. </w:t>
      </w:r>
    </w:p>
    <w:p w14:paraId="05F68F76" w14:textId="77777777" w:rsidR="004A2853" w:rsidRPr="00980908" w:rsidRDefault="004A2853" w:rsidP="004A2853">
      <w:pPr>
        <w:jc w:val="both"/>
        <w:rPr>
          <w:rFonts w:ascii="Arial" w:eastAsia="MS Mincho" w:hAnsi="Arial" w:cs="Arial"/>
          <w:b/>
        </w:rPr>
      </w:pPr>
      <w:r w:rsidRPr="00980908">
        <w:rPr>
          <w:rFonts w:ascii="Arial" w:eastAsia="MS Mincho" w:hAnsi="Arial" w:cs="Arial"/>
        </w:rPr>
        <w:t xml:space="preserve">FELIX, </w:t>
      </w:r>
      <w:proofErr w:type="spellStart"/>
      <w:r w:rsidRPr="00980908">
        <w:rPr>
          <w:rFonts w:ascii="Arial" w:eastAsia="MS Mincho" w:hAnsi="Arial" w:cs="Arial"/>
        </w:rPr>
        <w:t>IranilzaCinesio</w:t>
      </w:r>
      <w:proofErr w:type="spellEnd"/>
      <w:r w:rsidRPr="00980908">
        <w:rPr>
          <w:rFonts w:ascii="Arial" w:eastAsia="MS Mincho" w:hAnsi="Arial" w:cs="Arial"/>
        </w:rPr>
        <w:t xml:space="preserve"> Gomes. </w:t>
      </w:r>
      <w:r w:rsidRPr="00980908">
        <w:rPr>
          <w:rFonts w:ascii="Arial" w:eastAsia="MS Mincho" w:hAnsi="Arial" w:cs="Arial"/>
          <w:i/>
        </w:rPr>
        <w:t>A alteridade e a espiritualidade dos universitários Potiguara da Paraíba.</w:t>
      </w:r>
      <w:r w:rsidRPr="00980908">
        <w:rPr>
          <w:rFonts w:ascii="Arial" w:eastAsia="MS Mincho" w:hAnsi="Arial" w:cs="Arial"/>
        </w:rPr>
        <w:t>2018. 115 f. Dissertação (Mestrado em Ciências das Religiões) - Universidade Federal da Paraíba, João Pessoa, 2018.</w:t>
      </w:r>
    </w:p>
    <w:p w14:paraId="5EEA4EBF" w14:textId="77777777" w:rsidR="004A2853" w:rsidRPr="00980908" w:rsidRDefault="004A2853" w:rsidP="004A2853">
      <w:pPr>
        <w:jc w:val="both"/>
        <w:rPr>
          <w:rFonts w:ascii="Arial" w:hAnsi="Arial" w:cs="Arial"/>
        </w:rPr>
      </w:pPr>
      <w:r w:rsidRPr="00980908">
        <w:rPr>
          <w:rFonts w:ascii="Arial" w:hAnsi="Arial" w:cs="Arial"/>
        </w:rPr>
        <w:t xml:space="preserve">FONTELES FILHO, José Mendes. </w:t>
      </w:r>
      <w:r w:rsidRPr="00980908">
        <w:rPr>
          <w:rFonts w:ascii="Arial" w:hAnsi="Arial" w:cs="Arial"/>
          <w:i/>
        </w:rPr>
        <w:t>Interculturalidade</w:t>
      </w:r>
      <w:r w:rsidRPr="00980908">
        <w:rPr>
          <w:rFonts w:ascii="Arial" w:hAnsi="Arial" w:cs="Arial"/>
        </w:rPr>
        <w:t xml:space="preserve">: inclusão e inovação na formação de professores indígenas no Nordeste do Brasil. 38º Reunião </w:t>
      </w:r>
      <w:proofErr w:type="spellStart"/>
      <w:r w:rsidRPr="00980908">
        <w:rPr>
          <w:rFonts w:ascii="Arial" w:hAnsi="Arial" w:cs="Arial"/>
        </w:rPr>
        <w:t>NacionalDa</w:t>
      </w:r>
      <w:proofErr w:type="spellEnd"/>
      <w:r w:rsidRPr="00980908">
        <w:rPr>
          <w:rFonts w:ascii="Arial" w:hAnsi="Arial" w:cs="Arial"/>
        </w:rPr>
        <w:t xml:space="preserve"> </w:t>
      </w:r>
      <w:proofErr w:type="spellStart"/>
      <w:r w:rsidRPr="00980908">
        <w:rPr>
          <w:rFonts w:ascii="Arial" w:hAnsi="Arial" w:cs="Arial"/>
        </w:rPr>
        <w:t>ANPEd</w:t>
      </w:r>
      <w:proofErr w:type="spellEnd"/>
      <w:r w:rsidRPr="00980908">
        <w:rPr>
          <w:rFonts w:ascii="Arial" w:hAnsi="Arial" w:cs="Arial"/>
        </w:rPr>
        <w:t>. São Luís/MA. 2017.</w:t>
      </w:r>
    </w:p>
    <w:p w14:paraId="5DDBEE05" w14:textId="77777777" w:rsidR="004A2853" w:rsidRPr="00980908" w:rsidRDefault="004A2853" w:rsidP="004A2853">
      <w:pPr>
        <w:autoSpaceDE w:val="0"/>
        <w:autoSpaceDN w:val="0"/>
        <w:adjustRightInd w:val="0"/>
        <w:jc w:val="both"/>
        <w:rPr>
          <w:rFonts w:ascii="Arial" w:hAnsi="Arial" w:cs="Arial"/>
          <w:b/>
          <w:bCs/>
        </w:rPr>
      </w:pPr>
      <w:r w:rsidRPr="00980908">
        <w:rPr>
          <w:rFonts w:ascii="Arial" w:eastAsiaTheme="minorHAnsi" w:hAnsi="Arial" w:cs="Arial"/>
          <w:lang w:eastAsia="en-US"/>
        </w:rPr>
        <w:t xml:space="preserve">LAKATOS, Eva Maria; MARCONI, Maria de Andrade. </w:t>
      </w:r>
      <w:r w:rsidRPr="00980908">
        <w:rPr>
          <w:rFonts w:ascii="Arial" w:eastAsiaTheme="minorHAnsi" w:hAnsi="Arial" w:cs="Arial"/>
          <w:bCs/>
          <w:i/>
          <w:lang w:eastAsia="en-US"/>
        </w:rPr>
        <w:t>Fundamentos de Metodologia Científica</w:t>
      </w:r>
      <w:r w:rsidRPr="00980908">
        <w:rPr>
          <w:rFonts w:ascii="Arial" w:eastAsiaTheme="minorHAnsi" w:hAnsi="Arial" w:cs="Arial"/>
          <w:lang w:eastAsia="en-US"/>
        </w:rPr>
        <w:t xml:space="preserve">. 7. ed. São Paulo: Atlas, 2010. </w:t>
      </w:r>
    </w:p>
    <w:p w14:paraId="59472097"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LIMEIRA, </w:t>
      </w:r>
      <w:proofErr w:type="spellStart"/>
      <w:r w:rsidRPr="00980908">
        <w:rPr>
          <w:rFonts w:ascii="Arial" w:hAnsi="Arial" w:cs="Arial"/>
        </w:rPr>
        <w:t>Maronildes</w:t>
      </w:r>
      <w:proofErr w:type="spellEnd"/>
      <w:r w:rsidRPr="00980908">
        <w:rPr>
          <w:rFonts w:ascii="Arial" w:hAnsi="Arial" w:cs="Arial"/>
        </w:rPr>
        <w:t xml:space="preserve"> Felix. </w:t>
      </w:r>
      <w:r w:rsidRPr="00980908">
        <w:rPr>
          <w:rFonts w:ascii="Arial" w:hAnsi="Arial" w:cs="Arial"/>
          <w:i/>
        </w:rPr>
        <w:t>Currículo ideal, currículo real:</w:t>
      </w:r>
      <w:r w:rsidRPr="00980908">
        <w:rPr>
          <w:rFonts w:ascii="Arial" w:hAnsi="Arial" w:cs="Arial"/>
        </w:rPr>
        <w:t xml:space="preserve"> uma etnografia sobre o ensino religioso no município de Patos. 2019. Tese (Doutorado em Ciências das Religiões) – Universidade Federal da Paraíba, João Pessoa, 2019.</w:t>
      </w:r>
    </w:p>
    <w:p w14:paraId="18BA147A"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OLIVEIRA, João Pacheco de. Prefácio. </w:t>
      </w:r>
      <w:r w:rsidRPr="00980908">
        <w:rPr>
          <w:rFonts w:ascii="Arial" w:hAnsi="Arial" w:cs="Arial"/>
          <w:i/>
          <w:iCs/>
        </w:rPr>
        <w:t>In</w:t>
      </w:r>
      <w:r w:rsidRPr="00980908">
        <w:rPr>
          <w:rFonts w:ascii="Arial" w:hAnsi="Arial" w:cs="Arial"/>
        </w:rPr>
        <w:t>: GRUNEWALD, Rodrigo de Azevedo (org.</w:t>
      </w:r>
      <w:proofErr w:type="gramStart"/>
      <w:r w:rsidRPr="00980908">
        <w:rPr>
          <w:rFonts w:ascii="Arial" w:hAnsi="Arial" w:cs="Arial"/>
        </w:rPr>
        <w:t>)</w:t>
      </w:r>
      <w:r w:rsidRPr="00980908">
        <w:rPr>
          <w:rFonts w:ascii="Arial" w:hAnsi="Arial" w:cs="Arial"/>
          <w:bCs/>
          <w:i/>
        </w:rPr>
        <w:t>Toré</w:t>
      </w:r>
      <w:proofErr w:type="gramEnd"/>
      <w:r w:rsidRPr="00980908">
        <w:rPr>
          <w:rFonts w:ascii="Arial" w:hAnsi="Arial" w:cs="Arial"/>
          <w:i/>
          <w:iCs/>
        </w:rPr>
        <w:t xml:space="preserve">: </w:t>
      </w:r>
      <w:r w:rsidRPr="00980908">
        <w:rPr>
          <w:rFonts w:ascii="Arial" w:hAnsi="Arial" w:cs="Arial"/>
        </w:rPr>
        <w:t xml:space="preserve">Regime encantado do índio do Nordeste. Recife: </w:t>
      </w:r>
      <w:proofErr w:type="spellStart"/>
      <w:r w:rsidRPr="00980908">
        <w:rPr>
          <w:rFonts w:ascii="Arial" w:hAnsi="Arial" w:cs="Arial"/>
        </w:rPr>
        <w:t>Fundaj</w:t>
      </w:r>
      <w:proofErr w:type="spellEnd"/>
      <w:r w:rsidRPr="00980908">
        <w:rPr>
          <w:rFonts w:ascii="Arial" w:hAnsi="Arial" w:cs="Arial"/>
        </w:rPr>
        <w:t xml:space="preserve">: Editora </w:t>
      </w:r>
      <w:proofErr w:type="spellStart"/>
      <w:r w:rsidRPr="00980908">
        <w:rPr>
          <w:rFonts w:ascii="Arial" w:hAnsi="Arial" w:cs="Arial"/>
        </w:rPr>
        <w:t>Massangana</w:t>
      </w:r>
      <w:proofErr w:type="spellEnd"/>
      <w:r w:rsidRPr="00980908">
        <w:rPr>
          <w:rFonts w:ascii="Arial" w:hAnsi="Arial" w:cs="Arial"/>
        </w:rPr>
        <w:t>, 2005. 330 p.</w:t>
      </w:r>
    </w:p>
    <w:p w14:paraId="35B05B12"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OLIVEIRA, Lilian Blanck de; RISKE-KOCH, Simone. </w:t>
      </w:r>
      <w:r w:rsidRPr="00980908">
        <w:rPr>
          <w:rFonts w:ascii="Arial" w:hAnsi="Arial" w:cs="Arial"/>
          <w:i/>
        </w:rPr>
        <w:t>Formação docente e ensino religioso</w:t>
      </w:r>
      <w:r w:rsidRPr="00980908">
        <w:rPr>
          <w:rFonts w:ascii="Arial" w:hAnsi="Arial" w:cs="Arial"/>
        </w:rPr>
        <w:t xml:space="preserve">: exercícios </w:t>
      </w:r>
      <w:proofErr w:type="spellStart"/>
      <w:r w:rsidRPr="00980908">
        <w:rPr>
          <w:rFonts w:ascii="Arial" w:hAnsi="Arial" w:cs="Arial"/>
        </w:rPr>
        <w:t>decoloniais</w:t>
      </w:r>
      <w:proofErr w:type="spellEnd"/>
      <w:r w:rsidRPr="00980908">
        <w:rPr>
          <w:rFonts w:ascii="Arial" w:hAnsi="Arial" w:cs="Arial"/>
        </w:rPr>
        <w:t xml:space="preserve"> em territórios latino-americanos. Disponível </w:t>
      </w:r>
      <w:proofErr w:type="spellStart"/>
      <w:r w:rsidRPr="00980908">
        <w:rPr>
          <w:rFonts w:ascii="Arial" w:hAnsi="Arial" w:cs="Arial"/>
        </w:rPr>
        <w:t>em:https</w:t>
      </w:r>
      <w:proofErr w:type="spellEnd"/>
      <w:r w:rsidRPr="00980908">
        <w:rPr>
          <w:rFonts w:ascii="Arial" w:hAnsi="Arial" w:cs="Arial"/>
        </w:rPr>
        <w:t>://periodicos.pucpr.br/</w:t>
      </w:r>
      <w:proofErr w:type="spellStart"/>
      <w:r w:rsidRPr="00980908">
        <w:rPr>
          <w:rFonts w:ascii="Arial" w:hAnsi="Arial" w:cs="Arial"/>
        </w:rPr>
        <w:t>pistispraxis</w:t>
      </w:r>
      <w:proofErr w:type="spellEnd"/>
      <w:r w:rsidRPr="00980908">
        <w:rPr>
          <w:rFonts w:ascii="Arial" w:hAnsi="Arial" w:cs="Arial"/>
        </w:rPr>
        <w:t>/</w:t>
      </w:r>
      <w:proofErr w:type="spellStart"/>
      <w:r w:rsidRPr="00980908">
        <w:rPr>
          <w:rFonts w:ascii="Arial" w:hAnsi="Arial" w:cs="Arial"/>
        </w:rPr>
        <w:t>issue</w:t>
      </w:r>
      <w:proofErr w:type="spellEnd"/>
      <w:r w:rsidRPr="00980908">
        <w:rPr>
          <w:rFonts w:ascii="Arial" w:hAnsi="Arial" w:cs="Arial"/>
        </w:rPr>
        <w:t>/</w:t>
      </w:r>
      <w:proofErr w:type="spellStart"/>
      <w:r w:rsidRPr="00980908">
        <w:rPr>
          <w:rFonts w:ascii="Arial" w:hAnsi="Arial" w:cs="Arial"/>
        </w:rPr>
        <w:t>view</w:t>
      </w:r>
      <w:proofErr w:type="spellEnd"/>
      <w:r w:rsidRPr="00980908">
        <w:rPr>
          <w:rFonts w:ascii="Arial" w:hAnsi="Arial" w:cs="Arial"/>
        </w:rPr>
        <w:t>/2054. Acesso em: 20 jun. 2022.</w:t>
      </w:r>
    </w:p>
    <w:p w14:paraId="49A297B5" w14:textId="77777777" w:rsidR="004A2853" w:rsidRPr="00980908" w:rsidRDefault="004A2853" w:rsidP="004A2853">
      <w:pPr>
        <w:spacing w:after="0" w:line="240" w:lineRule="auto"/>
        <w:jc w:val="both"/>
        <w:rPr>
          <w:rFonts w:ascii="Arial" w:hAnsi="Arial" w:cs="Arial"/>
        </w:rPr>
      </w:pPr>
      <w:r w:rsidRPr="00980908">
        <w:rPr>
          <w:rFonts w:ascii="Arial" w:hAnsi="Arial" w:cs="Arial"/>
        </w:rPr>
        <w:t xml:space="preserve">OLIVEIRA, Roberto Cardoso de. </w:t>
      </w:r>
      <w:r w:rsidRPr="00980908">
        <w:rPr>
          <w:rFonts w:ascii="Arial" w:eastAsia="Code2000" w:hAnsi="Arial" w:cs="Arial"/>
          <w:i/>
          <w:lang w:eastAsia="en-US"/>
        </w:rPr>
        <w:t xml:space="preserve">O Trabalho do </w:t>
      </w:r>
      <w:proofErr w:type="spellStart"/>
      <w:r w:rsidRPr="00980908">
        <w:rPr>
          <w:rFonts w:ascii="Arial" w:eastAsia="Code2000" w:hAnsi="Arial" w:cs="Arial"/>
          <w:i/>
          <w:lang w:eastAsia="en-US"/>
        </w:rPr>
        <w:t>Antropólogo:</w:t>
      </w:r>
      <w:r w:rsidRPr="00980908">
        <w:rPr>
          <w:rFonts w:ascii="Arial" w:eastAsia="Code2000" w:hAnsi="Arial" w:cs="Arial"/>
          <w:lang w:eastAsia="en-US"/>
        </w:rPr>
        <w:t>olhar</w:t>
      </w:r>
      <w:proofErr w:type="spellEnd"/>
      <w:r w:rsidRPr="00980908">
        <w:rPr>
          <w:rFonts w:ascii="Arial" w:eastAsia="Code2000" w:hAnsi="Arial" w:cs="Arial"/>
          <w:lang w:eastAsia="en-US"/>
        </w:rPr>
        <w:t>, ouvir, escrever</w:t>
      </w:r>
      <w:r w:rsidRPr="00980908">
        <w:rPr>
          <w:rFonts w:ascii="Arial" w:eastAsia="Code2000" w:hAnsi="Arial" w:cs="Arial"/>
          <w:b/>
          <w:lang w:eastAsia="en-US"/>
        </w:rPr>
        <w:t xml:space="preserve">. </w:t>
      </w:r>
      <w:r w:rsidRPr="00980908">
        <w:rPr>
          <w:rFonts w:ascii="Arial" w:hAnsi="Arial" w:cs="Arial"/>
        </w:rPr>
        <w:t xml:space="preserve">Revista de Antropologia, V.39, n. 1, p. 13-37, 1996. Disponível em: </w:t>
      </w:r>
      <w:r w:rsidRPr="00980908">
        <w:rPr>
          <w:rFonts w:ascii="Arial" w:eastAsia="Code2000" w:hAnsi="Arial" w:cs="Arial"/>
          <w:lang w:eastAsia="en-US"/>
        </w:rPr>
        <w:t>http://www.jstor.org/stable/41616179. Acesso em: 20 jun. 2022.</w:t>
      </w:r>
    </w:p>
    <w:p w14:paraId="7DA2D03E"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OLIVEIRA, Roberto Cardoso de. </w:t>
      </w:r>
      <w:r w:rsidRPr="00980908">
        <w:rPr>
          <w:rFonts w:ascii="Arial" w:hAnsi="Arial" w:cs="Arial"/>
          <w:i/>
        </w:rPr>
        <w:t>Os diários e suas margens</w:t>
      </w:r>
      <w:r w:rsidRPr="00980908">
        <w:rPr>
          <w:rFonts w:ascii="Arial" w:hAnsi="Arial" w:cs="Arial"/>
        </w:rPr>
        <w:t>. Brasília: Editora Universidade de Brasília, 2002.</w:t>
      </w:r>
    </w:p>
    <w:p w14:paraId="4B15B28F" w14:textId="02BCF801"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POZZER, </w:t>
      </w:r>
      <w:proofErr w:type="spellStart"/>
      <w:r w:rsidRPr="00980908">
        <w:rPr>
          <w:rFonts w:ascii="Arial" w:hAnsi="Arial" w:cs="Arial"/>
        </w:rPr>
        <w:t>Adecir</w:t>
      </w:r>
      <w:proofErr w:type="spellEnd"/>
      <w:r w:rsidR="00C50E08">
        <w:rPr>
          <w:rFonts w:ascii="Arial" w:hAnsi="Arial" w:cs="Arial"/>
        </w:rPr>
        <w:t xml:space="preserve"> </w:t>
      </w:r>
      <w:proofErr w:type="gramStart"/>
      <w:r w:rsidRPr="00980908">
        <w:rPr>
          <w:rFonts w:ascii="Arial" w:hAnsi="Arial" w:cs="Arial"/>
          <w:i/>
          <w:iCs/>
        </w:rPr>
        <w:t>et</w:t>
      </w:r>
      <w:proofErr w:type="gramEnd"/>
      <w:r w:rsidRPr="00980908">
        <w:rPr>
          <w:rFonts w:ascii="Arial" w:hAnsi="Arial" w:cs="Arial"/>
          <w:i/>
          <w:iCs/>
        </w:rPr>
        <w:t xml:space="preserve"> al</w:t>
      </w:r>
      <w:r w:rsidRPr="00980908">
        <w:rPr>
          <w:rFonts w:ascii="Arial" w:hAnsi="Arial" w:cs="Arial"/>
        </w:rPr>
        <w:t xml:space="preserve">. (org.). </w:t>
      </w:r>
      <w:r w:rsidRPr="00980908">
        <w:rPr>
          <w:rFonts w:ascii="Arial" w:hAnsi="Arial" w:cs="Arial"/>
          <w:i/>
        </w:rPr>
        <w:t>Ensino religioso na educação básica</w:t>
      </w:r>
      <w:r w:rsidRPr="00980908">
        <w:rPr>
          <w:rFonts w:ascii="Arial" w:hAnsi="Arial" w:cs="Arial"/>
        </w:rPr>
        <w:t>: fundamentos epistemológicos e curriculares. Florianópolis: Saberes em Diálogo, 2015.</w:t>
      </w:r>
    </w:p>
    <w:p w14:paraId="1A6FF6D0" w14:textId="77777777" w:rsidR="004A2853" w:rsidRPr="00980908" w:rsidRDefault="004A2853" w:rsidP="004A2853">
      <w:pPr>
        <w:autoSpaceDE w:val="0"/>
        <w:autoSpaceDN w:val="0"/>
        <w:adjustRightInd w:val="0"/>
        <w:jc w:val="both"/>
        <w:rPr>
          <w:rFonts w:ascii="Arial" w:hAnsi="Arial" w:cs="Arial"/>
        </w:rPr>
      </w:pPr>
      <w:r w:rsidRPr="00980908">
        <w:rPr>
          <w:rFonts w:ascii="Arial" w:hAnsi="Arial" w:cs="Arial"/>
        </w:rPr>
        <w:t xml:space="preserve">RICOUER, Paul. </w:t>
      </w:r>
      <w:r w:rsidRPr="00980908">
        <w:rPr>
          <w:rFonts w:ascii="Arial" w:hAnsi="Arial" w:cs="Arial"/>
          <w:i/>
        </w:rPr>
        <w:t xml:space="preserve">Tempo e Narrativa Tomo </w:t>
      </w:r>
      <w:proofErr w:type="spellStart"/>
      <w:proofErr w:type="gramStart"/>
      <w:r w:rsidRPr="00980908">
        <w:rPr>
          <w:rFonts w:ascii="Arial" w:hAnsi="Arial" w:cs="Arial"/>
          <w:i/>
        </w:rPr>
        <w:t>II.</w:t>
      </w:r>
      <w:proofErr w:type="gramEnd"/>
      <w:r w:rsidRPr="00980908">
        <w:rPr>
          <w:rFonts w:ascii="Arial" w:hAnsi="Arial" w:cs="Arial"/>
        </w:rPr>
        <w:t>Tradução</w:t>
      </w:r>
      <w:proofErr w:type="spellEnd"/>
      <w:r w:rsidRPr="00980908">
        <w:rPr>
          <w:rFonts w:ascii="Arial" w:hAnsi="Arial" w:cs="Arial"/>
        </w:rPr>
        <w:t>: Roberto Leal Ferreira:, Campinas, SP: Papirus, 1997.</w:t>
      </w:r>
    </w:p>
    <w:p w14:paraId="545C3B64" w14:textId="77777777" w:rsidR="004A2853" w:rsidRPr="00980908" w:rsidRDefault="004A2853" w:rsidP="004A2853">
      <w:pPr>
        <w:autoSpaceDE w:val="0"/>
        <w:autoSpaceDN w:val="0"/>
        <w:adjustRightInd w:val="0"/>
        <w:jc w:val="both"/>
        <w:rPr>
          <w:rFonts w:ascii="Arial" w:hAnsi="Arial" w:cs="Arial"/>
          <w:bCs/>
        </w:rPr>
      </w:pPr>
      <w:commentRangeStart w:id="1"/>
      <w:r w:rsidRPr="00980908">
        <w:rPr>
          <w:rFonts w:ascii="Arial" w:hAnsi="Arial" w:cs="Arial"/>
        </w:rPr>
        <w:lastRenderedPageBreak/>
        <w:t>SOUSA</w:t>
      </w:r>
      <w:commentRangeEnd w:id="1"/>
      <w:r w:rsidR="002533B2">
        <w:rPr>
          <w:rStyle w:val="Refdecomentrio"/>
        </w:rPr>
        <w:commentReference w:id="1"/>
      </w:r>
      <w:r w:rsidRPr="00980908">
        <w:rPr>
          <w:rFonts w:ascii="Arial" w:hAnsi="Arial" w:cs="Arial"/>
        </w:rPr>
        <w:t xml:space="preserve">, Ivo. </w:t>
      </w:r>
      <w:r w:rsidRPr="00980908">
        <w:rPr>
          <w:rFonts w:ascii="Arial" w:hAnsi="Arial" w:cs="Arial"/>
          <w:bCs/>
          <w:iCs/>
        </w:rPr>
        <w:t xml:space="preserve">Comadre </w:t>
      </w:r>
      <w:proofErr w:type="spellStart"/>
      <w:proofErr w:type="gramStart"/>
      <w:r w:rsidRPr="00980908">
        <w:rPr>
          <w:rFonts w:ascii="Arial" w:hAnsi="Arial" w:cs="Arial"/>
          <w:bCs/>
          <w:iCs/>
        </w:rPr>
        <w:t>Florzinha</w:t>
      </w:r>
      <w:r w:rsidRPr="00980908">
        <w:rPr>
          <w:rFonts w:ascii="Arial" w:hAnsi="Arial" w:cs="Arial"/>
          <w:b/>
          <w:bCs/>
          <w:iCs/>
        </w:rPr>
        <w:t>:</w:t>
      </w:r>
      <w:proofErr w:type="gramEnd"/>
      <w:r w:rsidRPr="00980908">
        <w:rPr>
          <w:rFonts w:ascii="Arial" w:hAnsi="Arial" w:cs="Arial"/>
          <w:bCs/>
        </w:rPr>
        <w:t>ritos</w:t>
      </w:r>
      <w:proofErr w:type="spellEnd"/>
      <w:r w:rsidRPr="00980908">
        <w:rPr>
          <w:rFonts w:ascii="Arial" w:hAnsi="Arial" w:cs="Arial"/>
          <w:bCs/>
        </w:rPr>
        <w:t xml:space="preserve"> e representações à entidade na cultura de salgadinho-PB 1980-1990.</w:t>
      </w:r>
      <w:r w:rsidR="00E21D7A" w:rsidRPr="00980908">
        <w:rPr>
          <w:rFonts w:ascii="Arial" w:hAnsi="Arial" w:cs="Arial"/>
          <w:bCs/>
          <w:i/>
          <w:iCs/>
        </w:rPr>
        <w:t xml:space="preserve">Anais [...] </w:t>
      </w:r>
      <w:r w:rsidRPr="00980908">
        <w:rPr>
          <w:rFonts w:ascii="Arial" w:hAnsi="Arial" w:cs="Arial"/>
          <w:bCs/>
        </w:rPr>
        <w:t>I Congresso Internacional de Meio Ambiente e Sociedade: Diálogos entre Consumo, Desenvolvimento e Proteção Ambiental</w:t>
      </w:r>
      <w:r w:rsidR="00E21D7A" w:rsidRPr="00980908">
        <w:rPr>
          <w:rFonts w:ascii="Arial" w:hAnsi="Arial" w:cs="Arial"/>
          <w:bCs/>
        </w:rPr>
        <w:t>,</w:t>
      </w:r>
      <w:r w:rsidRPr="00980908">
        <w:rPr>
          <w:rFonts w:ascii="Arial" w:hAnsi="Arial" w:cs="Arial"/>
          <w:bCs/>
        </w:rPr>
        <w:t xml:space="preserve"> III Congresso Internacional da Diversidade do </w:t>
      </w:r>
      <w:proofErr w:type="spellStart"/>
      <w:r w:rsidRPr="00980908">
        <w:rPr>
          <w:rFonts w:ascii="Arial" w:hAnsi="Arial" w:cs="Arial"/>
          <w:bCs/>
        </w:rPr>
        <w:t>Semiárido</w:t>
      </w:r>
      <w:r w:rsidR="00E21D7A" w:rsidRPr="00980908">
        <w:rPr>
          <w:rFonts w:ascii="Arial" w:hAnsi="Arial" w:cs="Arial"/>
          <w:bCs/>
        </w:rPr>
        <w:t>,João</w:t>
      </w:r>
      <w:proofErr w:type="spellEnd"/>
      <w:r w:rsidR="00E21D7A" w:rsidRPr="00980908">
        <w:rPr>
          <w:rFonts w:ascii="Arial" w:hAnsi="Arial" w:cs="Arial"/>
          <w:bCs/>
        </w:rPr>
        <w:t xml:space="preserve"> Pessoa</w:t>
      </w:r>
      <w:r w:rsidRPr="00980908">
        <w:rPr>
          <w:rFonts w:ascii="Arial" w:hAnsi="Arial" w:cs="Arial"/>
          <w:bCs/>
        </w:rPr>
        <w:t>, 2019.</w:t>
      </w:r>
    </w:p>
    <w:p w14:paraId="715F3D26" w14:textId="77777777" w:rsidR="004A2853" w:rsidRPr="00980908" w:rsidRDefault="004A2853" w:rsidP="004A2853">
      <w:pPr>
        <w:autoSpaceDE w:val="0"/>
        <w:autoSpaceDN w:val="0"/>
        <w:adjustRightInd w:val="0"/>
        <w:jc w:val="both"/>
        <w:rPr>
          <w:rFonts w:ascii="Arial" w:eastAsiaTheme="minorHAnsi" w:hAnsi="Arial" w:cs="Arial"/>
          <w:lang w:eastAsia="en-US"/>
        </w:rPr>
      </w:pPr>
      <w:r w:rsidRPr="00980908">
        <w:rPr>
          <w:rFonts w:ascii="Arial" w:eastAsiaTheme="minorHAnsi" w:hAnsi="Arial" w:cs="Arial"/>
          <w:lang w:eastAsia="en-US"/>
        </w:rPr>
        <w:t>VELHO, Gilberto</w:t>
      </w:r>
      <w:r w:rsidRPr="00980908">
        <w:rPr>
          <w:rFonts w:ascii="Arial" w:eastAsiaTheme="minorHAnsi" w:hAnsi="Arial" w:cs="Arial"/>
          <w:bCs/>
          <w:lang w:eastAsia="en-US"/>
        </w:rPr>
        <w:t xml:space="preserve">. </w:t>
      </w:r>
      <w:r w:rsidRPr="00980908">
        <w:rPr>
          <w:rFonts w:ascii="Arial" w:eastAsiaTheme="minorHAnsi" w:hAnsi="Arial" w:cs="Arial"/>
          <w:lang w:eastAsia="en-US"/>
        </w:rPr>
        <w:t xml:space="preserve">Observando o Familiar. </w:t>
      </w:r>
      <w:r w:rsidRPr="00980908">
        <w:rPr>
          <w:rFonts w:ascii="Arial" w:eastAsiaTheme="minorHAnsi" w:hAnsi="Arial" w:cs="Arial"/>
          <w:i/>
          <w:lang w:eastAsia="en-US"/>
        </w:rPr>
        <w:t>In:</w:t>
      </w:r>
      <w:r w:rsidRPr="00980908">
        <w:rPr>
          <w:rFonts w:ascii="Arial" w:eastAsiaTheme="minorHAnsi" w:hAnsi="Arial" w:cs="Arial"/>
          <w:lang w:eastAsia="en-US"/>
        </w:rPr>
        <w:t xml:space="preserve"> NUNES, Edson de Oliveira. </w:t>
      </w:r>
      <w:r w:rsidRPr="00980908">
        <w:rPr>
          <w:rFonts w:ascii="Arial" w:eastAsiaTheme="minorHAnsi" w:hAnsi="Arial" w:cs="Arial"/>
          <w:i/>
          <w:iCs/>
          <w:lang w:eastAsia="en-US"/>
        </w:rPr>
        <w:t>A Aventura Sociológica</w:t>
      </w:r>
      <w:r w:rsidRPr="00980908">
        <w:rPr>
          <w:rFonts w:ascii="Arial" w:eastAsiaTheme="minorHAnsi" w:hAnsi="Arial" w:cs="Arial"/>
          <w:lang w:eastAsia="en-US"/>
        </w:rPr>
        <w:t>. Rio de Janeiro: Zahar, 1978.</w:t>
      </w:r>
    </w:p>
    <w:p w14:paraId="6DB9C221" w14:textId="77777777" w:rsidR="0083100C" w:rsidRPr="00980908" w:rsidRDefault="0083100C">
      <w:pPr>
        <w:spacing w:after="0"/>
        <w:jc w:val="center"/>
        <w:rPr>
          <w:rFonts w:ascii="Arial" w:eastAsia="Arial" w:hAnsi="Arial" w:cs="Arial"/>
          <w:b/>
          <w:sz w:val="28"/>
          <w:szCs w:val="28"/>
        </w:rPr>
      </w:pPr>
    </w:p>
    <w:sectPr w:rsidR="0083100C" w:rsidRPr="00980908" w:rsidSect="009104C4">
      <w:footerReference w:type="default" r:id="rId11"/>
      <w:headerReference w:type="first" r:id="rId12"/>
      <w:pgSz w:w="11906" w:h="16838"/>
      <w:pgMar w:top="1701" w:right="1134" w:bottom="1134" w:left="1701" w:header="0" w:footer="709"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ane Farias" w:date="2024-09-06T22:05:00Z" w:initials="EF">
    <w:p w14:paraId="71F59223" w14:textId="7A1219D6" w:rsidR="002533B2" w:rsidRPr="007D5417" w:rsidRDefault="002533B2" w:rsidP="002533B2">
      <w:pPr>
        <w:pStyle w:val="Textodecomentrio"/>
        <w:rPr>
          <w:b/>
          <w:color w:val="FF0000"/>
        </w:rPr>
      </w:pPr>
      <w:r>
        <w:rPr>
          <w:rStyle w:val="Refdecomentrio"/>
        </w:rPr>
        <w:annotationRef/>
      </w:r>
      <w:r>
        <w:t>Referência não encontrada no corpo do texto</w:t>
      </w:r>
      <w:r w:rsidR="007D5417">
        <w:t xml:space="preserve"> (</w:t>
      </w:r>
      <w:r w:rsidR="00C6389A">
        <w:rPr>
          <w:b/>
          <w:color w:val="FF0000"/>
        </w:rPr>
        <w:t>A REFERÊNCIA</w:t>
      </w:r>
      <w:r w:rsidR="007D5417" w:rsidRPr="007D5417">
        <w:rPr>
          <w:b/>
          <w:color w:val="FF0000"/>
        </w:rPr>
        <w:t xml:space="preserve"> ESTÁ</w:t>
      </w:r>
      <w:proofErr w:type="gramStart"/>
      <w:r w:rsidR="007D5417" w:rsidRPr="007D5417">
        <w:rPr>
          <w:b/>
          <w:color w:val="FF0000"/>
        </w:rPr>
        <w:t xml:space="preserve">  </w:t>
      </w:r>
      <w:proofErr w:type="gramEnd"/>
      <w:r w:rsidR="007D5417" w:rsidRPr="007D5417">
        <w:rPr>
          <w:b/>
          <w:color w:val="FF0000"/>
        </w:rPr>
        <w:t>NA PÁGINA 3</w:t>
      </w:r>
      <w:r w:rsidR="00C6389A">
        <w:rPr>
          <w:b/>
          <w:color w:val="FF0000"/>
        </w:rPr>
        <w:t>(TRÊS)</w:t>
      </w:r>
      <w:r w:rsidR="007D5417" w:rsidRPr="007D5417">
        <w:rPr>
          <w:b/>
          <w:color w:val="FF0000"/>
        </w:rPr>
        <w:t xml:space="preserve"> DO TEXTO, ANTECENDENDO UMA CITAÇÃO DIRETA RECUADA A ESQUERDA.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CBC21A" w15:done="0"/>
  <w15:commentEx w15:paraId="048BEB51" w15:done="0"/>
  <w15:commentEx w15:paraId="548E43D8" w15:done="0"/>
  <w15:commentEx w15:paraId="1E4AB12A" w15:done="0"/>
  <w15:commentEx w15:paraId="5D1C7F6C" w15:done="0"/>
  <w15:commentEx w15:paraId="58CF0DDF" w15:done="0"/>
  <w15:commentEx w15:paraId="67D6E22B" w15:done="0"/>
  <w15:commentEx w15:paraId="39196F72" w15:done="0"/>
  <w15:commentEx w15:paraId="26E1ED2D" w15:done="0"/>
  <w15:commentEx w15:paraId="66EDD269" w15:done="0"/>
  <w15:commentEx w15:paraId="1355FA54" w15:done="0"/>
  <w15:commentEx w15:paraId="2D5E9454" w15:done="0"/>
  <w15:commentEx w15:paraId="57A2E5C7" w15:done="0"/>
  <w15:commentEx w15:paraId="71F59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08EE57" w16cex:dateUtc="2024-08-26T19:21:00Z"/>
  <w16cex:commentExtensible w16cex:durableId="504D5A4C" w16cex:dateUtc="2024-08-28T18:39:00Z"/>
  <w16cex:commentExtensible w16cex:durableId="4351AF44" w16cex:dateUtc="2024-08-26T19:15:00Z"/>
  <w16cex:commentExtensible w16cex:durableId="039954C0" w16cex:dateUtc="2024-08-26T19:16:00Z"/>
  <w16cex:commentExtensible w16cex:durableId="54BD79AF" w16cex:dateUtc="2024-08-27T13:23:00Z"/>
  <w16cex:commentExtensible w16cex:durableId="113FA089" w16cex:dateUtc="2024-08-28T17:40:00Z"/>
  <w16cex:commentExtensible w16cex:durableId="211552B1" w16cex:dateUtc="2024-08-28T17:44:00Z"/>
  <w16cex:commentExtensible w16cex:durableId="39A490E4" w16cex:dateUtc="2024-08-28T17:47:00Z"/>
  <w16cex:commentExtensible w16cex:durableId="5EF8B2FF" w16cex:dateUtc="2024-08-27T13:27:00Z"/>
  <w16cex:commentExtensible w16cex:durableId="69C3A6F1" w16cex:dateUtc="2024-08-26T19:45:00Z"/>
  <w16cex:commentExtensible w16cex:durableId="5DF0760A" w16cex:dateUtc="2024-08-26T19:56:00Z"/>
  <w16cex:commentExtensible w16cex:durableId="1E421758" w16cex:dateUtc="2024-08-27T13:34:00Z"/>
  <w16cex:commentExtensible w16cex:durableId="01B070BD" w16cex:dateUtc="2024-08-26T20:33:00Z"/>
  <w16cex:commentExtensible w16cex:durableId="45CEA8F1" w16cex:dateUtc="2024-08-28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BC21A" w16cid:durableId="1208EE57"/>
  <w16cid:commentId w16cid:paraId="048BEB51" w16cid:durableId="504D5A4C"/>
  <w16cid:commentId w16cid:paraId="548E43D8" w16cid:durableId="4351AF44"/>
  <w16cid:commentId w16cid:paraId="1E4AB12A" w16cid:durableId="039954C0"/>
  <w16cid:commentId w16cid:paraId="5D1C7F6C" w16cid:durableId="54BD79AF"/>
  <w16cid:commentId w16cid:paraId="58CF0DDF" w16cid:durableId="113FA089"/>
  <w16cid:commentId w16cid:paraId="67D6E22B" w16cid:durableId="211552B1"/>
  <w16cid:commentId w16cid:paraId="39196F72" w16cid:durableId="39A490E4"/>
  <w16cid:commentId w16cid:paraId="26E1ED2D" w16cid:durableId="5EF8B2FF"/>
  <w16cid:commentId w16cid:paraId="66EDD269" w16cid:durableId="69C3A6F1"/>
  <w16cid:commentId w16cid:paraId="1355FA54" w16cid:durableId="5DF0760A"/>
  <w16cid:commentId w16cid:paraId="2D5E9454" w16cid:durableId="1E421758"/>
  <w16cid:commentId w16cid:paraId="57A2E5C7" w16cid:durableId="01B070BD"/>
  <w16cid:commentId w16cid:paraId="71F59223" w16cid:durableId="45CEA8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652D" w14:textId="77777777" w:rsidR="0015583E" w:rsidRDefault="0015583E">
      <w:pPr>
        <w:spacing w:after="0" w:line="240" w:lineRule="auto"/>
      </w:pPr>
      <w:r>
        <w:separator/>
      </w:r>
    </w:p>
  </w:endnote>
  <w:endnote w:type="continuationSeparator" w:id="0">
    <w:p w14:paraId="4BB6B17E" w14:textId="77777777" w:rsidR="0015583E" w:rsidRDefault="0015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de2000">
    <w:altName w:val="MS Mincho"/>
    <w:panose1 w:val="00000000000000000000"/>
    <w:charset w:val="80"/>
    <w:family w:val="auto"/>
    <w:notTrueType/>
    <w:pitch w:val="default"/>
    <w:sig w:usb0="00000001" w:usb1="09070000" w:usb2="00000010" w:usb3="00000000" w:csb0="000A0000" w:csb1="00000000"/>
  </w:font>
  <w:font w:name="Yu Gothic">
    <w:altName w:val="游ゴシック"/>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F5B0" w14:textId="77777777" w:rsidR="0083100C" w:rsidRDefault="00E71DB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3F78C5">
      <w:rPr>
        <w:color w:val="000000"/>
      </w:rPr>
      <w:instrText>PAGE</w:instrText>
    </w:r>
    <w:r>
      <w:rPr>
        <w:color w:val="000000"/>
      </w:rPr>
      <w:fldChar w:fldCharType="separate"/>
    </w:r>
    <w:r w:rsidR="00D96A86">
      <w:rPr>
        <w:noProof/>
        <w:color w:val="000000"/>
      </w:rPr>
      <w:t>8</w:t>
    </w:r>
    <w:r>
      <w:rPr>
        <w:color w:val="000000"/>
      </w:rPr>
      <w:fldChar w:fldCharType="end"/>
    </w:r>
  </w:p>
  <w:p w14:paraId="76644124" w14:textId="77777777" w:rsidR="0083100C" w:rsidRDefault="0083100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28772" w14:textId="77777777" w:rsidR="0015583E" w:rsidRDefault="0015583E">
      <w:pPr>
        <w:spacing w:after="0" w:line="240" w:lineRule="auto"/>
      </w:pPr>
      <w:r>
        <w:separator/>
      </w:r>
    </w:p>
  </w:footnote>
  <w:footnote w:type="continuationSeparator" w:id="0">
    <w:p w14:paraId="20B40B30" w14:textId="77777777" w:rsidR="0015583E" w:rsidRDefault="0015583E">
      <w:pPr>
        <w:spacing w:after="0" w:line="240" w:lineRule="auto"/>
      </w:pPr>
      <w:r>
        <w:continuationSeparator/>
      </w:r>
    </w:p>
  </w:footnote>
  <w:footnote w:id="1">
    <w:p w14:paraId="7C07ED77" w14:textId="77777777" w:rsidR="004A2853" w:rsidRPr="00725000" w:rsidRDefault="004A2853" w:rsidP="004A2853">
      <w:pPr>
        <w:pStyle w:val="Textodenotaderodap"/>
        <w:rPr>
          <w:rFonts w:ascii="Arial" w:eastAsia="Arial" w:hAnsi="Arial" w:cs="Arial"/>
          <w:color w:val="000000" w:themeColor="text1"/>
          <w:sz w:val="18"/>
          <w:szCs w:val="18"/>
        </w:rPr>
      </w:pPr>
      <w:r w:rsidRPr="00725000">
        <w:rPr>
          <w:rStyle w:val="Refdenotaderodap"/>
          <w:rFonts w:ascii="Arial" w:hAnsi="Arial" w:cs="Arial"/>
          <w:color w:val="000000" w:themeColor="text1"/>
          <w:sz w:val="18"/>
          <w:szCs w:val="18"/>
        </w:rPr>
        <w:footnoteRef/>
      </w:r>
      <w:r w:rsidRPr="00725000">
        <w:rPr>
          <w:rFonts w:ascii="Arial" w:eastAsia="Arial" w:hAnsi="Arial" w:cs="Arial"/>
          <w:color w:val="000000" w:themeColor="text1"/>
          <w:sz w:val="18"/>
          <w:szCs w:val="18"/>
        </w:rPr>
        <w:t xml:space="preserve">Doutoranda em Ciências das Religiões pela UFPB. Contato: </w:t>
      </w:r>
      <w:hyperlink r:id="rId1" w:history="1">
        <w:r w:rsidRPr="009104C4">
          <w:rPr>
            <w:rStyle w:val="Hyperlink"/>
            <w:rFonts w:ascii="Arial" w:eastAsia="Arial" w:hAnsi="Arial" w:cs="Arial"/>
            <w:color w:val="000000" w:themeColor="text1"/>
            <w:sz w:val="18"/>
            <w:szCs w:val="18"/>
          </w:rPr>
          <w:t>iranilzacinesio@gmail.com</w:t>
        </w:r>
      </w:hyperlink>
    </w:p>
  </w:footnote>
  <w:footnote w:id="2">
    <w:p w14:paraId="572DF374" w14:textId="77777777" w:rsidR="004A2853" w:rsidRPr="00725000" w:rsidRDefault="004A2853" w:rsidP="004A2853">
      <w:pPr>
        <w:pStyle w:val="Textodenotaderodap"/>
        <w:rPr>
          <w:rFonts w:ascii="Arial" w:hAnsi="Arial" w:cs="Arial"/>
          <w:sz w:val="18"/>
          <w:szCs w:val="18"/>
        </w:rPr>
      </w:pPr>
      <w:r w:rsidRPr="00725000">
        <w:rPr>
          <w:rStyle w:val="Refdenotaderodap"/>
          <w:rFonts w:ascii="Arial" w:hAnsi="Arial" w:cs="Arial"/>
          <w:sz w:val="18"/>
          <w:szCs w:val="18"/>
        </w:rPr>
        <w:footnoteRef/>
      </w:r>
      <w:r w:rsidRPr="00725000">
        <w:rPr>
          <w:rFonts w:ascii="Arial" w:eastAsia="Arial" w:hAnsi="Arial" w:cs="Arial"/>
          <w:color w:val="000000" w:themeColor="text1"/>
          <w:sz w:val="18"/>
          <w:szCs w:val="18"/>
        </w:rPr>
        <w:t xml:space="preserve">Doutor em Educação pela UFRN. Professor da UFPB. Contato: </w:t>
      </w:r>
      <w:hyperlink r:id="rId2" w:history="1">
        <w:r w:rsidRPr="00725000">
          <w:rPr>
            <w:rStyle w:val="Hyperlink"/>
            <w:rFonts w:ascii="Arial" w:eastAsia="Arial" w:hAnsi="Arial" w:cs="Arial"/>
            <w:color w:val="000000" w:themeColor="text1"/>
            <w:sz w:val="18"/>
            <w:szCs w:val="18"/>
          </w:rPr>
          <w:t>lusivalb@gmail.com</w:t>
        </w:r>
      </w:hyperlink>
    </w:p>
  </w:footnote>
  <w:footnote w:id="3">
    <w:p w14:paraId="18E1817C" w14:textId="77777777" w:rsidR="004A2853" w:rsidRPr="00315F98" w:rsidRDefault="004A2853" w:rsidP="004A2853">
      <w:pPr>
        <w:pStyle w:val="Textodenotaderodap"/>
        <w:rPr>
          <w:rFonts w:ascii="Arial" w:hAnsi="Arial" w:cs="Arial"/>
          <w:sz w:val="18"/>
          <w:szCs w:val="18"/>
        </w:rPr>
      </w:pPr>
      <w:r w:rsidRPr="00315F98">
        <w:rPr>
          <w:rStyle w:val="Refdenotaderodap"/>
          <w:rFonts w:ascii="Arial" w:hAnsi="Arial" w:cs="Arial"/>
          <w:sz w:val="18"/>
          <w:szCs w:val="18"/>
        </w:rPr>
        <w:footnoteRef/>
      </w:r>
      <w:r w:rsidRPr="00315F98">
        <w:rPr>
          <w:rFonts w:ascii="Arial" w:eastAsia="Arial" w:hAnsi="Arial" w:cs="Arial"/>
          <w:color w:val="000000" w:themeColor="text1"/>
          <w:sz w:val="18"/>
          <w:szCs w:val="18"/>
        </w:rPr>
        <w:t xml:space="preserve">Doutor em </w:t>
      </w:r>
      <w:r w:rsidRPr="00315F98">
        <w:rPr>
          <w:rFonts w:ascii="Arial" w:hAnsi="Arial" w:cs="Arial"/>
          <w:sz w:val="18"/>
          <w:szCs w:val="18"/>
        </w:rPr>
        <w:t>Estudos da Mídia</w:t>
      </w:r>
      <w:r w:rsidRPr="00315F98">
        <w:rPr>
          <w:rFonts w:ascii="Arial" w:eastAsia="Arial" w:hAnsi="Arial" w:cs="Arial"/>
          <w:color w:val="000000" w:themeColor="text1"/>
          <w:sz w:val="18"/>
          <w:szCs w:val="18"/>
        </w:rPr>
        <w:t xml:space="preserve"> pela UFRN. Professor da UFPB. Contato: </w:t>
      </w:r>
      <w:hyperlink r:id="rId3" w:history="1">
        <w:r w:rsidRPr="00315F98">
          <w:rPr>
            <w:rStyle w:val="Hyperlink"/>
            <w:rFonts w:ascii="Arial" w:hAnsi="Arial" w:cs="Arial"/>
            <w:color w:val="auto"/>
            <w:sz w:val="18"/>
            <w:szCs w:val="18"/>
          </w:rPr>
          <w:t>prof.marcelorodrigo@gmail.com</w:t>
        </w:r>
      </w:hyperlink>
    </w:p>
    <w:p w14:paraId="1E312B72" w14:textId="77777777" w:rsidR="004A2853" w:rsidRPr="00315F98" w:rsidRDefault="004A2853" w:rsidP="004A2853">
      <w:pPr>
        <w:pStyle w:val="Textodenotaderodap"/>
        <w:rPr>
          <w:rFonts w:ascii="Arial" w:eastAsia="Arial" w:hAnsi="Arial" w:cs="Arial"/>
          <w:sz w:val="18"/>
          <w:szCs w:val="18"/>
        </w:rPr>
      </w:pPr>
    </w:p>
    <w:p w14:paraId="5F5C6D22" w14:textId="77777777" w:rsidR="004A2853" w:rsidRPr="00315F98" w:rsidRDefault="004A2853" w:rsidP="004A2853">
      <w:pPr>
        <w:pStyle w:val="Textodenotaderodap"/>
        <w:rPr>
          <w:rFonts w:ascii="Arial" w:hAnsi="Arial" w:cs="Arial"/>
          <w:sz w:val="18"/>
          <w:szCs w:val="18"/>
        </w:rPr>
      </w:pPr>
    </w:p>
  </w:footnote>
  <w:footnote w:id="4">
    <w:p w14:paraId="713325FC" w14:textId="1890427A" w:rsidR="00E97DAC" w:rsidRPr="00623B88" w:rsidRDefault="00E97DAC" w:rsidP="00E97DAC">
      <w:pPr>
        <w:pStyle w:val="Textodenotaderodap"/>
        <w:rPr>
          <w:rFonts w:ascii="Arial" w:hAnsi="Arial" w:cs="Arial"/>
          <w:sz w:val="18"/>
          <w:szCs w:val="18"/>
        </w:rPr>
      </w:pPr>
      <w:r w:rsidRPr="00623B88">
        <w:rPr>
          <w:rStyle w:val="Refdenotaderodap"/>
          <w:rFonts w:ascii="Arial" w:hAnsi="Arial" w:cs="Arial"/>
          <w:sz w:val="18"/>
          <w:szCs w:val="18"/>
        </w:rPr>
        <w:footnoteRef/>
      </w:r>
      <w:r w:rsidR="00623B88" w:rsidRPr="00623B88">
        <w:rPr>
          <w:rFonts w:ascii="Arial" w:hAnsi="Arial" w:cs="Arial"/>
          <w:sz w:val="18"/>
          <w:szCs w:val="18"/>
        </w:rPr>
        <w:t xml:space="preserve">Embora seja chamada de Comadre Florzinha em outros lugares, no território Potiguara ela é chamada e conhecida como </w:t>
      </w:r>
      <w:proofErr w:type="spellStart"/>
      <w:r w:rsidR="00623B88" w:rsidRPr="00623B88">
        <w:rPr>
          <w:rFonts w:ascii="Arial" w:hAnsi="Arial" w:cs="Arial"/>
          <w:sz w:val="18"/>
          <w:szCs w:val="18"/>
        </w:rPr>
        <w:t>Cumade</w:t>
      </w:r>
      <w:proofErr w:type="spellEnd"/>
      <w:r w:rsidR="00623B88" w:rsidRPr="00623B88">
        <w:rPr>
          <w:rFonts w:ascii="Arial" w:hAnsi="Arial" w:cs="Arial"/>
          <w:sz w:val="18"/>
          <w:szCs w:val="18"/>
        </w:rPr>
        <w:t xml:space="preserve"> </w:t>
      </w:r>
      <w:proofErr w:type="spellStart"/>
      <w:r w:rsidR="00623B88" w:rsidRPr="00623B88">
        <w:rPr>
          <w:rFonts w:ascii="Arial" w:hAnsi="Arial" w:cs="Arial"/>
          <w:sz w:val="18"/>
          <w:szCs w:val="18"/>
        </w:rPr>
        <w:t>Fulozinha</w:t>
      </w:r>
      <w:proofErr w:type="spellEnd"/>
      <w:r w:rsidR="00623B88" w:rsidRPr="00623B88">
        <w:rPr>
          <w:rFonts w:ascii="Arial" w:hAnsi="Arial" w:cs="Arial"/>
          <w:sz w:val="18"/>
          <w:szCs w:val="18"/>
        </w:rPr>
        <w:t>, como escrito no texto.</w:t>
      </w:r>
    </w:p>
  </w:footnote>
  <w:footnote w:id="5">
    <w:p w14:paraId="77D39E72" w14:textId="77777777" w:rsidR="004A2853" w:rsidRPr="00D4501A" w:rsidRDefault="004A2853" w:rsidP="004A2853">
      <w:pPr>
        <w:pStyle w:val="Textodenotaderodap"/>
        <w:rPr>
          <w:rFonts w:ascii="Arial" w:hAnsi="Arial" w:cs="Arial"/>
          <w:sz w:val="18"/>
          <w:szCs w:val="18"/>
        </w:rPr>
      </w:pPr>
      <w:r w:rsidRPr="00D4501A">
        <w:rPr>
          <w:rStyle w:val="Refdenotaderodap"/>
          <w:rFonts w:ascii="Arial" w:hAnsi="Arial" w:cs="Arial"/>
          <w:sz w:val="18"/>
          <w:szCs w:val="18"/>
        </w:rPr>
        <w:footnoteRef/>
      </w:r>
      <w:r w:rsidRPr="00D4501A">
        <w:rPr>
          <w:rFonts w:ascii="Arial" w:hAnsi="Arial" w:cs="Arial"/>
          <w:sz w:val="18"/>
          <w:szCs w:val="18"/>
        </w:rPr>
        <w:t xml:space="preserve"> Aqui nos referimos ao futuro, porque ainda não estamos utilizando </w:t>
      </w:r>
      <w:proofErr w:type="gramStart"/>
      <w:r w:rsidRPr="00D4501A">
        <w:rPr>
          <w:rFonts w:ascii="Arial" w:hAnsi="Arial" w:cs="Arial"/>
          <w:sz w:val="18"/>
          <w:szCs w:val="18"/>
        </w:rPr>
        <w:t>a ferramenta de coleta de dados menciona</w:t>
      </w:r>
      <w:r>
        <w:rPr>
          <w:rFonts w:ascii="Arial" w:hAnsi="Arial" w:cs="Arial"/>
          <w:sz w:val="18"/>
          <w:szCs w:val="18"/>
        </w:rPr>
        <w:t>da</w:t>
      </w:r>
      <w:r w:rsidRPr="00D4501A">
        <w:rPr>
          <w:rFonts w:ascii="Arial" w:hAnsi="Arial" w:cs="Arial"/>
          <w:sz w:val="18"/>
          <w:szCs w:val="18"/>
        </w:rPr>
        <w:t>s</w:t>
      </w:r>
      <w:proofErr w:type="gramEnd"/>
      <w:r w:rsidRPr="00D4501A">
        <w:rPr>
          <w:rFonts w:ascii="Arial" w:hAnsi="Arial" w:cs="Arial"/>
          <w:sz w:val="18"/>
          <w:szCs w:val="18"/>
        </w:rPr>
        <w:t>, foram realizadas algumas idas a campos, mas apenas com o intuito de observar.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5C6E7" w14:textId="77777777" w:rsidR="0083100C" w:rsidRDefault="003F78C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9197461" wp14:editId="30926A62">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ane Farias">
    <w15:presenceInfo w15:providerId="Windows Live" w15:userId="82b58b645508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0C"/>
    <w:rsid w:val="00022A08"/>
    <w:rsid w:val="00024BC7"/>
    <w:rsid w:val="00026A89"/>
    <w:rsid w:val="000A1B2C"/>
    <w:rsid w:val="000B027F"/>
    <w:rsid w:val="000C1A51"/>
    <w:rsid w:val="00106CED"/>
    <w:rsid w:val="00133ABE"/>
    <w:rsid w:val="0015583E"/>
    <w:rsid w:val="00167496"/>
    <w:rsid w:val="001879E3"/>
    <w:rsid w:val="001D4697"/>
    <w:rsid w:val="0023356F"/>
    <w:rsid w:val="002523EF"/>
    <w:rsid w:val="002533B2"/>
    <w:rsid w:val="003457AC"/>
    <w:rsid w:val="003D277C"/>
    <w:rsid w:val="003F0B15"/>
    <w:rsid w:val="003F78C5"/>
    <w:rsid w:val="0046724D"/>
    <w:rsid w:val="004A2853"/>
    <w:rsid w:val="004E1975"/>
    <w:rsid w:val="00500DE3"/>
    <w:rsid w:val="00623B88"/>
    <w:rsid w:val="00652688"/>
    <w:rsid w:val="00652FE3"/>
    <w:rsid w:val="006966B3"/>
    <w:rsid w:val="006B4649"/>
    <w:rsid w:val="00782399"/>
    <w:rsid w:val="007A66B7"/>
    <w:rsid w:val="007B1C7A"/>
    <w:rsid w:val="007D5417"/>
    <w:rsid w:val="00812F69"/>
    <w:rsid w:val="0083100C"/>
    <w:rsid w:val="00881522"/>
    <w:rsid w:val="00890D89"/>
    <w:rsid w:val="00897042"/>
    <w:rsid w:val="008A0C2D"/>
    <w:rsid w:val="008A4282"/>
    <w:rsid w:val="008B1DB0"/>
    <w:rsid w:val="008E791F"/>
    <w:rsid w:val="008F58CD"/>
    <w:rsid w:val="009104C4"/>
    <w:rsid w:val="00933295"/>
    <w:rsid w:val="00951487"/>
    <w:rsid w:val="00955E36"/>
    <w:rsid w:val="0095773A"/>
    <w:rsid w:val="00967718"/>
    <w:rsid w:val="00972866"/>
    <w:rsid w:val="00980908"/>
    <w:rsid w:val="00990FA5"/>
    <w:rsid w:val="009C21B6"/>
    <w:rsid w:val="009D6D5E"/>
    <w:rsid w:val="00A107F5"/>
    <w:rsid w:val="00A30E92"/>
    <w:rsid w:val="00A35628"/>
    <w:rsid w:val="00A540E7"/>
    <w:rsid w:val="00AA7045"/>
    <w:rsid w:val="00AC1A61"/>
    <w:rsid w:val="00B46B82"/>
    <w:rsid w:val="00B94B18"/>
    <w:rsid w:val="00B95DAF"/>
    <w:rsid w:val="00BE02BE"/>
    <w:rsid w:val="00C05503"/>
    <w:rsid w:val="00C06F82"/>
    <w:rsid w:val="00C1574B"/>
    <w:rsid w:val="00C3673C"/>
    <w:rsid w:val="00C50E08"/>
    <w:rsid w:val="00C6389A"/>
    <w:rsid w:val="00C875D8"/>
    <w:rsid w:val="00C8778A"/>
    <w:rsid w:val="00C97F8B"/>
    <w:rsid w:val="00CE7AA9"/>
    <w:rsid w:val="00CF327C"/>
    <w:rsid w:val="00D07F5E"/>
    <w:rsid w:val="00D21AD3"/>
    <w:rsid w:val="00D25032"/>
    <w:rsid w:val="00D902BB"/>
    <w:rsid w:val="00D96A86"/>
    <w:rsid w:val="00DE0F44"/>
    <w:rsid w:val="00E21D7A"/>
    <w:rsid w:val="00E231C6"/>
    <w:rsid w:val="00E36789"/>
    <w:rsid w:val="00E71DBC"/>
    <w:rsid w:val="00E97DAC"/>
    <w:rsid w:val="00EF5329"/>
    <w:rsid w:val="00F02D20"/>
    <w:rsid w:val="00FB3ED4"/>
    <w:rsid w:val="00FD71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4B18"/>
  </w:style>
  <w:style w:type="paragraph" w:styleId="Ttulo1">
    <w:name w:val="heading 1"/>
    <w:basedOn w:val="Normal"/>
    <w:next w:val="Normal"/>
    <w:rsid w:val="00B94B18"/>
    <w:pPr>
      <w:keepNext/>
      <w:keepLines/>
      <w:spacing w:before="480" w:after="120"/>
      <w:outlineLvl w:val="0"/>
    </w:pPr>
    <w:rPr>
      <w:b/>
      <w:sz w:val="48"/>
      <w:szCs w:val="48"/>
    </w:rPr>
  </w:style>
  <w:style w:type="paragraph" w:styleId="Ttulo2">
    <w:name w:val="heading 2"/>
    <w:basedOn w:val="Normal"/>
    <w:next w:val="Normal"/>
    <w:rsid w:val="00B94B18"/>
    <w:pPr>
      <w:keepNext/>
      <w:keepLines/>
      <w:spacing w:before="40" w:after="0"/>
      <w:outlineLvl w:val="1"/>
    </w:pPr>
    <w:rPr>
      <w:color w:val="2E75B5"/>
      <w:sz w:val="26"/>
      <w:szCs w:val="26"/>
    </w:rPr>
  </w:style>
  <w:style w:type="paragraph" w:styleId="Ttulo3">
    <w:name w:val="heading 3"/>
    <w:basedOn w:val="Normal"/>
    <w:next w:val="Normal"/>
    <w:rsid w:val="00B94B18"/>
    <w:pPr>
      <w:keepNext/>
      <w:keepLines/>
      <w:spacing w:before="40" w:after="0"/>
      <w:outlineLvl w:val="2"/>
    </w:pPr>
    <w:rPr>
      <w:color w:val="1E4D78"/>
      <w:sz w:val="24"/>
      <w:szCs w:val="24"/>
    </w:rPr>
  </w:style>
  <w:style w:type="paragraph" w:styleId="Ttulo4">
    <w:name w:val="heading 4"/>
    <w:basedOn w:val="Normal"/>
    <w:next w:val="Normal"/>
    <w:rsid w:val="00B94B18"/>
    <w:pPr>
      <w:keepNext/>
      <w:keepLines/>
      <w:spacing w:before="240" w:after="40"/>
      <w:outlineLvl w:val="3"/>
    </w:pPr>
    <w:rPr>
      <w:b/>
      <w:sz w:val="24"/>
      <w:szCs w:val="24"/>
    </w:rPr>
  </w:style>
  <w:style w:type="paragraph" w:styleId="Ttulo5">
    <w:name w:val="heading 5"/>
    <w:basedOn w:val="Normal"/>
    <w:next w:val="Normal"/>
    <w:rsid w:val="00B94B18"/>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B94B1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94B18"/>
    <w:tblPr>
      <w:tblCellMar>
        <w:top w:w="0" w:type="dxa"/>
        <w:left w:w="0" w:type="dxa"/>
        <w:bottom w:w="0" w:type="dxa"/>
        <w:right w:w="0" w:type="dxa"/>
      </w:tblCellMar>
    </w:tblPr>
  </w:style>
  <w:style w:type="paragraph" w:styleId="Ttulo">
    <w:name w:val="Title"/>
    <w:basedOn w:val="Normal"/>
    <w:next w:val="Normal"/>
    <w:rsid w:val="00B94B18"/>
    <w:pPr>
      <w:keepNext/>
      <w:keepLines/>
      <w:spacing w:before="480" w:after="120"/>
    </w:pPr>
    <w:rPr>
      <w:b/>
      <w:sz w:val="72"/>
      <w:szCs w:val="72"/>
    </w:rPr>
  </w:style>
  <w:style w:type="paragraph" w:styleId="Subttulo">
    <w:name w:val="Subtitle"/>
    <w:basedOn w:val="Normal"/>
    <w:next w:val="Normal"/>
    <w:rsid w:val="00B94B18"/>
    <w:pPr>
      <w:keepNext/>
      <w:keepLines/>
      <w:spacing w:before="360" w:after="80"/>
    </w:pPr>
    <w:rPr>
      <w:rFonts w:ascii="Georgia" w:eastAsia="Georgia" w:hAnsi="Georgia" w:cs="Georgia"/>
      <w:i/>
      <w:color w:val="666666"/>
      <w:sz w:val="48"/>
      <w:szCs w:val="48"/>
    </w:rPr>
  </w:style>
  <w:style w:type="table" w:customStyle="1" w:styleId="a">
    <w:basedOn w:val="TableNormal"/>
    <w:rsid w:val="00B94B18"/>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10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7F5"/>
    <w:rPr>
      <w:rFonts w:ascii="Tahoma" w:hAnsi="Tahoma" w:cs="Tahoma"/>
      <w:sz w:val="16"/>
      <w:szCs w:val="16"/>
    </w:rPr>
  </w:style>
  <w:style w:type="character" w:styleId="Forte">
    <w:name w:val="Strong"/>
    <w:basedOn w:val="Fontepargpadro"/>
    <w:uiPriority w:val="22"/>
    <w:qFormat/>
    <w:rsid w:val="00A107F5"/>
    <w:rPr>
      <w:b/>
      <w:bCs/>
    </w:rPr>
  </w:style>
  <w:style w:type="paragraph" w:styleId="NormalWeb">
    <w:name w:val="Normal (Web)"/>
    <w:basedOn w:val="Normal"/>
    <w:uiPriority w:val="99"/>
    <w:unhideWhenUsed/>
    <w:qFormat/>
    <w:rsid w:val="004A2853"/>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4A2853"/>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4A2853"/>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unhideWhenUsed/>
    <w:qFormat/>
    <w:rsid w:val="004A2853"/>
    <w:rPr>
      <w:vertAlign w:val="superscript"/>
    </w:rPr>
  </w:style>
  <w:style w:type="character" w:styleId="Hyperlink">
    <w:name w:val="Hyperlink"/>
    <w:basedOn w:val="Fontepargpadro"/>
    <w:uiPriority w:val="99"/>
    <w:unhideWhenUsed/>
    <w:rsid w:val="004A2853"/>
    <w:rPr>
      <w:color w:val="0000FF" w:themeColor="hyperlink"/>
      <w:u w:val="single"/>
    </w:rPr>
  </w:style>
  <w:style w:type="character" w:styleId="Refdecomentrio">
    <w:name w:val="annotation reference"/>
    <w:basedOn w:val="Fontepargpadro"/>
    <w:uiPriority w:val="99"/>
    <w:semiHidden/>
    <w:unhideWhenUsed/>
    <w:rsid w:val="00B46B82"/>
    <w:rPr>
      <w:sz w:val="16"/>
      <w:szCs w:val="16"/>
    </w:rPr>
  </w:style>
  <w:style w:type="paragraph" w:styleId="Textodecomentrio">
    <w:name w:val="annotation text"/>
    <w:basedOn w:val="Normal"/>
    <w:link w:val="TextodecomentrioChar"/>
    <w:uiPriority w:val="99"/>
    <w:unhideWhenUsed/>
    <w:rsid w:val="00B46B82"/>
    <w:pPr>
      <w:spacing w:line="240" w:lineRule="auto"/>
    </w:pPr>
    <w:rPr>
      <w:sz w:val="20"/>
      <w:szCs w:val="20"/>
    </w:rPr>
  </w:style>
  <w:style w:type="character" w:customStyle="1" w:styleId="TextodecomentrioChar">
    <w:name w:val="Texto de comentário Char"/>
    <w:basedOn w:val="Fontepargpadro"/>
    <w:link w:val="Textodecomentrio"/>
    <w:uiPriority w:val="99"/>
    <w:rsid w:val="00B46B82"/>
    <w:rPr>
      <w:sz w:val="20"/>
      <w:szCs w:val="20"/>
    </w:rPr>
  </w:style>
  <w:style w:type="paragraph" w:styleId="Assuntodocomentrio">
    <w:name w:val="annotation subject"/>
    <w:basedOn w:val="Textodecomentrio"/>
    <w:next w:val="Textodecomentrio"/>
    <w:link w:val="AssuntodocomentrioChar"/>
    <w:uiPriority w:val="99"/>
    <w:semiHidden/>
    <w:unhideWhenUsed/>
    <w:rsid w:val="00B46B82"/>
    <w:rPr>
      <w:b/>
      <w:bCs/>
    </w:rPr>
  </w:style>
  <w:style w:type="character" w:customStyle="1" w:styleId="AssuntodocomentrioChar">
    <w:name w:val="Assunto do comentário Char"/>
    <w:basedOn w:val="TextodecomentrioChar"/>
    <w:link w:val="Assuntodocomentrio"/>
    <w:uiPriority w:val="99"/>
    <w:semiHidden/>
    <w:rsid w:val="00B46B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4B18"/>
  </w:style>
  <w:style w:type="paragraph" w:styleId="Ttulo1">
    <w:name w:val="heading 1"/>
    <w:basedOn w:val="Normal"/>
    <w:next w:val="Normal"/>
    <w:rsid w:val="00B94B18"/>
    <w:pPr>
      <w:keepNext/>
      <w:keepLines/>
      <w:spacing w:before="480" w:after="120"/>
      <w:outlineLvl w:val="0"/>
    </w:pPr>
    <w:rPr>
      <w:b/>
      <w:sz w:val="48"/>
      <w:szCs w:val="48"/>
    </w:rPr>
  </w:style>
  <w:style w:type="paragraph" w:styleId="Ttulo2">
    <w:name w:val="heading 2"/>
    <w:basedOn w:val="Normal"/>
    <w:next w:val="Normal"/>
    <w:rsid w:val="00B94B18"/>
    <w:pPr>
      <w:keepNext/>
      <w:keepLines/>
      <w:spacing w:before="40" w:after="0"/>
      <w:outlineLvl w:val="1"/>
    </w:pPr>
    <w:rPr>
      <w:color w:val="2E75B5"/>
      <w:sz w:val="26"/>
      <w:szCs w:val="26"/>
    </w:rPr>
  </w:style>
  <w:style w:type="paragraph" w:styleId="Ttulo3">
    <w:name w:val="heading 3"/>
    <w:basedOn w:val="Normal"/>
    <w:next w:val="Normal"/>
    <w:rsid w:val="00B94B18"/>
    <w:pPr>
      <w:keepNext/>
      <w:keepLines/>
      <w:spacing w:before="40" w:after="0"/>
      <w:outlineLvl w:val="2"/>
    </w:pPr>
    <w:rPr>
      <w:color w:val="1E4D78"/>
      <w:sz w:val="24"/>
      <w:szCs w:val="24"/>
    </w:rPr>
  </w:style>
  <w:style w:type="paragraph" w:styleId="Ttulo4">
    <w:name w:val="heading 4"/>
    <w:basedOn w:val="Normal"/>
    <w:next w:val="Normal"/>
    <w:rsid w:val="00B94B18"/>
    <w:pPr>
      <w:keepNext/>
      <w:keepLines/>
      <w:spacing w:before="240" w:after="40"/>
      <w:outlineLvl w:val="3"/>
    </w:pPr>
    <w:rPr>
      <w:b/>
      <w:sz w:val="24"/>
      <w:szCs w:val="24"/>
    </w:rPr>
  </w:style>
  <w:style w:type="paragraph" w:styleId="Ttulo5">
    <w:name w:val="heading 5"/>
    <w:basedOn w:val="Normal"/>
    <w:next w:val="Normal"/>
    <w:rsid w:val="00B94B18"/>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B94B1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94B18"/>
    <w:tblPr>
      <w:tblCellMar>
        <w:top w:w="0" w:type="dxa"/>
        <w:left w:w="0" w:type="dxa"/>
        <w:bottom w:w="0" w:type="dxa"/>
        <w:right w:w="0" w:type="dxa"/>
      </w:tblCellMar>
    </w:tblPr>
  </w:style>
  <w:style w:type="paragraph" w:styleId="Ttulo">
    <w:name w:val="Title"/>
    <w:basedOn w:val="Normal"/>
    <w:next w:val="Normal"/>
    <w:rsid w:val="00B94B18"/>
    <w:pPr>
      <w:keepNext/>
      <w:keepLines/>
      <w:spacing w:before="480" w:after="120"/>
    </w:pPr>
    <w:rPr>
      <w:b/>
      <w:sz w:val="72"/>
      <w:szCs w:val="72"/>
    </w:rPr>
  </w:style>
  <w:style w:type="paragraph" w:styleId="Subttulo">
    <w:name w:val="Subtitle"/>
    <w:basedOn w:val="Normal"/>
    <w:next w:val="Normal"/>
    <w:rsid w:val="00B94B18"/>
    <w:pPr>
      <w:keepNext/>
      <w:keepLines/>
      <w:spacing w:before="360" w:after="80"/>
    </w:pPr>
    <w:rPr>
      <w:rFonts w:ascii="Georgia" w:eastAsia="Georgia" w:hAnsi="Georgia" w:cs="Georgia"/>
      <w:i/>
      <w:color w:val="666666"/>
      <w:sz w:val="48"/>
      <w:szCs w:val="48"/>
    </w:rPr>
  </w:style>
  <w:style w:type="table" w:customStyle="1" w:styleId="a">
    <w:basedOn w:val="TableNormal"/>
    <w:rsid w:val="00B94B18"/>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10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7F5"/>
    <w:rPr>
      <w:rFonts w:ascii="Tahoma" w:hAnsi="Tahoma" w:cs="Tahoma"/>
      <w:sz w:val="16"/>
      <w:szCs w:val="16"/>
    </w:rPr>
  </w:style>
  <w:style w:type="character" w:styleId="Forte">
    <w:name w:val="Strong"/>
    <w:basedOn w:val="Fontepargpadro"/>
    <w:uiPriority w:val="22"/>
    <w:qFormat/>
    <w:rsid w:val="00A107F5"/>
    <w:rPr>
      <w:b/>
      <w:bCs/>
    </w:rPr>
  </w:style>
  <w:style w:type="paragraph" w:styleId="NormalWeb">
    <w:name w:val="Normal (Web)"/>
    <w:basedOn w:val="Normal"/>
    <w:uiPriority w:val="99"/>
    <w:unhideWhenUsed/>
    <w:qFormat/>
    <w:rsid w:val="004A2853"/>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4A2853"/>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4A2853"/>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unhideWhenUsed/>
    <w:qFormat/>
    <w:rsid w:val="004A2853"/>
    <w:rPr>
      <w:vertAlign w:val="superscript"/>
    </w:rPr>
  </w:style>
  <w:style w:type="character" w:styleId="Hyperlink">
    <w:name w:val="Hyperlink"/>
    <w:basedOn w:val="Fontepargpadro"/>
    <w:uiPriority w:val="99"/>
    <w:unhideWhenUsed/>
    <w:rsid w:val="004A2853"/>
    <w:rPr>
      <w:color w:val="0000FF" w:themeColor="hyperlink"/>
      <w:u w:val="single"/>
    </w:rPr>
  </w:style>
  <w:style w:type="character" w:styleId="Refdecomentrio">
    <w:name w:val="annotation reference"/>
    <w:basedOn w:val="Fontepargpadro"/>
    <w:uiPriority w:val="99"/>
    <w:semiHidden/>
    <w:unhideWhenUsed/>
    <w:rsid w:val="00B46B82"/>
    <w:rPr>
      <w:sz w:val="16"/>
      <w:szCs w:val="16"/>
    </w:rPr>
  </w:style>
  <w:style w:type="paragraph" w:styleId="Textodecomentrio">
    <w:name w:val="annotation text"/>
    <w:basedOn w:val="Normal"/>
    <w:link w:val="TextodecomentrioChar"/>
    <w:uiPriority w:val="99"/>
    <w:unhideWhenUsed/>
    <w:rsid w:val="00B46B82"/>
    <w:pPr>
      <w:spacing w:line="240" w:lineRule="auto"/>
    </w:pPr>
    <w:rPr>
      <w:sz w:val="20"/>
      <w:szCs w:val="20"/>
    </w:rPr>
  </w:style>
  <w:style w:type="character" w:customStyle="1" w:styleId="TextodecomentrioChar">
    <w:name w:val="Texto de comentário Char"/>
    <w:basedOn w:val="Fontepargpadro"/>
    <w:link w:val="Textodecomentrio"/>
    <w:uiPriority w:val="99"/>
    <w:rsid w:val="00B46B82"/>
    <w:rPr>
      <w:sz w:val="20"/>
      <w:szCs w:val="20"/>
    </w:rPr>
  </w:style>
  <w:style w:type="paragraph" w:styleId="Assuntodocomentrio">
    <w:name w:val="annotation subject"/>
    <w:basedOn w:val="Textodecomentrio"/>
    <w:next w:val="Textodecomentrio"/>
    <w:link w:val="AssuntodocomentrioChar"/>
    <w:uiPriority w:val="99"/>
    <w:semiHidden/>
    <w:unhideWhenUsed/>
    <w:rsid w:val="00B46B82"/>
    <w:rPr>
      <w:b/>
      <w:bCs/>
    </w:rPr>
  </w:style>
  <w:style w:type="character" w:customStyle="1" w:styleId="AssuntodocomentrioChar">
    <w:name w:val="Assunto do comentário Char"/>
    <w:basedOn w:val="TextodecomentrioChar"/>
    <w:link w:val="Assuntodocomentrio"/>
    <w:uiPriority w:val="99"/>
    <w:semiHidden/>
    <w:rsid w:val="00B46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odicos.pucminas.br/index.php/horizonte/" TargetMode="Externa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fonaper.com.br/o-ensino-religioso-na-base-nacional-comum-curricular-bncc-ciclo-de-debates-25-anos-fonap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prof.marcelorodrigo@gmail.com" TargetMode="External"/><Relationship Id="rId2" Type="http://schemas.openxmlformats.org/officeDocument/2006/relationships/hyperlink" Target="mailto:lusivalb@gmail.com" TargetMode="External"/><Relationship Id="rId1" Type="http://schemas.openxmlformats.org/officeDocument/2006/relationships/hyperlink" Target="mailto:iranilzacines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51F1-8053-43E4-A750-44051CB2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3698</Words>
  <Characters>19970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iranilza</dc:creator>
  <cp:lastModifiedBy>iranilza</cp:lastModifiedBy>
  <cp:revision>4</cp:revision>
  <dcterms:created xsi:type="dcterms:W3CDTF">2024-09-06T23:42:00Z</dcterms:created>
  <dcterms:modified xsi:type="dcterms:W3CDTF">2024-09-07T01:13:00Z</dcterms:modified>
</cp:coreProperties>
</file>