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E62913" w14:textId="77777777" w:rsidR="00967112" w:rsidRDefault="00967112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</w:p>
    <w:p w14:paraId="6EC29C4F" w14:textId="77777777" w:rsidR="00967112" w:rsidRDefault="009E2534">
      <w:pPr>
        <w:spacing w:after="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O IMPACTO DOS TRAFICANTES EVANGÉLICOS NA ABORDAGEM DO ENSINO RELIGIOSO NAS ESCOLAS PÚBLICAS</w:t>
      </w:r>
    </w:p>
    <w:p w14:paraId="3AF37DCF" w14:textId="77777777" w:rsidR="00967112" w:rsidRDefault="00967112">
      <w:pPr>
        <w:spacing w:after="0"/>
        <w:rPr>
          <w:rFonts w:ascii="Arial" w:eastAsia="Arial" w:hAnsi="Arial" w:cs="Arial"/>
          <w:sz w:val="28"/>
          <w:szCs w:val="28"/>
        </w:rPr>
      </w:pPr>
    </w:p>
    <w:p w14:paraId="2A2E3276" w14:textId="77777777" w:rsidR="00967112" w:rsidRDefault="00967112">
      <w:pPr>
        <w:spacing w:after="0"/>
        <w:rPr>
          <w:rFonts w:ascii="Arial" w:eastAsia="Arial" w:hAnsi="Arial" w:cs="Arial"/>
          <w:sz w:val="28"/>
          <w:szCs w:val="28"/>
        </w:rPr>
      </w:pPr>
    </w:p>
    <w:p w14:paraId="49529E8D" w14:textId="0674F3B3" w:rsidR="00967112" w:rsidRDefault="009E2534">
      <w:pPr>
        <w:spacing w:after="0" w:line="360" w:lineRule="auto"/>
        <w:jc w:val="right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>Selton Saraiva Maia</w:t>
      </w:r>
      <w:r w:rsidR="0063662B">
        <w:rPr>
          <w:rStyle w:val="Refdenotaderodap"/>
          <w:rFonts w:ascii="Arial" w:eastAsia="Arial" w:hAnsi="Arial" w:cs="Arial"/>
          <w:b/>
          <w:i/>
        </w:rPr>
        <w:footnoteReference w:id="2"/>
      </w:r>
    </w:p>
    <w:p w14:paraId="57638825" w14:textId="5791AE33" w:rsidR="00AB2439" w:rsidRDefault="00AB2439">
      <w:pPr>
        <w:spacing w:after="0" w:line="360" w:lineRule="auto"/>
        <w:jc w:val="right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>Daniela Ma</w:t>
      </w:r>
      <w:r w:rsidR="00D24481">
        <w:rPr>
          <w:rFonts w:ascii="Arial" w:eastAsia="Arial" w:hAnsi="Arial" w:cs="Arial"/>
          <w:b/>
          <w:i/>
        </w:rPr>
        <w:t>chado da Silva</w:t>
      </w:r>
      <w:r w:rsidR="00426827">
        <w:rPr>
          <w:rFonts w:ascii="Arial" w:eastAsia="Arial" w:hAnsi="Arial" w:cs="Arial"/>
          <w:b/>
          <w:i/>
        </w:rPr>
        <w:t>²</w:t>
      </w:r>
    </w:p>
    <w:p w14:paraId="7A40CD95" w14:textId="3DA28A65" w:rsidR="006A0AB4" w:rsidRDefault="006A0AB4" w:rsidP="006A0AB4">
      <w:pPr>
        <w:spacing w:after="0" w:line="360" w:lineRule="auto"/>
        <w:jc w:val="center"/>
        <w:rPr>
          <w:rFonts w:ascii="Arial" w:eastAsia="Arial" w:hAnsi="Arial" w:cs="Arial"/>
          <w:b/>
          <w:i/>
        </w:rPr>
      </w:pPr>
    </w:p>
    <w:p w14:paraId="00F4223F" w14:textId="0564BC03" w:rsidR="00615879" w:rsidRDefault="00615879">
      <w:pPr>
        <w:spacing w:after="0" w:line="360" w:lineRule="auto"/>
        <w:jc w:val="right"/>
        <w:rPr>
          <w:rFonts w:ascii="Arial" w:eastAsia="Arial" w:hAnsi="Arial" w:cs="Arial"/>
          <w:b/>
          <w:i/>
        </w:rPr>
      </w:pPr>
    </w:p>
    <w:p w14:paraId="01995E38" w14:textId="0CF62B73" w:rsidR="00967112" w:rsidRDefault="00967112">
      <w:pPr>
        <w:spacing w:after="0" w:line="360" w:lineRule="auto"/>
        <w:jc w:val="right"/>
        <w:rPr>
          <w:rFonts w:ascii="Arial" w:eastAsia="Arial" w:hAnsi="Arial" w:cs="Arial"/>
        </w:rPr>
      </w:pPr>
    </w:p>
    <w:p w14:paraId="73C03965" w14:textId="77777777" w:rsidR="00967112" w:rsidRDefault="00967112">
      <w:pPr>
        <w:spacing w:after="0" w:line="360" w:lineRule="auto"/>
        <w:jc w:val="right"/>
        <w:rPr>
          <w:rFonts w:ascii="Arial" w:eastAsia="Arial" w:hAnsi="Arial" w:cs="Arial"/>
        </w:rPr>
      </w:pPr>
    </w:p>
    <w:p w14:paraId="3066DA98" w14:textId="77777777" w:rsidR="00967112" w:rsidRDefault="00967112">
      <w:pPr>
        <w:spacing w:after="0" w:line="360" w:lineRule="auto"/>
        <w:jc w:val="right"/>
        <w:rPr>
          <w:rFonts w:ascii="Arial" w:eastAsia="Arial" w:hAnsi="Arial" w:cs="Arial"/>
        </w:rPr>
      </w:pPr>
    </w:p>
    <w:p w14:paraId="74DCC4D2" w14:textId="77777777" w:rsidR="00967112" w:rsidRDefault="00967112">
      <w:pPr>
        <w:spacing w:after="0"/>
        <w:rPr>
          <w:rFonts w:ascii="Arial" w:eastAsia="Arial" w:hAnsi="Arial" w:cs="Arial"/>
        </w:rPr>
      </w:pPr>
    </w:p>
    <w:p w14:paraId="547790B1" w14:textId="77777777" w:rsidR="00967112" w:rsidRDefault="009E2534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Grupo de Trabalho (4):</w:t>
      </w:r>
      <w:r>
        <w:rPr>
          <w:rFonts w:ascii="Arial" w:eastAsia="Arial" w:hAnsi="Arial" w:cs="Arial"/>
        </w:rPr>
        <w:t xml:space="preserve">  Política, Laicidade e Ensino Religioso</w:t>
      </w:r>
    </w:p>
    <w:p w14:paraId="09F6BF6E" w14:textId="77777777" w:rsidR="00967112" w:rsidRDefault="00967112">
      <w:pPr>
        <w:spacing w:after="0"/>
      </w:pPr>
    </w:p>
    <w:p w14:paraId="4787CED6" w14:textId="77777777" w:rsidR="00967112" w:rsidRDefault="00967112">
      <w:pPr>
        <w:spacing w:after="0"/>
      </w:pPr>
    </w:p>
    <w:p w14:paraId="4016B5AB" w14:textId="77777777" w:rsidR="00967112" w:rsidRDefault="009E2534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Resumo</w:t>
      </w:r>
    </w:p>
    <w:p w14:paraId="4244375D" w14:textId="77777777" w:rsidR="00967112" w:rsidRDefault="00967112">
      <w:pPr>
        <w:spacing w:after="0"/>
        <w:rPr>
          <w:rFonts w:ascii="Arial" w:eastAsia="Arial" w:hAnsi="Arial" w:cs="Arial"/>
          <w:b/>
        </w:rPr>
      </w:pPr>
    </w:p>
    <w:p w14:paraId="164A6361" w14:textId="66F0AFF0" w:rsidR="00EE02C7" w:rsidRDefault="00EE02C7" w:rsidP="0063662B">
      <w:pPr>
        <w:spacing w:after="0" w:line="240" w:lineRule="auto"/>
        <w:jc w:val="both"/>
        <w:rPr>
          <w:rFonts w:ascii="Arial" w:hAnsi="Arial" w:cs="Arial"/>
        </w:rPr>
      </w:pPr>
      <w:r w:rsidRPr="00EE02C7">
        <w:rPr>
          <w:rFonts w:ascii="Arial" w:hAnsi="Arial" w:cs="Arial"/>
        </w:rPr>
        <w:t>Nos últimos anos, observou-se um aumento na influência de um grupo específico de líderes evangélicos, muitas vezes chamados</w:t>
      </w:r>
      <w:r w:rsidR="001778B4">
        <w:rPr>
          <w:rFonts w:ascii="Arial" w:hAnsi="Arial" w:cs="Arial"/>
        </w:rPr>
        <w:t xml:space="preserve"> </w:t>
      </w:r>
      <w:r w:rsidRPr="00EE02C7">
        <w:rPr>
          <w:rFonts w:ascii="Arial" w:hAnsi="Arial" w:cs="Arial"/>
        </w:rPr>
        <w:t>de "traficantes evangélicos", sobre a educação religiosa em diversas áreas da sociedade. Este estudo visa explorar como esses líderes impactam as políticas educacionais, promovendo uma visão específica da educação religiosa que pode gerar divisões e controvérsias. A pesquisa analisará as implicações dessa influência sobre as liberdades acadêmicas dos professores, a neutralidade do Estado em questões religiosas e a diversidade religiosa no currículo escolar. Utilizando análise de políticas, entrevistas com educadores e revisão de documentos, o estudo buscará evidenciar como essa influência pode desafiar a neutralidade do Estado e a inclusão religiosa no sistema educacional, sugerindo a necessidade de políticas que promovam um equilíbrio entre a liberdade religiosa e a educação pública.</w:t>
      </w:r>
    </w:p>
    <w:p w14:paraId="3437B064" w14:textId="77777777" w:rsidR="001778B4" w:rsidRDefault="001778B4">
      <w:pPr>
        <w:spacing w:after="0" w:line="240" w:lineRule="auto"/>
        <w:rPr>
          <w:rFonts w:ascii="Arial" w:hAnsi="Arial" w:cs="Arial"/>
        </w:rPr>
      </w:pPr>
    </w:p>
    <w:p w14:paraId="34D0F0E5" w14:textId="77777777" w:rsidR="00EE02C7" w:rsidRPr="00EE02C7" w:rsidRDefault="00EE02C7">
      <w:pPr>
        <w:spacing w:after="0" w:line="240" w:lineRule="auto"/>
        <w:rPr>
          <w:rFonts w:ascii="Arial" w:hAnsi="Arial" w:cs="Arial"/>
        </w:rPr>
      </w:pPr>
    </w:p>
    <w:p w14:paraId="595909D2" w14:textId="09164B15" w:rsidR="00967112" w:rsidRDefault="009E253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</w:rPr>
        <w:t xml:space="preserve">Palavras-chave: </w:t>
      </w:r>
      <w:r>
        <w:rPr>
          <w:rFonts w:ascii="Times New Roman" w:eastAsia="Times New Roman" w:hAnsi="Times New Roman" w:cs="Times New Roman"/>
          <w:sz w:val="24"/>
          <w:szCs w:val="24"/>
        </w:rPr>
        <w:t>Traficantes evangélicos</w:t>
      </w:r>
      <w:r w:rsidR="007E78F1"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Influência religiosa na educação</w:t>
      </w:r>
      <w:r w:rsidR="007E78F1"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Políticas educacionais</w:t>
      </w:r>
      <w:r w:rsidR="007E78F1"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Separação</w:t>
      </w:r>
      <w:r w:rsidR="0099625F"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igreja e Estado</w:t>
      </w:r>
    </w:p>
    <w:p w14:paraId="47DAA750" w14:textId="77777777" w:rsidR="00967112" w:rsidRDefault="009671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5182BA" w14:textId="77777777" w:rsidR="00967112" w:rsidRDefault="009671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10EB2C" w14:textId="77777777" w:rsidR="00967112" w:rsidRDefault="009E2534">
      <w:pPr>
        <w:spacing w:after="0"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 Introdução</w:t>
      </w:r>
    </w:p>
    <w:p w14:paraId="681AA30A" w14:textId="77777777" w:rsidR="00967112" w:rsidRDefault="009E2534">
      <w:pPr>
        <w:spacing w:after="0" w:line="360" w:lineRule="auto"/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Nos últimos anos, o debate sobre o Ensino religioso tem sido intensificado pela crescente influência de líderes evangélicos, frequentemente denominados de forma pejorativa </w:t>
      </w:r>
      <w:r>
        <w:rPr>
          <w:rFonts w:ascii="Arial" w:eastAsia="Arial" w:hAnsi="Arial" w:cs="Arial"/>
        </w:rPr>
        <w:lastRenderedPageBreak/>
        <w:t>como "traficantes evangélicos”. Este Fenômeno não só levanta questões fundamentais sobre a liberdade religiosa e a neutralidade do Estado, mas também desafia as estruturas educativas existentes e a integridade da educação pública. O termo “traficantes evangélicos” tornou-se uma palavra carregada para descrever líderes religiosos com considerável influência política e social que muitas vezes estabelecem agendas educacionais para refletir as suas crenças teológicas. Por exemplo, em países com grande presença de denominações evangélicas, como o Brasil, essa influência torna-se particularmente evidente nas políticas educacionais relacionadas ao ensino da religião nas escolas públicas.</w:t>
      </w:r>
      <w:r>
        <w:t xml:space="preserve"> </w:t>
      </w:r>
    </w:p>
    <w:p w14:paraId="60EDAF57" w14:textId="77777777" w:rsidR="00967112" w:rsidRDefault="00967112">
      <w:pPr>
        <w:spacing w:after="0" w:line="360" w:lineRule="auto"/>
        <w:jc w:val="both"/>
        <w:rPr>
          <w:rFonts w:ascii="Arial" w:eastAsia="Arial" w:hAnsi="Arial" w:cs="Arial"/>
        </w:rPr>
      </w:pPr>
    </w:p>
    <w:p w14:paraId="196C8E59" w14:textId="77777777" w:rsidR="00967112" w:rsidRDefault="00967112">
      <w:pPr>
        <w:spacing w:after="0" w:line="360" w:lineRule="auto"/>
        <w:ind w:firstLine="709"/>
        <w:jc w:val="both"/>
        <w:rPr>
          <w:rFonts w:ascii="Arial" w:eastAsia="Arial" w:hAnsi="Arial" w:cs="Arial"/>
        </w:rPr>
      </w:pPr>
    </w:p>
    <w:p w14:paraId="749DBBD4" w14:textId="77777777" w:rsidR="00967112" w:rsidRDefault="009E2534">
      <w:pPr>
        <w:spacing w:after="0"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2 Fundamentação teórica</w:t>
      </w:r>
    </w:p>
    <w:p w14:paraId="5AD00F99" w14:textId="53A564B1" w:rsidR="00A33ACA" w:rsidRDefault="009E2534" w:rsidP="006A0AB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85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Central para o debate, a questão da </w:t>
      </w:r>
      <w:r w:rsidR="004D3AD2"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</w:rPr>
        <w:t>eutralidade do Estado em relação à religião. Defensores do ensino religioso argumentam que ele pode promover valores morais e éticos universais, contribuindo para a formação integral dos alunos. Os críticos, por outro lado, alertam para os riscos da doutrinação religiosa, alegando que a educação religiosa deve permanecer neutra, respeitar a diversidade de crenças e garantir a liberdade de escolha dos estudantes e das suas famílias.</w:t>
      </w:r>
      <w:r w:rsidR="00A33ACA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Escritores como John Rawls enfatizaram a importância da justiça como equidade, argumentando que as políticas públicas, incluindo a doutrina religiosa, devem ser justificadas por princípios aceitáveis ​​para todos, independentemente das suas </w:t>
      </w:r>
      <w:r w:rsidR="006A0AB4">
        <w:rPr>
          <w:rFonts w:ascii="Arial" w:eastAsia="Arial" w:hAnsi="Arial" w:cs="Arial"/>
          <w:color w:val="000000"/>
        </w:rPr>
        <w:t>‘</w:t>
      </w:r>
      <w:r>
        <w:rPr>
          <w:rFonts w:ascii="Arial" w:eastAsia="Arial" w:hAnsi="Arial" w:cs="Arial"/>
          <w:color w:val="000000"/>
        </w:rPr>
        <w:t xml:space="preserve"> é fundamental para compreender a dinâmica social e educativa. Líderes religiosos que são reconhecidos por suas práticas éticas e morais frequentemente se destacam por promover a inclusão, o respeito à diversidade e a justiça social. No Brasil, alguns líderes religiosos se destacam por sua promoção de valores inclusivos e pelo respeito à diversidade cultural e religiosa. Dom Paulo Evaristo Arns, arcebispo emérito de São Paulo, é um exemplo proeminente de liderança ética e moral. Arns foi notável por seu trabalho em defesa dos direitos humanos e pelo apoio às causas sociais durante a ditadura militar no Brasil. Sua atuação demonstrou um compromisso com a justiça social e o respeito pelos direitos de todos, independentemente de suas crenças religiosas. Arns exemplifica como um líder religioso pode usar sua posição para promover a paz e a convivência harmoniosa entre diferentes grupos, refletindo princípios de dignidade e inclusão. </w:t>
      </w:r>
    </w:p>
    <w:p w14:paraId="7F353E79" w14:textId="16F89DF2" w:rsidR="00967112" w:rsidRDefault="009E253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</w:rPr>
        <w:t xml:space="preserve">Em contraste, os "traficantes evangélicos" são </w:t>
      </w:r>
      <w:r w:rsidR="0063662B">
        <w:rPr>
          <w:rFonts w:ascii="Arial" w:eastAsia="Arial" w:hAnsi="Arial" w:cs="Arial"/>
          <w:color w:val="000000"/>
        </w:rPr>
        <w:t>‘’</w:t>
      </w:r>
      <w:r>
        <w:rPr>
          <w:rFonts w:ascii="Arial" w:eastAsia="Arial" w:hAnsi="Arial" w:cs="Arial"/>
          <w:color w:val="000000"/>
        </w:rPr>
        <w:t>líderes</w:t>
      </w:r>
      <w:r w:rsidR="0063662B">
        <w:rPr>
          <w:rFonts w:ascii="Arial" w:eastAsia="Arial" w:hAnsi="Arial" w:cs="Arial"/>
          <w:color w:val="000000"/>
        </w:rPr>
        <w:t>’’</w:t>
      </w:r>
      <w:r>
        <w:rPr>
          <w:rFonts w:ascii="Arial" w:eastAsia="Arial" w:hAnsi="Arial" w:cs="Arial"/>
          <w:color w:val="000000"/>
        </w:rPr>
        <w:t xml:space="preserve"> que buscam controlar e limitar a liberdade religiosa, frequentemente promovendo uma visão estreita de sua fé e marginalizando outras religiões. Esses líderes adotam uma postura exclusivista, opondo-se à diversidade religiosa e tentando silenciar outras crenças.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</w:rPr>
        <w:t xml:space="preserve">Em seu livro "Ensino Religioso: Tendências, Conquistas, Perspectivas", Anísia de Paulo Figueiredo, critica as práticas que </w:t>
      </w:r>
      <w:r>
        <w:rPr>
          <w:rFonts w:ascii="Arial" w:eastAsia="Arial" w:hAnsi="Arial" w:cs="Arial"/>
          <w:color w:val="000000"/>
        </w:rPr>
        <w:lastRenderedPageBreak/>
        <w:t>impõem uma visão religiosa restritiva. Segundo Figueiredo, "a imposição de uma visão religiosa única e a repressão de outras crenças não apenas violam a liberdade religiosa, mas também perpetuam um ciclo de intolerância e exclusão" (Figueiredo, 1995). Figueiredo enfatiza a importância de um ensino religioso que respeite a pluralidade e promova a convivência pacífica entre diferentes tradições. Assim como Cristina Vital da Cunha, também discute o impacto negativo desses líderes, observando que "a repressão e a tentativa de silenciar outras expressões religiosas criam um ambiente de intolerância que contraria os princípios de respeito e coexistência pacífica" (Vital da Cunha, 2021). Cunha destaca como essas práticas prejudicam a convivência harmoniosa e fomentam a exclusão. A comparação entre líderes religiosos éticos e morais e os "traficantes evangélicos" destaca a importância de promover valores de inclusão e respeito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8AAB3B3" w14:textId="77777777" w:rsidR="00967112" w:rsidRDefault="00967112">
      <w:pPr>
        <w:spacing w:after="0" w:line="360" w:lineRule="auto"/>
        <w:ind w:firstLine="709"/>
        <w:jc w:val="both"/>
        <w:rPr>
          <w:rFonts w:ascii="Arial" w:eastAsia="Arial" w:hAnsi="Arial" w:cs="Arial"/>
          <w:b/>
        </w:rPr>
      </w:pPr>
    </w:p>
    <w:p w14:paraId="54D1ED89" w14:textId="62FAB064" w:rsidR="0063662B" w:rsidRDefault="009E2534">
      <w:pPr>
        <w:spacing w:after="0"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3 Metodologia</w:t>
      </w:r>
    </w:p>
    <w:p w14:paraId="44219142" w14:textId="77777777" w:rsidR="00160B4E" w:rsidRDefault="00651983" w:rsidP="00160B4E">
      <w:pPr>
        <w:spacing w:after="0" w:line="360" w:lineRule="auto"/>
        <w:ind w:firstLine="709"/>
        <w:jc w:val="both"/>
        <w:rPr>
          <w:rFonts w:ascii="Roboto" w:hAnsi="Roboto"/>
          <w:color w:val="111111"/>
          <w:shd w:val="clear" w:color="auto" w:fill="FFFFFF"/>
        </w:rPr>
      </w:pPr>
      <w:r>
        <w:rPr>
          <w:rFonts w:ascii="Roboto" w:hAnsi="Roboto"/>
          <w:color w:val="111111"/>
          <w:shd w:val="clear" w:color="auto" w:fill="FFFFFF"/>
        </w:rPr>
        <w:t>Este estudo adota uma abordagem qualitativa para explorar o impacto dos “traficantes evangélicos” na abordagem do ensino religioso. Antes da coleta de dados, a confidencialidade e a privacidade dos participantes serão rigorosamente mantidas, seguindo as diretrizes éticas estabelecidas para pesquisa.</w:t>
      </w:r>
      <w:r w:rsidR="00A33ACA">
        <w:rPr>
          <w:rFonts w:ascii="Roboto" w:hAnsi="Roboto"/>
          <w:color w:val="111111"/>
          <w:shd w:val="clear" w:color="auto" w:fill="FFFFFF"/>
        </w:rPr>
        <w:t xml:space="preserve"> </w:t>
      </w:r>
      <w:r>
        <w:rPr>
          <w:rFonts w:ascii="Roboto" w:hAnsi="Roboto"/>
          <w:color w:val="111111"/>
          <w:shd w:val="clear" w:color="auto" w:fill="FFFFFF"/>
        </w:rPr>
        <w:t>É importante reconhecer que este estudo pode enfrentar limitações, como a representatividade das escolas selecionadas e a sensibilidade das questões religiosas envolvidas. Medidas serão tomadas para diminuir essas limitações e garantir a validade e a relevância dos resultados obtidos. Esta metodologia proporciona uma estrutura robusta para investigar experimentalmente o impacto dos “traficantes evangélicos” no ensino religios</w:t>
      </w:r>
      <w:r w:rsidR="003E30D1">
        <w:rPr>
          <w:rFonts w:ascii="Roboto" w:hAnsi="Roboto"/>
          <w:color w:val="111111"/>
          <w:shd w:val="clear" w:color="auto" w:fill="FFFFFF"/>
        </w:rPr>
        <w:t>o</w:t>
      </w:r>
      <w:r>
        <w:rPr>
          <w:rFonts w:ascii="Roboto" w:hAnsi="Roboto"/>
          <w:color w:val="111111"/>
          <w:shd w:val="clear" w:color="auto" w:fill="FFFFFF"/>
        </w:rPr>
        <w:t xml:space="preserve">, contribuindo para um entendimento mais profundo das dinâmicas educacionais contemporâneas em contextos diversificados. </w:t>
      </w:r>
    </w:p>
    <w:p w14:paraId="7EFDF645" w14:textId="68093420" w:rsidR="00967112" w:rsidRPr="00A33ACA" w:rsidRDefault="00651983" w:rsidP="00160B4E">
      <w:pPr>
        <w:spacing w:after="0" w:line="360" w:lineRule="auto"/>
        <w:ind w:firstLine="709"/>
        <w:jc w:val="both"/>
        <w:rPr>
          <w:rFonts w:ascii="Roboto" w:hAnsi="Roboto"/>
          <w:color w:val="111111"/>
          <w:shd w:val="clear" w:color="auto" w:fill="FFFFFF"/>
        </w:rPr>
      </w:pPr>
      <w:r>
        <w:rPr>
          <w:rFonts w:ascii="Roboto" w:hAnsi="Roboto"/>
          <w:color w:val="111111"/>
          <w:shd w:val="clear" w:color="auto" w:fill="FFFFFF"/>
        </w:rPr>
        <w:t>A pesquisa será conduzida em escolas públicas urbanas no Brasil, um contexto em que a influência de líderes evangélicos tem sido significativa nas políticas educacionais. O estudo será de natureza exploratória, visando compreender profundamente as percepções e experiências de diferentes membros educacionais, incluindo professores, gestores escolares, alunos e membros da comunidade escolar. Esta abordagem permitirá uma análise contextualizada das dinâmicas sociais, políticas e religiosas que moldam o ensino religioso nas escolas públicas. Todos os participantes serão informados sobre os objetivos da pesquisa e darão seu consentimento informado.</w:t>
      </w:r>
    </w:p>
    <w:p w14:paraId="6FDDB5CA" w14:textId="77777777" w:rsidR="00967112" w:rsidRDefault="00967112">
      <w:pPr>
        <w:spacing w:after="0" w:line="360" w:lineRule="auto"/>
        <w:ind w:firstLine="709"/>
        <w:jc w:val="both"/>
        <w:rPr>
          <w:rFonts w:ascii="Arial" w:eastAsia="Arial" w:hAnsi="Arial" w:cs="Arial"/>
        </w:rPr>
      </w:pPr>
    </w:p>
    <w:p w14:paraId="279408FC" w14:textId="77777777" w:rsidR="00967112" w:rsidRDefault="00967112">
      <w:pPr>
        <w:spacing w:after="0" w:line="360" w:lineRule="auto"/>
        <w:ind w:firstLine="709"/>
        <w:jc w:val="both"/>
        <w:rPr>
          <w:rFonts w:ascii="Arial" w:eastAsia="Arial" w:hAnsi="Arial" w:cs="Arial"/>
        </w:rPr>
      </w:pPr>
    </w:p>
    <w:p w14:paraId="52A49305" w14:textId="3FBDD4F9" w:rsidR="00967112" w:rsidRPr="007E78F1" w:rsidRDefault="009E2534" w:rsidP="007E78F1">
      <w:pPr>
        <w:spacing w:after="0"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4 Resultados e Discussão</w:t>
      </w:r>
    </w:p>
    <w:p w14:paraId="1A6CF94F" w14:textId="51A4743D" w:rsidR="00A33ACA" w:rsidRPr="00A33ACA" w:rsidRDefault="009E2534" w:rsidP="00A33ACA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709"/>
        <w:jc w:val="both"/>
        <w:rPr>
          <w:rFonts w:ascii="Arial" w:eastAsia="Arial" w:hAnsi="Arial" w:cs="Arial"/>
        </w:rPr>
      </w:pPr>
      <w:r w:rsidRPr="00941C1F">
        <w:rPr>
          <w:rFonts w:ascii="Arial" w:eastAsia="Arial" w:hAnsi="Arial" w:cs="Arial"/>
          <w:color w:val="000000"/>
        </w:rPr>
        <w:lastRenderedPageBreak/>
        <w:t xml:space="preserve">Os resultados encontrados </w:t>
      </w:r>
      <w:r w:rsidRPr="00941C1F">
        <w:rPr>
          <w:rFonts w:ascii="Arial" w:eastAsia="Arial" w:hAnsi="Arial" w:cs="Arial"/>
        </w:rPr>
        <w:t xml:space="preserve">colaboraram </w:t>
      </w:r>
      <w:r w:rsidRPr="00941C1F">
        <w:rPr>
          <w:rFonts w:ascii="Arial" w:eastAsia="Arial" w:hAnsi="Arial" w:cs="Arial"/>
          <w:color w:val="000000"/>
        </w:rPr>
        <w:t>com estudos anteriores que destacam a complexidade das interações entre religião e educação pública. Autores como Maria das Dores Campos Machado discutem como a presença de líderes religiosos influentes pode moldar agendas políticas e educacionais, refletindo um desafio contínuo para garantir a neutralidade do Estado e a liberdade religiosa.</w:t>
      </w:r>
      <w:r w:rsidRPr="00941C1F">
        <w:rPr>
          <w:rFonts w:ascii="Arial" w:eastAsia="Arial" w:hAnsi="Arial" w:cs="Arial"/>
        </w:rPr>
        <w:t xml:space="preserve"> </w:t>
      </w:r>
      <w:r w:rsidRPr="00941C1F">
        <w:rPr>
          <w:rFonts w:ascii="Arial" w:eastAsia="Arial" w:hAnsi="Arial" w:cs="Arial"/>
          <w:color w:val="000000"/>
        </w:rPr>
        <w:t>A influência dos "traficantes evangélicos" no ensino religioso também levanta questões sobre a justiça social e a inclusão educacional. John Rawls argumenta que políticas públicas devem ser estruturadas de maneira a beneficiar todos os cidadãos de maneira justa e equitativa, independentemente de suas afiliações religiosas. Nesse contexto, a imposição de uma única perspectiva religiosa pode marginalizar grupos minoritários e comprometer a qualidade da educação pública como um bem coletivo. A discussão desses resultados sugere a necessidade de políticas educacionais mais inclusivas e deliberativas, que promovam o diálogo inter-religioso e respeitem a diversidade de crenças presentes na sociedade contemporânea.</w:t>
      </w:r>
    </w:p>
    <w:p w14:paraId="0EA8FD10" w14:textId="59512E60" w:rsidR="00967112" w:rsidRPr="00941C1F" w:rsidRDefault="009E2534" w:rsidP="007E78F1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709"/>
        <w:jc w:val="both"/>
        <w:rPr>
          <w:rFonts w:ascii="Arial" w:eastAsia="Arial" w:hAnsi="Arial" w:cs="Arial"/>
          <w:color w:val="000000"/>
        </w:rPr>
      </w:pPr>
      <w:r w:rsidRPr="00941C1F">
        <w:rPr>
          <w:rFonts w:ascii="Arial" w:eastAsia="Arial" w:hAnsi="Arial" w:cs="Arial"/>
          <w:color w:val="000000"/>
        </w:rPr>
        <w:t xml:space="preserve"> A separação entre igreja e Estado, é fundamental para a preservação da democracia e dos direitos individuais, deve ser cuidadosamente equilibrada para evitar a instrumentalização do ensino religioso em prol de interesses partidário. Em suma, a pesquisa revela que o impacto dos "traficantes evangélicos" no ensino religioso vai além das práticas escolares cotidianas, influenciando diretamente a estrutura e o conteúdo do sistema educacional. As conclusões deste estudo contribuem para um debate esclarecido e crítico sobre as políticas educacionais em contextos pluralistas, incentivando uma reflexão contínua sobre o papel da religião na esfera pública e sua relação com a formação integral dos cidadãos.</w:t>
      </w:r>
    </w:p>
    <w:p w14:paraId="36263E07" w14:textId="77777777" w:rsidR="00967112" w:rsidRDefault="00967112">
      <w:pPr>
        <w:spacing w:after="0" w:line="360" w:lineRule="auto"/>
        <w:jc w:val="both"/>
        <w:rPr>
          <w:rFonts w:ascii="Arial" w:eastAsia="Arial" w:hAnsi="Arial" w:cs="Arial"/>
          <w:b/>
        </w:rPr>
      </w:pPr>
    </w:p>
    <w:p w14:paraId="5248866A" w14:textId="42D486F5" w:rsidR="0063662B" w:rsidRDefault="009E2534">
      <w:pPr>
        <w:spacing w:after="0"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 Considerações Finais</w:t>
      </w:r>
    </w:p>
    <w:p w14:paraId="2E5478EE" w14:textId="77777777" w:rsidR="00B21674" w:rsidRDefault="00B21674">
      <w:pPr>
        <w:spacing w:after="0" w:line="360" w:lineRule="auto"/>
        <w:jc w:val="both"/>
        <w:rPr>
          <w:rFonts w:ascii="Arial" w:eastAsia="Arial" w:hAnsi="Arial" w:cs="Arial"/>
          <w:b/>
        </w:rPr>
      </w:pPr>
    </w:p>
    <w:p w14:paraId="63E7CFB9" w14:textId="087EA0AD" w:rsidR="00A33ACA" w:rsidRDefault="00745432" w:rsidP="00B21674">
      <w:pPr>
        <w:spacing w:after="0" w:line="360" w:lineRule="auto"/>
        <w:ind w:firstLine="720"/>
        <w:jc w:val="both"/>
        <w:rPr>
          <w:rFonts w:ascii="Arial" w:eastAsia="Arial" w:hAnsi="Arial" w:cs="Arial"/>
          <w:bCs/>
        </w:rPr>
      </w:pPr>
      <w:r w:rsidRPr="00745432">
        <w:rPr>
          <w:rFonts w:ascii="Arial" w:eastAsia="Arial" w:hAnsi="Arial" w:cs="Arial"/>
          <w:bCs/>
        </w:rPr>
        <w:t xml:space="preserve">Este estudo investigará o impacto dos chamados </w:t>
      </w:r>
      <w:bookmarkStart w:id="0" w:name="_Hlk176440331"/>
      <w:r w:rsidRPr="00745432">
        <w:rPr>
          <w:rFonts w:ascii="Arial" w:eastAsia="Arial" w:hAnsi="Arial" w:cs="Arial"/>
          <w:bCs/>
        </w:rPr>
        <w:t xml:space="preserve">"traficantes evangélicos" </w:t>
      </w:r>
      <w:bookmarkEnd w:id="0"/>
      <w:r w:rsidRPr="00745432">
        <w:rPr>
          <w:rFonts w:ascii="Arial" w:eastAsia="Arial" w:hAnsi="Arial" w:cs="Arial"/>
          <w:bCs/>
        </w:rPr>
        <w:t xml:space="preserve">na abordagem do ensino religioso em escolas </w:t>
      </w:r>
      <w:r>
        <w:rPr>
          <w:rFonts w:ascii="Arial" w:eastAsia="Arial" w:hAnsi="Arial" w:cs="Arial"/>
          <w:bCs/>
        </w:rPr>
        <w:t>P</w:t>
      </w:r>
      <w:r w:rsidRPr="00745432">
        <w:rPr>
          <w:rFonts w:ascii="Arial" w:eastAsia="Arial" w:hAnsi="Arial" w:cs="Arial"/>
          <w:bCs/>
        </w:rPr>
        <w:t xml:space="preserve">úblicas </w:t>
      </w:r>
      <w:r>
        <w:rPr>
          <w:rFonts w:ascii="Arial" w:eastAsia="Arial" w:hAnsi="Arial" w:cs="Arial"/>
          <w:bCs/>
        </w:rPr>
        <w:t>U</w:t>
      </w:r>
      <w:r w:rsidRPr="00745432">
        <w:rPr>
          <w:rFonts w:ascii="Arial" w:eastAsia="Arial" w:hAnsi="Arial" w:cs="Arial"/>
          <w:bCs/>
        </w:rPr>
        <w:t>rbanas no Brasil, destacando várias conclusões essenciais. A presença desses "traficantes evangélicos”</w:t>
      </w:r>
      <w:r>
        <w:rPr>
          <w:rFonts w:ascii="Arial" w:eastAsia="Arial" w:hAnsi="Arial" w:cs="Arial"/>
          <w:bCs/>
        </w:rPr>
        <w:t xml:space="preserve"> </w:t>
      </w:r>
      <w:r w:rsidRPr="00745432">
        <w:rPr>
          <w:rFonts w:ascii="Arial" w:eastAsia="Arial" w:hAnsi="Arial" w:cs="Arial"/>
          <w:bCs/>
        </w:rPr>
        <w:t>nas escolas levantará questões sobre a neutralidade do Estado em assuntos religiosos, evidenciando a necessidade de desenvolver políticas educacionais que equilibrem a liberdade religiosa com o princípio da laicidade, que garante a separação entre religião e Estado.</w:t>
      </w:r>
      <w:r>
        <w:rPr>
          <w:rFonts w:ascii="Arial" w:eastAsia="Arial" w:hAnsi="Arial" w:cs="Arial"/>
          <w:bCs/>
        </w:rPr>
        <w:t xml:space="preserve"> </w:t>
      </w:r>
      <w:r w:rsidRPr="00745432">
        <w:rPr>
          <w:rFonts w:ascii="Arial" w:eastAsia="Arial" w:hAnsi="Arial" w:cs="Arial"/>
          <w:bCs/>
        </w:rPr>
        <w:t xml:space="preserve">Os professores enfrentarão pressões para adotar práticas pedagógicas alinhadas com as convicções religiosas predominantes na comunidade, o que comprometerá sua liberdade acadêmica e prejudicará o pluralismo educacional. Esse cenário afetará a capacidade dos educadores de promover um ensino crítico e inclusivo, fundamental para um ambiente de aprendizado que valorize a </w:t>
      </w:r>
      <w:r w:rsidRPr="00745432">
        <w:rPr>
          <w:rFonts w:ascii="Arial" w:eastAsia="Arial" w:hAnsi="Arial" w:cs="Arial"/>
          <w:bCs/>
        </w:rPr>
        <w:lastRenderedPageBreak/>
        <w:t>diversidade.</w:t>
      </w:r>
      <w:r>
        <w:rPr>
          <w:rFonts w:ascii="Arial" w:eastAsia="Arial" w:hAnsi="Arial" w:cs="Arial"/>
          <w:bCs/>
        </w:rPr>
        <w:t xml:space="preserve"> </w:t>
      </w:r>
      <w:r w:rsidRPr="00745432">
        <w:rPr>
          <w:rFonts w:ascii="Arial" w:eastAsia="Arial" w:hAnsi="Arial" w:cs="Arial"/>
          <w:bCs/>
        </w:rPr>
        <w:t>Além disso, o estudo sublinhará a importância de implementar políticas que promovam a inclusão e o respeito à diversidade religiosa, evitando a marginalização de grupos minoritários.</w:t>
      </w:r>
    </w:p>
    <w:p w14:paraId="7196A759" w14:textId="3095D4A0" w:rsidR="00745432" w:rsidRPr="00745432" w:rsidRDefault="00745432" w:rsidP="00A33ACA">
      <w:pPr>
        <w:spacing w:after="0" w:line="360" w:lineRule="auto"/>
        <w:ind w:firstLine="720"/>
        <w:jc w:val="both"/>
        <w:rPr>
          <w:rFonts w:ascii="Arial" w:eastAsia="Arial" w:hAnsi="Arial" w:cs="Arial"/>
          <w:bCs/>
        </w:rPr>
      </w:pPr>
      <w:r w:rsidRPr="00745432">
        <w:rPr>
          <w:rFonts w:ascii="Arial" w:eastAsia="Arial" w:hAnsi="Arial" w:cs="Arial"/>
          <w:bCs/>
        </w:rPr>
        <w:t xml:space="preserve"> Será essencial garantir que as escolas se tornem espaços para o diálogo inter-religioso e para a promoção da compreensão mútua, elementos cruciais para fortalecer a democracia e a coesão social.</w:t>
      </w:r>
      <w:r>
        <w:rPr>
          <w:rFonts w:ascii="Arial" w:eastAsia="Arial" w:hAnsi="Arial" w:cs="Arial"/>
          <w:bCs/>
        </w:rPr>
        <w:t xml:space="preserve"> </w:t>
      </w:r>
      <w:r w:rsidRPr="00745432">
        <w:rPr>
          <w:rFonts w:ascii="Arial" w:eastAsia="Arial" w:hAnsi="Arial" w:cs="Arial"/>
          <w:bCs/>
        </w:rPr>
        <w:t>Por fim, serão necessários mais estudos para explorar em profundidade as dinâmicas de poder e influência dos "traficantes evangélicos" em diferentes contextos educacionais e geográficos. Essas pesquisas contribuirão para o desenvolvimento de políticas mais justas e equitativas, assegurando que o sistema educacional público continue a servir a todos de maneira adequada.</w:t>
      </w:r>
      <w:r>
        <w:rPr>
          <w:rFonts w:ascii="Arial" w:eastAsia="Arial" w:hAnsi="Arial" w:cs="Arial"/>
          <w:bCs/>
        </w:rPr>
        <w:t xml:space="preserve"> </w:t>
      </w:r>
      <w:r w:rsidRPr="00745432">
        <w:rPr>
          <w:rFonts w:ascii="Arial" w:eastAsia="Arial" w:hAnsi="Arial" w:cs="Arial"/>
          <w:bCs/>
        </w:rPr>
        <w:t>Em suma, este estudo oferecerá uma visão crítica dos desafios e oportunidades enfrentados pelo ensino religioso em um contexto pluralista, destacando a importância de criar políticas educacionais que promovam a igualdade de direitos e o respeito pela diversidade, ao mesmo tempo em que protejam a integridade do sistema educacional público como um bem coletivo e democrático.</w:t>
      </w:r>
    </w:p>
    <w:p w14:paraId="24FEA26D" w14:textId="77777777" w:rsidR="00A33ACA" w:rsidRDefault="00A33ACA">
      <w:pPr>
        <w:spacing w:after="0" w:line="360" w:lineRule="auto"/>
        <w:jc w:val="both"/>
        <w:rPr>
          <w:rFonts w:ascii="Arial" w:eastAsia="Arial" w:hAnsi="Arial" w:cs="Arial"/>
          <w:b/>
        </w:rPr>
      </w:pPr>
    </w:p>
    <w:p w14:paraId="2FEB6E5D" w14:textId="77777777" w:rsidR="00A33ACA" w:rsidRDefault="00A33ACA">
      <w:pPr>
        <w:spacing w:after="0" w:line="360" w:lineRule="auto"/>
        <w:jc w:val="both"/>
        <w:rPr>
          <w:rFonts w:ascii="Arial" w:eastAsia="Arial" w:hAnsi="Arial" w:cs="Arial"/>
          <w:b/>
        </w:rPr>
      </w:pPr>
    </w:p>
    <w:p w14:paraId="0225AAD8" w14:textId="77777777" w:rsidR="00967112" w:rsidRDefault="00967112">
      <w:pPr>
        <w:spacing w:after="0" w:line="360" w:lineRule="auto"/>
        <w:ind w:firstLine="709"/>
        <w:jc w:val="both"/>
        <w:rPr>
          <w:rFonts w:ascii="Arial" w:eastAsia="Arial" w:hAnsi="Arial" w:cs="Arial"/>
        </w:rPr>
      </w:pPr>
    </w:p>
    <w:p w14:paraId="7A17CD59" w14:textId="77777777" w:rsidR="00967112" w:rsidRDefault="009E2534">
      <w:pPr>
        <w:spacing w:after="0"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Referências</w:t>
      </w:r>
    </w:p>
    <w:p w14:paraId="7E2DC7F7" w14:textId="77777777" w:rsidR="00967112" w:rsidRDefault="00967112">
      <w:pPr>
        <w:spacing w:after="0" w:line="240" w:lineRule="auto"/>
        <w:jc w:val="both"/>
        <w:rPr>
          <w:rFonts w:ascii="Arial" w:eastAsia="Arial" w:hAnsi="Arial" w:cs="Arial"/>
        </w:rPr>
      </w:pPr>
    </w:p>
    <w:p w14:paraId="6D785F80" w14:textId="77777777" w:rsidR="00987F8A" w:rsidRPr="00CE4FE1" w:rsidRDefault="00987F8A" w:rsidP="00987F8A">
      <w:pPr>
        <w:spacing w:after="0" w:line="240" w:lineRule="auto"/>
        <w:jc w:val="both"/>
        <w:rPr>
          <w:rFonts w:ascii="Arial" w:eastAsia="Arial" w:hAnsi="Arial" w:cs="Arial"/>
        </w:rPr>
      </w:pPr>
      <w:r w:rsidRPr="00987F8A">
        <w:rPr>
          <w:rFonts w:ascii="Arial" w:eastAsia="Arial" w:hAnsi="Arial" w:cs="Arial"/>
          <w:b/>
          <w:bCs/>
        </w:rPr>
        <w:t>Após ameaças do traficante Peixão, igrejas católicas fecham as portas no Complexo de Israel, diz irmandade</w:t>
      </w:r>
      <w:r w:rsidRPr="00987F8A">
        <w:rPr>
          <w:rFonts w:ascii="Arial" w:eastAsia="Arial" w:hAnsi="Arial" w:cs="Arial"/>
        </w:rPr>
        <w:t>. Disponível em: </w:t>
      </w:r>
      <w:hyperlink r:id="rId8" w:tgtFrame="_blank" w:history="1">
        <w:r w:rsidRPr="00987F8A">
          <w:rPr>
            <w:rStyle w:val="Hyperlink"/>
            <w:rFonts w:ascii="Arial" w:eastAsia="Arial" w:hAnsi="Arial" w:cs="Arial"/>
          </w:rPr>
          <w:t>https://g1.globo.com/rj/rio-de-janeiro/noticia/2024/07/06/igrejas-catolicas-fecham-as-portas-no-complexo-de-israel.ghtml</w:t>
        </w:r>
      </w:hyperlink>
      <w:r w:rsidRPr="00987F8A">
        <w:rPr>
          <w:rFonts w:ascii="Arial" w:eastAsia="Arial" w:hAnsi="Arial" w:cs="Arial"/>
        </w:rPr>
        <w:t>. Acesso em: 18 ago. 2024.</w:t>
      </w:r>
    </w:p>
    <w:p w14:paraId="3DDC6E3E" w14:textId="77777777" w:rsidR="00987F8A" w:rsidRPr="00987F8A" w:rsidRDefault="00987F8A" w:rsidP="00987F8A">
      <w:pPr>
        <w:spacing w:after="0" w:line="240" w:lineRule="auto"/>
        <w:jc w:val="both"/>
        <w:rPr>
          <w:rFonts w:ascii="Arial" w:eastAsia="Arial" w:hAnsi="Arial" w:cs="Arial"/>
        </w:rPr>
      </w:pPr>
    </w:p>
    <w:p w14:paraId="3DF4983A" w14:textId="77777777" w:rsidR="00987F8A" w:rsidRPr="00CE4FE1" w:rsidRDefault="00987F8A" w:rsidP="00987F8A">
      <w:pPr>
        <w:spacing w:after="0" w:line="240" w:lineRule="auto"/>
        <w:jc w:val="both"/>
        <w:rPr>
          <w:rFonts w:ascii="Arial" w:eastAsia="Arial" w:hAnsi="Arial" w:cs="Arial"/>
        </w:rPr>
      </w:pPr>
      <w:r w:rsidRPr="00987F8A">
        <w:rPr>
          <w:rFonts w:ascii="Arial" w:eastAsia="Arial" w:hAnsi="Arial" w:cs="Arial"/>
          <w:b/>
          <w:bCs/>
        </w:rPr>
        <w:t>CAETANO, T.</w:t>
      </w:r>
      <w:r w:rsidRPr="00987F8A">
        <w:rPr>
          <w:rFonts w:ascii="Arial" w:eastAsia="Arial" w:hAnsi="Arial" w:cs="Arial"/>
        </w:rPr>
        <w:t> Chefe do PCC preso é suspeito de fundar sete igrejas com dinheiro do tráfico, diz MP. Disponível em: </w:t>
      </w:r>
      <w:hyperlink r:id="rId9" w:tgtFrame="_blank" w:history="1">
        <w:r w:rsidRPr="00987F8A">
          <w:rPr>
            <w:rStyle w:val="Hyperlink"/>
            <w:rFonts w:ascii="Arial" w:eastAsia="Arial" w:hAnsi="Arial" w:cs="Arial"/>
          </w:rPr>
          <w:t>https://jovempan.com.br/noticias/brasil/chefe-do-pcc-preso-e-suspeito-de-fundas-sete-igrejas-com-dinheiro-do-trafico-diz-mp.html?amp</w:t>
        </w:r>
      </w:hyperlink>
      <w:r w:rsidRPr="00987F8A">
        <w:rPr>
          <w:rFonts w:ascii="Arial" w:eastAsia="Arial" w:hAnsi="Arial" w:cs="Arial"/>
        </w:rPr>
        <w:t>. Acesso em: 17 ago. 2024.</w:t>
      </w:r>
    </w:p>
    <w:p w14:paraId="1E5B8139" w14:textId="77777777" w:rsidR="00987F8A" w:rsidRPr="00987F8A" w:rsidRDefault="00987F8A" w:rsidP="00987F8A">
      <w:pPr>
        <w:spacing w:after="0" w:line="240" w:lineRule="auto"/>
        <w:jc w:val="both"/>
        <w:rPr>
          <w:rFonts w:ascii="Arial" w:eastAsia="Arial" w:hAnsi="Arial" w:cs="Arial"/>
        </w:rPr>
      </w:pPr>
    </w:p>
    <w:p w14:paraId="6B80C41B" w14:textId="1A2EF45A" w:rsidR="00987F8A" w:rsidRPr="00CE4FE1" w:rsidRDefault="00987F8A" w:rsidP="00987F8A">
      <w:pPr>
        <w:spacing w:after="0" w:line="240" w:lineRule="auto"/>
        <w:jc w:val="both"/>
        <w:rPr>
          <w:rFonts w:ascii="Arial" w:eastAsia="Arial" w:hAnsi="Arial" w:cs="Arial"/>
        </w:rPr>
      </w:pPr>
      <w:r w:rsidRPr="00987F8A">
        <w:rPr>
          <w:rFonts w:ascii="Arial" w:eastAsia="Arial" w:hAnsi="Arial" w:cs="Arial"/>
          <w:b/>
          <w:bCs/>
        </w:rPr>
        <w:t>COSTA, Viviane</w:t>
      </w:r>
      <w:r w:rsidRPr="00987F8A">
        <w:rPr>
          <w:rFonts w:ascii="Arial" w:eastAsia="Arial" w:hAnsi="Arial" w:cs="Arial"/>
        </w:rPr>
        <w:t>.</w:t>
      </w:r>
      <w:r w:rsidR="0043634A">
        <w:rPr>
          <w:rFonts w:ascii="Arial" w:eastAsia="Arial" w:hAnsi="Arial" w:cs="Arial"/>
        </w:rPr>
        <w:t xml:space="preserve"> </w:t>
      </w:r>
      <w:r w:rsidRPr="00987F8A">
        <w:rPr>
          <w:rFonts w:ascii="Arial" w:eastAsia="Arial" w:hAnsi="Arial" w:cs="Arial"/>
        </w:rPr>
        <w:t>Traficantes Evangélicos. Disponível em: </w:t>
      </w:r>
      <w:hyperlink r:id="rId10" w:tgtFrame="_blank" w:history="1">
        <w:r w:rsidRPr="00987F8A">
          <w:rPr>
            <w:rStyle w:val="Hyperlink"/>
            <w:rFonts w:ascii="Arial" w:eastAsia="Arial" w:hAnsi="Arial" w:cs="Arial"/>
          </w:rPr>
          <w:t>https://www.passeidireto.com/arquivo/146049215/traficantes-evangelicos-viviane-costa</w:t>
        </w:r>
      </w:hyperlink>
      <w:r w:rsidRPr="00987F8A">
        <w:rPr>
          <w:rFonts w:ascii="Arial" w:eastAsia="Arial" w:hAnsi="Arial" w:cs="Arial"/>
        </w:rPr>
        <w:t>. Acesso em: 17 ago. 2024.</w:t>
      </w:r>
    </w:p>
    <w:p w14:paraId="40EB9402" w14:textId="77777777" w:rsidR="00987F8A" w:rsidRPr="00987F8A" w:rsidRDefault="00987F8A" w:rsidP="00987F8A">
      <w:pPr>
        <w:spacing w:after="0" w:line="240" w:lineRule="auto"/>
        <w:jc w:val="both"/>
        <w:rPr>
          <w:rFonts w:ascii="Arial" w:eastAsia="Arial" w:hAnsi="Arial" w:cs="Arial"/>
        </w:rPr>
      </w:pPr>
    </w:p>
    <w:p w14:paraId="45F0343F" w14:textId="77777777" w:rsidR="00987F8A" w:rsidRPr="00CE4FE1" w:rsidRDefault="00987F8A" w:rsidP="00987F8A">
      <w:pPr>
        <w:spacing w:after="0" w:line="240" w:lineRule="auto"/>
        <w:jc w:val="both"/>
        <w:rPr>
          <w:rFonts w:ascii="Arial" w:eastAsia="Arial" w:hAnsi="Arial" w:cs="Arial"/>
        </w:rPr>
      </w:pPr>
      <w:r w:rsidRPr="00987F8A">
        <w:rPr>
          <w:rFonts w:ascii="Arial" w:eastAsia="Arial" w:hAnsi="Arial" w:cs="Arial"/>
          <w:b/>
          <w:bCs/>
        </w:rPr>
        <w:t>CURRICULARES, F. E. E.</w:t>
      </w:r>
      <w:r w:rsidRPr="00987F8A">
        <w:rPr>
          <w:rFonts w:ascii="Arial" w:eastAsia="Arial" w:hAnsi="Arial" w:cs="Arial"/>
        </w:rPr>
        <w:t> ENSINO RELIGIOSO NA EDUCAÇÃO BÁSICA. Disponível em: </w:t>
      </w:r>
      <w:hyperlink r:id="rId11" w:tgtFrame="_blank" w:history="1">
        <w:r w:rsidRPr="00987F8A">
          <w:rPr>
            <w:rStyle w:val="Hyperlink"/>
            <w:rFonts w:ascii="Arial" w:eastAsia="Arial" w:hAnsi="Arial" w:cs="Arial"/>
          </w:rPr>
          <w:t>https://fonaper.com.br/wp-content/uploads/2020/05/er_na_eb_2015.pdf</w:t>
        </w:r>
      </w:hyperlink>
      <w:r w:rsidRPr="00987F8A">
        <w:rPr>
          <w:rFonts w:ascii="Arial" w:eastAsia="Arial" w:hAnsi="Arial" w:cs="Arial"/>
        </w:rPr>
        <w:t>. Acesso em: 18 ago. 2024.</w:t>
      </w:r>
    </w:p>
    <w:p w14:paraId="31FF82E9" w14:textId="77777777" w:rsidR="00987F8A" w:rsidRPr="00987F8A" w:rsidRDefault="00987F8A" w:rsidP="00987F8A">
      <w:pPr>
        <w:spacing w:after="0" w:line="240" w:lineRule="auto"/>
        <w:jc w:val="both"/>
        <w:rPr>
          <w:rFonts w:ascii="Arial" w:eastAsia="Arial" w:hAnsi="Arial" w:cs="Arial"/>
        </w:rPr>
      </w:pPr>
    </w:p>
    <w:p w14:paraId="2B113938" w14:textId="77777777" w:rsidR="00987F8A" w:rsidRPr="00CE4FE1" w:rsidRDefault="00987F8A" w:rsidP="00987F8A">
      <w:pPr>
        <w:spacing w:after="0" w:line="240" w:lineRule="auto"/>
        <w:jc w:val="both"/>
        <w:rPr>
          <w:rFonts w:ascii="Arial" w:eastAsia="Arial" w:hAnsi="Arial" w:cs="Arial"/>
        </w:rPr>
      </w:pPr>
      <w:r w:rsidRPr="00987F8A">
        <w:rPr>
          <w:rFonts w:ascii="Arial" w:eastAsia="Arial" w:hAnsi="Arial" w:cs="Arial"/>
          <w:b/>
          <w:bCs/>
        </w:rPr>
        <w:t>MACHADO, Maria das Dores Campos</w:t>
      </w:r>
      <w:r w:rsidRPr="00987F8A">
        <w:rPr>
          <w:rFonts w:ascii="Arial" w:eastAsia="Arial" w:hAnsi="Arial" w:cs="Arial"/>
        </w:rPr>
        <w:t>. Estado laico e ensino religioso no Brasil: desafios e perspectivas. São Paulo: Editora Paulinas, 2018.</w:t>
      </w:r>
    </w:p>
    <w:p w14:paraId="758D4830" w14:textId="77777777" w:rsidR="00987F8A" w:rsidRPr="00987F8A" w:rsidRDefault="00987F8A" w:rsidP="00987F8A">
      <w:pPr>
        <w:spacing w:after="0" w:line="240" w:lineRule="auto"/>
        <w:jc w:val="both"/>
        <w:rPr>
          <w:rFonts w:ascii="Arial" w:eastAsia="Arial" w:hAnsi="Arial" w:cs="Arial"/>
        </w:rPr>
      </w:pPr>
    </w:p>
    <w:p w14:paraId="4ECCD523" w14:textId="77777777" w:rsidR="00987F8A" w:rsidRPr="00987F8A" w:rsidRDefault="00987F8A" w:rsidP="00987F8A">
      <w:pPr>
        <w:spacing w:after="0" w:line="240" w:lineRule="auto"/>
        <w:jc w:val="both"/>
        <w:rPr>
          <w:rFonts w:ascii="Arial" w:eastAsia="Arial" w:hAnsi="Arial" w:cs="Arial"/>
        </w:rPr>
      </w:pPr>
      <w:r w:rsidRPr="00987F8A">
        <w:rPr>
          <w:rFonts w:ascii="Arial" w:eastAsia="Arial" w:hAnsi="Arial" w:cs="Arial"/>
          <w:b/>
          <w:bCs/>
        </w:rPr>
        <w:t>RAWLS, John</w:t>
      </w:r>
      <w:r w:rsidRPr="00987F8A">
        <w:rPr>
          <w:rFonts w:ascii="Arial" w:eastAsia="Arial" w:hAnsi="Arial" w:cs="Arial"/>
        </w:rPr>
        <w:t>. Uma teoria da justiça. São Paulo: Martins Fontes, 2008.</w:t>
      </w:r>
    </w:p>
    <w:p w14:paraId="31770AB4" w14:textId="5514564D" w:rsidR="00967112" w:rsidRDefault="00987F8A">
      <w:pPr>
        <w:spacing w:after="0" w:line="240" w:lineRule="auto"/>
        <w:jc w:val="both"/>
        <w:rPr>
          <w:rFonts w:ascii="Arial" w:eastAsia="Arial" w:hAnsi="Arial" w:cs="Arial"/>
        </w:rPr>
      </w:pPr>
      <w:r w:rsidRPr="00987F8A">
        <w:rPr>
          <w:rFonts w:ascii="Arial" w:eastAsia="Arial" w:hAnsi="Arial" w:cs="Arial"/>
          <w:b/>
          <w:bCs/>
        </w:rPr>
        <w:t>Traficantes evangélicos: novas formas de experimentação do sagrado em favelas cariocas</w:t>
      </w:r>
      <w:r w:rsidRPr="00987F8A">
        <w:rPr>
          <w:rFonts w:ascii="Arial" w:eastAsia="Arial" w:hAnsi="Arial" w:cs="Arial"/>
        </w:rPr>
        <w:t>.</w:t>
      </w:r>
      <w:r w:rsidR="0043634A">
        <w:rPr>
          <w:rFonts w:ascii="Arial" w:eastAsia="Arial" w:hAnsi="Arial" w:cs="Arial"/>
        </w:rPr>
        <w:t xml:space="preserve"> </w:t>
      </w:r>
      <w:r w:rsidRPr="00987F8A">
        <w:rPr>
          <w:rFonts w:ascii="Arial" w:eastAsia="Arial" w:hAnsi="Arial" w:cs="Arial"/>
        </w:rPr>
        <w:t>Disponível em: </w:t>
      </w:r>
      <w:hyperlink r:id="rId12" w:tgtFrame="_blank" w:history="1">
        <w:r w:rsidRPr="00987F8A">
          <w:rPr>
            <w:rStyle w:val="Hyperlink"/>
            <w:rFonts w:ascii="Arial" w:eastAsia="Arial" w:hAnsi="Arial" w:cs="Arial"/>
          </w:rPr>
          <w:t>https://www.researchgate.net/publication/285544015_Traficantes_evangelicos_novas_formas_de_experimentacao_do_sagrado_em_favelas_cariocas</w:t>
        </w:r>
      </w:hyperlink>
      <w:r w:rsidRPr="00987F8A">
        <w:rPr>
          <w:rFonts w:ascii="Arial" w:eastAsia="Arial" w:hAnsi="Arial" w:cs="Arial"/>
        </w:rPr>
        <w:t>. Acesso em: 19 ago. 2024.</w:t>
      </w:r>
    </w:p>
    <w:sectPr w:rsidR="00967112" w:rsidSect="007E78F1">
      <w:footerReference w:type="default" r:id="rId13"/>
      <w:headerReference w:type="first" r:id="rId14"/>
      <w:pgSz w:w="11906" w:h="16838"/>
      <w:pgMar w:top="1701" w:right="1134" w:bottom="1134" w:left="1701" w:header="0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B90354" w14:textId="77777777" w:rsidR="00A63BEC" w:rsidRDefault="00A63BEC">
      <w:pPr>
        <w:spacing w:after="0" w:line="240" w:lineRule="auto"/>
      </w:pPr>
      <w:r>
        <w:separator/>
      </w:r>
    </w:p>
  </w:endnote>
  <w:endnote w:type="continuationSeparator" w:id="0">
    <w:p w14:paraId="5D3EED91" w14:textId="77777777" w:rsidR="00A63BEC" w:rsidRDefault="00A63BEC">
      <w:pPr>
        <w:spacing w:after="0" w:line="240" w:lineRule="auto"/>
      </w:pPr>
      <w:r>
        <w:continuationSeparator/>
      </w:r>
    </w:p>
  </w:endnote>
  <w:endnote w:type="continuationNotice" w:id="1">
    <w:p w14:paraId="19CF72AF" w14:textId="77777777" w:rsidR="00A63BEC" w:rsidRDefault="00A63BE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088C803-250B-4287-B563-536C131A3C3E}"/>
    <w:embedBold r:id="rId2" w:fontKey="{2606996A-A1C8-4E62-8AAF-733D33FD48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AC8CC36-918A-4042-A79D-E0E754CE8A2D}"/>
    <w:embedItalic r:id="rId4" w:fontKey="{E7AC0387-C51E-4EBF-B9B2-5279F6ADF8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222C0AD8-0C9B-4F88-863A-F67358D22F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79A74BB-AD77-4083-8429-486C4AF7E7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5C1052" w14:textId="77777777" w:rsidR="00967112" w:rsidRDefault="009E25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D3AD2">
      <w:rPr>
        <w:noProof/>
        <w:color w:val="000000"/>
      </w:rPr>
      <w:t>2</w:t>
    </w:r>
    <w:r>
      <w:rPr>
        <w:color w:val="000000"/>
      </w:rPr>
      <w:fldChar w:fldCharType="end"/>
    </w:r>
  </w:p>
  <w:p w14:paraId="52EB1040" w14:textId="77777777" w:rsidR="00967112" w:rsidRDefault="0096711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A3A083" w14:textId="77777777" w:rsidR="00A63BEC" w:rsidRDefault="00A63BEC">
      <w:pPr>
        <w:spacing w:after="0" w:line="240" w:lineRule="auto"/>
      </w:pPr>
      <w:r>
        <w:separator/>
      </w:r>
    </w:p>
  </w:footnote>
  <w:footnote w:type="continuationSeparator" w:id="0">
    <w:p w14:paraId="35780530" w14:textId="77777777" w:rsidR="00A63BEC" w:rsidRDefault="00A63BEC">
      <w:pPr>
        <w:spacing w:after="0" w:line="240" w:lineRule="auto"/>
      </w:pPr>
      <w:r>
        <w:continuationSeparator/>
      </w:r>
    </w:p>
  </w:footnote>
  <w:footnote w:type="continuationNotice" w:id="1">
    <w:p w14:paraId="38A172FF" w14:textId="77777777" w:rsidR="00A63BEC" w:rsidRDefault="00A63BEC">
      <w:pPr>
        <w:spacing w:after="0" w:line="240" w:lineRule="auto"/>
      </w:pPr>
    </w:p>
  </w:footnote>
  <w:footnote w:id="2">
    <w:p w14:paraId="1A35FC00" w14:textId="7C336C26" w:rsidR="008F4EC8" w:rsidRDefault="0063662B">
      <w:pPr>
        <w:pStyle w:val="Textodenotaderodap"/>
        <w:rPr>
          <w:rFonts w:ascii="Arial" w:hAnsi="Arial" w:cs="Arial"/>
          <w:sz w:val="18"/>
          <w:szCs w:val="18"/>
        </w:rPr>
      </w:pPr>
      <w:r w:rsidRPr="001D5F3E">
        <w:rPr>
          <w:rStyle w:val="Refdenotaderodap"/>
          <w:rFonts w:ascii="Arial" w:hAnsi="Arial" w:cs="Arial"/>
        </w:rPr>
        <w:footnoteRef/>
      </w:r>
      <w:r w:rsidRPr="001D5F3E">
        <w:rPr>
          <w:rFonts w:ascii="Arial" w:hAnsi="Arial" w:cs="Arial"/>
        </w:rPr>
        <w:t xml:space="preserve"> </w:t>
      </w:r>
      <w:r w:rsidR="00AB5817" w:rsidRPr="009E2534">
        <w:rPr>
          <w:rFonts w:ascii="Arial" w:hAnsi="Arial" w:cs="Arial"/>
          <w:sz w:val="18"/>
          <w:szCs w:val="18"/>
        </w:rPr>
        <w:t>Graduando em ciências da religião pela U</w:t>
      </w:r>
      <w:r w:rsidR="00D77F8E">
        <w:rPr>
          <w:rFonts w:ascii="Arial" w:hAnsi="Arial" w:cs="Arial"/>
          <w:sz w:val="18"/>
          <w:szCs w:val="18"/>
        </w:rPr>
        <w:t>ERN</w:t>
      </w:r>
      <w:r w:rsidR="00AB5817" w:rsidRPr="009E2534">
        <w:rPr>
          <w:rFonts w:ascii="Arial" w:hAnsi="Arial" w:cs="Arial"/>
          <w:sz w:val="18"/>
          <w:szCs w:val="18"/>
        </w:rPr>
        <w:t xml:space="preserve">. Contato: </w:t>
      </w:r>
      <w:hyperlink r:id="rId1" w:history="1">
        <w:r w:rsidR="00757D13" w:rsidRPr="00380129">
          <w:rPr>
            <w:rStyle w:val="Hyperlink"/>
            <w:rFonts w:ascii="Arial" w:hAnsi="Arial" w:cs="Arial"/>
            <w:sz w:val="18"/>
            <w:szCs w:val="18"/>
          </w:rPr>
          <w:t>seltonmaia@alu.uern.br</w:t>
        </w:r>
      </w:hyperlink>
      <w:r w:rsidR="002A707C">
        <w:rPr>
          <w:rFonts w:ascii="Arial" w:hAnsi="Arial" w:cs="Arial"/>
          <w:sz w:val="18"/>
          <w:szCs w:val="18"/>
        </w:rPr>
        <w:t xml:space="preserve"> </w:t>
      </w:r>
    </w:p>
    <w:p w14:paraId="53165143" w14:textId="7FB8590C" w:rsidR="00757D13" w:rsidRDefault="00426827">
      <w:pPr>
        <w:pStyle w:val="Textodenotaderodap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² </w:t>
      </w:r>
      <w:r w:rsidR="002A707C" w:rsidRPr="009E2534">
        <w:rPr>
          <w:rFonts w:ascii="Arial" w:hAnsi="Arial" w:cs="Arial"/>
          <w:sz w:val="18"/>
          <w:szCs w:val="18"/>
        </w:rPr>
        <w:t>Graduand</w:t>
      </w:r>
      <w:r w:rsidR="00E4652F">
        <w:rPr>
          <w:rFonts w:ascii="Arial" w:hAnsi="Arial" w:cs="Arial"/>
          <w:sz w:val="18"/>
          <w:szCs w:val="18"/>
        </w:rPr>
        <w:t>a</w:t>
      </w:r>
      <w:r w:rsidR="002A707C" w:rsidRPr="009E2534">
        <w:rPr>
          <w:rFonts w:ascii="Arial" w:hAnsi="Arial" w:cs="Arial"/>
          <w:sz w:val="18"/>
          <w:szCs w:val="18"/>
        </w:rPr>
        <w:t xml:space="preserve"> em ciências da religião pel</w:t>
      </w:r>
      <w:r w:rsidR="00D77F8E">
        <w:rPr>
          <w:rFonts w:ascii="Arial" w:hAnsi="Arial" w:cs="Arial"/>
          <w:sz w:val="18"/>
          <w:szCs w:val="18"/>
        </w:rPr>
        <w:t>a UERN</w:t>
      </w:r>
      <w:r w:rsidR="002A707C" w:rsidRPr="009E2534">
        <w:rPr>
          <w:rFonts w:ascii="Arial" w:hAnsi="Arial" w:cs="Arial"/>
          <w:sz w:val="18"/>
          <w:szCs w:val="18"/>
        </w:rPr>
        <w:t>. Contato:</w:t>
      </w:r>
      <w:r w:rsidR="00D77F8E">
        <w:rPr>
          <w:rFonts w:ascii="Arial" w:hAnsi="Arial" w:cs="Arial"/>
          <w:sz w:val="18"/>
          <w:szCs w:val="18"/>
        </w:rPr>
        <w:t xml:space="preserve"> </w:t>
      </w:r>
      <w:hyperlink r:id="rId2" w:history="1">
        <w:r w:rsidR="00D77F8E" w:rsidRPr="00380129">
          <w:rPr>
            <w:rStyle w:val="Hyperlink"/>
            <w:rFonts w:ascii="Arial" w:hAnsi="Arial" w:cs="Arial"/>
            <w:sz w:val="18"/>
            <w:szCs w:val="18"/>
          </w:rPr>
          <w:t>danielamachado@alu.uern.br</w:t>
        </w:r>
      </w:hyperlink>
    </w:p>
    <w:p w14:paraId="053F1224" w14:textId="77777777" w:rsidR="00B0498D" w:rsidRPr="009E2534" w:rsidRDefault="00B0498D">
      <w:pPr>
        <w:pStyle w:val="Textodenotaderodap"/>
        <w:rPr>
          <w:rFonts w:ascii="Arial" w:hAnsi="Arial" w:cs="Arial"/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5CB584" w14:textId="77777777" w:rsidR="00967112" w:rsidRDefault="009E2534">
    <w:pPr>
      <w:pBdr>
        <w:top w:val="nil"/>
        <w:left w:val="nil"/>
        <w:bottom w:val="nil"/>
        <w:right w:val="nil"/>
        <w:between w:val="nil"/>
      </w:pBdr>
      <w:spacing w:line="240" w:lineRule="auto"/>
      <w:jc w:val="both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w:drawing>
        <wp:inline distT="0" distB="0" distL="0" distR="0" wp14:anchorId="2CCF9351" wp14:editId="32535DF9">
          <wp:extent cx="5725308" cy="1786103"/>
          <wp:effectExtent l="0" t="0" r="0" b="0"/>
          <wp:docPr id="8346372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25308" cy="17861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63620B"/>
    <w:multiLevelType w:val="multilevel"/>
    <w:tmpl w:val="3B3CC9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4745702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112"/>
    <w:rsid w:val="000F5FA7"/>
    <w:rsid w:val="00160B4E"/>
    <w:rsid w:val="00164B33"/>
    <w:rsid w:val="001778B4"/>
    <w:rsid w:val="00192700"/>
    <w:rsid w:val="001C7BD5"/>
    <w:rsid w:val="001D5F3E"/>
    <w:rsid w:val="00203E90"/>
    <w:rsid w:val="002A178C"/>
    <w:rsid w:val="002A707C"/>
    <w:rsid w:val="002B22DB"/>
    <w:rsid w:val="00324747"/>
    <w:rsid w:val="003323E2"/>
    <w:rsid w:val="00335870"/>
    <w:rsid w:val="003A2687"/>
    <w:rsid w:val="003D1C50"/>
    <w:rsid w:val="003E30D1"/>
    <w:rsid w:val="00421C9F"/>
    <w:rsid w:val="00426827"/>
    <w:rsid w:val="0043634A"/>
    <w:rsid w:val="00443278"/>
    <w:rsid w:val="004D3AD2"/>
    <w:rsid w:val="00525600"/>
    <w:rsid w:val="00593778"/>
    <w:rsid w:val="005940A8"/>
    <w:rsid w:val="005D6739"/>
    <w:rsid w:val="005E7E07"/>
    <w:rsid w:val="005F033C"/>
    <w:rsid w:val="00615879"/>
    <w:rsid w:val="0063662B"/>
    <w:rsid w:val="006457C3"/>
    <w:rsid w:val="00651983"/>
    <w:rsid w:val="006A0AB4"/>
    <w:rsid w:val="006C6AA2"/>
    <w:rsid w:val="00733FDA"/>
    <w:rsid w:val="00745432"/>
    <w:rsid w:val="007466E8"/>
    <w:rsid w:val="00757D13"/>
    <w:rsid w:val="007E78F1"/>
    <w:rsid w:val="007E7A25"/>
    <w:rsid w:val="008E5725"/>
    <w:rsid w:val="008F4EC8"/>
    <w:rsid w:val="00941C1F"/>
    <w:rsid w:val="00967112"/>
    <w:rsid w:val="00987F8A"/>
    <w:rsid w:val="00994F68"/>
    <w:rsid w:val="0099625F"/>
    <w:rsid w:val="009D551E"/>
    <w:rsid w:val="009E2534"/>
    <w:rsid w:val="009E75A3"/>
    <w:rsid w:val="00A33ACA"/>
    <w:rsid w:val="00A54F2A"/>
    <w:rsid w:val="00A63BEC"/>
    <w:rsid w:val="00AB2439"/>
    <w:rsid w:val="00AB5817"/>
    <w:rsid w:val="00AD12D0"/>
    <w:rsid w:val="00B02C68"/>
    <w:rsid w:val="00B0498D"/>
    <w:rsid w:val="00B21674"/>
    <w:rsid w:val="00B3568E"/>
    <w:rsid w:val="00B8112F"/>
    <w:rsid w:val="00BD498A"/>
    <w:rsid w:val="00C05D35"/>
    <w:rsid w:val="00C06E82"/>
    <w:rsid w:val="00C506F6"/>
    <w:rsid w:val="00CC6AE4"/>
    <w:rsid w:val="00CE4FE1"/>
    <w:rsid w:val="00D05B77"/>
    <w:rsid w:val="00D24481"/>
    <w:rsid w:val="00D74228"/>
    <w:rsid w:val="00D7692D"/>
    <w:rsid w:val="00D77F8E"/>
    <w:rsid w:val="00DA3322"/>
    <w:rsid w:val="00DD4B4E"/>
    <w:rsid w:val="00E0799F"/>
    <w:rsid w:val="00E4652F"/>
    <w:rsid w:val="00E80D30"/>
    <w:rsid w:val="00E87BA5"/>
    <w:rsid w:val="00EB75A0"/>
    <w:rsid w:val="00ED0052"/>
    <w:rsid w:val="00EE02C7"/>
    <w:rsid w:val="00F41AEE"/>
    <w:rsid w:val="00FC5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5BB72"/>
  <w15:docId w15:val="{1C373380-2D36-452E-8929-EC20A6D5C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line="240" w:lineRule="auto"/>
      <w:outlineLvl w:val="4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3662B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3662B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63662B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757D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57D13"/>
  </w:style>
  <w:style w:type="paragraph" w:styleId="Rodap">
    <w:name w:val="footer"/>
    <w:basedOn w:val="Normal"/>
    <w:link w:val="RodapChar"/>
    <w:uiPriority w:val="99"/>
    <w:unhideWhenUsed/>
    <w:rsid w:val="00757D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57D13"/>
  </w:style>
  <w:style w:type="character" w:styleId="Hyperlink">
    <w:name w:val="Hyperlink"/>
    <w:basedOn w:val="Fontepargpadro"/>
    <w:uiPriority w:val="99"/>
    <w:unhideWhenUsed/>
    <w:rsid w:val="00757D1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57D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5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6340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15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1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099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260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470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267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43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802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75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88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4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696050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55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27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21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4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99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58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85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10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11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1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2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8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43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84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4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13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36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1.globo.com/rj/rio-de-janeiro/noticia/2024/07/06/igrejas-catolicas-fecham-as-portas-no-complexo-de-israel.ghtm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esearchgate.net/publication/285544015_Traficantes_evangelicos_novas_formas_de_experimentacao_do_sagrado_em_favelas_carioca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naper.com.br/wp-content/uploads/2020/05/er_na_eb_2015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passeidireto.com/arquivo/146049215/traficantes-evangelicos-viviane-cost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jovempan.com.br/noticias/brasil/chefe-do-pcc-preso-e-suspeito-de-fundas-sete-igrejas-com-dinheiro-do-trafico-diz-mp.html?amp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danielamachado@alu.uern.br" TargetMode="External"/><Relationship Id="rId1" Type="http://schemas.openxmlformats.org/officeDocument/2006/relationships/hyperlink" Target="mailto:seltonmaia@alu.uern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6441F-C343-41AC-B62C-627D2D34A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1976</Words>
  <Characters>10671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Selton Maia</dc:creator>
  <cp:keywords/>
  <dc:description/>
  <cp:lastModifiedBy>Condomínio Vila dos Lagos</cp:lastModifiedBy>
  <cp:revision>4</cp:revision>
  <dcterms:created xsi:type="dcterms:W3CDTF">2024-09-06T19:45:00Z</dcterms:created>
  <dcterms:modified xsi:type="dcterms:W3CDTF">2024-09-06T19:48:00Z</dcterms:modified>
</cp:coreProperties>
</file>