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7D0F9" w14:textId="77777777" w:rsidR="00223BE9" w:rsidRDefault="00223BE9">
      <w:pPr>
        <w:spacing w:after="0"/>
        <w:jc w:val="center"/>
        <w:rPr>
          <w:rFonts w:ascii="Arial" w:eastAsia="Arial" w:hAnsi="Arial" w:cs="Arial"/>
          <w:b/>
          <w:sz w:val="28"/>
          <w:szCs w:val="28"/>
        </w:rPr>
      </w:pPr>
    </w:p>
    <w:p w14:paraId="79BE8A88" w14:textId="77777777" w:rsidR="0071357C" w:rsidRDefault="0071357C" w:rsidP="0071357C">
      <w:pPr>
        <w:spacing w:after="0"/>
        <w:jc w:val="center"/>
        <w:rPr>
          <w:rFonts w:ascii="Arial" w:eastAsia="Arial" w:hAnsi="Arial" w:cs="Arial"/>
          <w:b/>
          <w:sz w:val="28"/>
          <w:szCs w:val="28"/>
        </w:rPr>
      </w:pPr>
      <w:r>
        <w:rPr>
          <w:rFonts w:ascii="Arial" w:eastAsia="Arial" w:hAnsi="Arial" w:cs="Arial"/>
          <w:b/>
          <w:sz w:val="28"/>
          <w:szCs w:val="28"/>
        </w:rPr>
        <w:t>EPISTEMOLOGIAS E MÉTODOS DAS/EM CIÊNCIAS DA RELIGIÃO E SUAS APLICABILIDADES NO ENSINO RELIGIOSO:</w:t>
      </w:r>
    </w:p>
    <w:p w14:paraId="31A8D9FE" w14:textId="29A166B6" w:rsidR="00223BE9" w:rsidRDefault="00571206" w:rsidP="0071357C">
      <w:pPr>
        <w:spacing w:after="0"/>
        <w:jc w:val="center"/>
        <w:rPr>
          <w:rFonts w:ascii="Arial" w:eastAsia="Arial" w:hAnsi="Arial" w:cs="Arial"/>
          <w:b/>
          <w:sz w:val="28"/>
          <w:szCs w:val="28"/>
        </w:rPr>
      </w:pPr>
      <w:r>
        <w:rPr>
          <w:rFonts w:ascii="Arial" w:eastAsia="Arial" w:hAnsi="Arial" w:cs="Arial"/>
          <w:b/>
          <w:sz w:val="28"/>
          <w:szCs w:val="28"/>
        </w:rPr>
        <w:t>c</w:t>
      </w:r>
      <w:r w:rsidR="0071357C">
        <w:rPr>
          <w:rFonts w:ascii="Arial" w:eastAsia="Arial" w:hAnsi="Arial" w:cs="Arial"/>
          <w:b/>
          <w:sz w:val="28"/>
          <w:szCs w:val="28"/>
        </w:rPr>
        <w:t>ríticas e apologias</w:t>
      </w:r>
    </w:p>
    <w:p w14:paraId="35BFB094" w14:textId="77777777" w:rsidR="00223BE9" w:rsidRDefault="00223BE9">
      <w:pPr>
        <w:spacing w:after="0"/>
        <w:rPr>
          <w:rFonts w:ascii="Arial" w:eastAsia="Arial" w:hAnsi="Arial" w:cs="Arial"/>
          <w:sz w:val="28"/>
          <w:szCs w:val="28"/>
        </w:rPr>
      </w:pPr>
    </w:p>
    <w:p w14:paraId="15E5E64D" w14:textId="5F662124" w:rsidR="00223BE9" w:rsidRDefault="00223BE9">
      <w:pPr>
        <w:spacing w:after="0"/>
        <w:rPr>
          <w:rFonts w:ascii="Arial" w:eastAsia="Arial" w:hAnsi="Arial" w:cs="Arial"/>
          <w:sz w:val="28"/>
          <w:szCs w:val="28"/>
        </w:rPr>
      </w:pPr>
    </w:p>
    <w:p w14:paraId="4043C2B4" w14:textId="2F017E5F" w:rsidR="00223BE9" w:rsidRPr="00B61D85" w:rsidRDefault="00F2161E" w:rsidP="00B61D85">
      <w:pPr>
        <w:spacing w:after="0" w:line="360" w:lineRule="auto"/>
        <w:jc w:val="right"/>
        <w:rPr>
          <w:rFonts w:ascii="Arial" w:eastAsia="Arial" w:hAnsi="Arial" w:cs="Arial"/>
          <w:b/>
          <w:i/>
        </w:rPr>
      </w:pPr>
      <w:r>
        <w:rPr>
          <w:rFonts w:ascii="Arial" w:eastAsia="Arial" w:hAnsi="Arial" w:cs="Arial"/>
          <w:b/>
          <w:i/>
        </w:rPr>
        <w:t>Matheus Vasconcelos Nascimento</w:t>
      </w:r>
      <w:r>
        <w:rPr>
          <w:rFonts w:ascii="Arial" w:eastAsia="Arial" w:hAnsi="Arial" w:cs="Arial"/>
          <w:vertAlign w:val="superscript"/>
        </w:rPr>
        <w:footnoteReference w:id="1"/>
      </w:r>
    </w:p>
    <w:p w14:paraId="029148E3" w14:textId="77777777" w:rsidR="00223BE9" w:rsidRDefault="00223BE9">
      <w:pPr>
        <w:spacing w:after="0" w:line="360" w:lineRule="auto"/>
        <w:jc w:val="right"/>
        <w:rPr>
          <w:rFonts w:ascii="Arial" w:eastAsia="Arial" w:hAnsi="Arial" w:cs="Arial"/>
        </w:rPr>
      </w:pPr>
    </w:p>
    <w:p w14:paraId="1AA5E99C" w14:textId="16F669B6" w:rsidR="00223BE9" w:rsidRDefault="00223BE9">
      <w:pPr>
        <w:spacing w:after="0"/>
        <w:jc w:val="right"/>
        <w:rPr>
          <w:rFonts w:ascii="Arial" w:eastAsia="Arial" w:hAnsi="Arial" w:cs="Arial"/>
        </w:rPr>
      </w:pPr>
    </w:p>
    <w:p w14:paraId="69FFC18A" w14:textId="03EA4C78" w:rsidR="00223BE9" w:rsidRDefault="00231CF7">
      <w:pPr>
        <w:spacing w:after="0"/>
        <w:rPr>
          <w:rFonts w:ascii="Arial" w:eastAsia="Arial" w:hAnsi="Arial" w:cs="Arial"/>
        </w:rPr>
      </w:pPr>
      <w:r>
        <w:rPr>
          <w:rFonts w:ascii="Arial" w:eastAsia="Arial" w:hAnsi="Arial" w:cs="Arial"/>
          <w:b/>
        </w:rPr>
        <w:t>Grupo de Trabalho (GT</w:t>
      </w:r>
      <w:r w:rsidR="009B610D">
        <w:rPr>
          <w:rFonts w:ascii="Arial" w:eastAsia="Arial" w:hAnsi="Arial" w:cs="Arial"/>
          <w:b/>
        </w:rPr>
        <w:t>):</w:t>
      </w:r>
      <w:r w:rsidR="00A30C7A">
        <w:rPr>
          <w:rFonts w:ascii="Arial" w:eastAsia="Arial" w:hAnsi="Arial" w:cs="Arial"/>
        </w:rPr>
        <w:t xml:space="preserve"> GT 1: Ciências da Religião e Ensino Religioso: interfaces epistemológicas</w:t>
      </w:r>
    </w:p>
    <w:p w14:paraId="13B0C0FF" w14:textId="77777777" w:rsidR="00223BE9" w:rsidRDefault="00223BE9">
      <w:pPr>
        <w:spacing w:after="0"/>
      </w:pPr>
    </w:p>
    <w:p w14:paraId="7EE8C5C2" w14:textId="77777777" w:rsidR="00223BE9" w:rsidRDefault="00231CF7">
      <w:pPr>
        <w:spacing w:after="0"/>
        <w:rPr>
          <w:rFonts w:ascii="Arial" w:eastAsia="Arial" w:hAnsi="Arial" w:cs="Arial"/>
          <w:b/>
        </w:rPr>
      </w:pPr>
      <w:r>
        <w:rPr>
          <w:rFonts w:ascii="Arial" w:eastAsia="Arial" w:hAnsi="Arial" w:cs="Arial"/>
          <w:b/>
        </w:rPr>
        <w:t>Resumo</w:t>
      </w:r>
    </w:p>
    <w:p w14:paraId="12F148AF" w14:textId="77777777" w:rsidR="00CA7C62" w:rsidRDefault="00CA7C62" w:rsidP="00602B81">
      <w:pPr>
        <w:spacing w:after="0" w:line="360" w:lineRule="auto"/>
        <w:rPr>
          <w:rFonts w:ascii="Arial" w:eastAsia="Arial" w:hAnsi="Arial" w:cs="Arial"/>
          <w:b/>
        </w:rPr>
      </w:pPr>
    </w:p>
    <w:p w14:paraId="42F79C7C" w14:textId="30C95EAC" w:rsidR="00223BE9" w:rsidRDefault="00DC7CA3" w:rsidP="003E46B0">
      <w:pPr>
        <w:spacing w:after="0" w:line="360" w:lineRule="auto"/>
        <w:ind w:firstLine="709"/>
        <w:jc w:val="both"/>
        <w:rPr>
          <w:rFonts w:ascii="Arial" w:eastAsia="Arial" w:hAnsi="Arial" w:cs="Arial"/>
        </w:rPr>
      </w:pPr>
      <w:r>
        <w:rPr>
          <w:rFonts w:ascii="Arial" w:eastAsia="Arial" w:hAnsi="Arial" w:cs="Arial"/>
        </w:rPr>
        <w:t>Os objetivos deste trabalho consistem em realizar um breve apanhado</w:t>
      </w:r>
      <w:r w:rsidR="009047E3">
        <w:rPr>
          <w:rFonts w:ascii="Arial" w:eastAsia="Arial" w:hAnsi="Arial" w:cs="Arial"/>
        </w:rPr>
        <w:t xml:space="preserve"> de uma parcela</w:t>
      </w:r>
      <w:r>
        <w:rPr>
          <w:rFonts w:ascii="Arial" w:eastAsia="Arial" w:hAnsi="Arial" w:cs="Arial"/>
        </w:rPr>
        <w:t xml:space="preserve"> do estado da arte epistemológico</w:t>
      </w:r>
      <w:r w:rsidR="0079604D">
        <w:rPr>
          <w:rFonts w:ascii="Arial" w:eastAsia="Arial" w:hAnsi="Arial" w:cs="Arial"/>
        </w:rPr>
        <w:t xml:space="preserve"> e metodológico</w:t>
      </w:r>
      <w:r>
        <w:rPr>
          <w:rFonts w:ascii="Arial" w:eastAsia="Arial" w:hAnsi="Arial" w:cs="Arial"/>
        </w:rPr>
        <w:t xml:space="preserve"> das/em Ciências da Religião</w:t>
      </w:r>
      <w:r w:rsidR="009047E3">
        <w:rPr>
          <w:rFonts w:ascii="Arial" w:eastAsia="Arial" w:hAnsi="Arial" w:cs="Arial"/>
        </w:rPr>
        <w:t xml:space="preserve"> e suas interfaces com o Ensino Religioso,</w:t>
      </w:r>
      <w:r w:rsidR="00D16993">
        <w:rPr>
          <w:rFonts w:ascii="Arial" w:eastAsia="Arial" w:hAnsi="Arial" w:cs="Arial"/>
        </w:rPr>
        <w:t xml:space="preserve"> notadamente os paradigmas </w:t>
      </w:r>
      <w:proofErr w:type="spellStart"/>
      <w:r w:rsidR="00D16993">
        <w:rPr>
          <w:rFonts w:ascii="Arial" w:eastAsia="Arial" w:hAnsi="Arial" w:cs="Arial"/>
        </w:rPr>
        <w:t>multi</w:t>
      </w:r>
      <w:proofErr w:type="spellEnd"/>
      <w:r w:rsidR="00D16993">
        <w:rPr>
          <w:rFonts w:ascii="Arial" w:eastAsia="Arial" w:hAnsi="Arial" w:cs="Arial"/>
        </w:rPr>
        <w:t xml:space="preserve">, </w:t>
      </w:r>
      <w:proofErr w:type="spellStart"/>
      <w:r w:rsidR="00D16993">
        <w:rPr>
          <w:rFonts w:ascii="Arial" w:eastAsia="Arial" w:hAnsi="Arial" w:cs="Arial"/>
        </w:rPr>
        <w:t>pluri</w:t>
      </w:r>
      <w:proofErr w:type="spellEnd"/>
      <w:r w:rsidR="00D16993">
        <w:rPr>
          <w:rFonts w:ascii="Arial" w:eastAsia="Arial" w:hAnsi="Arial" w:cs="Arial"/>
        </w:rPr>
        <w:t>, trans e interdisciplinar,</w:t>
      </w:r>
      <w:r w:rsidR="009047E3">
        <w:rPr>
          <w:rFonts w:ascii="Arial" w:eastAsia="Arial" w:hAnsi="Arial" w:cs="Arial"/>
        </w:rPr>
        <w:t xml:space="preserve"> bem como tecer críticas a</w:t>
      </w:r>
      <w:r w:rsidR="002038FF">
        <w:rPr>
          <w:rFonts w:ascii="Arial" w:eastAsia="Arial" w:hAnsi="Arial" w:cs="Arial"/>
        </w:rPr>
        <w:t>o</w:t>
      </w:r>
      <w:r w:rsidR="009047E3">
        <w:rPr>
          <w:rFonts w:ascii="Arial" w:eastAsia="Arial" w:hAnsi="Arial" w:cs="Arial"/>
        </w:rPr>
        <w:t xml:space="preserve"> paradigma </w:t>
      </w:r>
      <w:r w:rsidR="002038FF">
        <w:rPr>
          <w:rFonts w:ascii="Arial" w:eastAsia="Arial" w:hAnsi="Arial" w:cs="Arial"/>
        </w:rPr>
        <w:t>transdisciplinar</w:t>
      </w:r>
      <w:r w:rsidR="009047E3">
        <w:rPr>
          <w:rFonts w:ascii="Arial" w:eastAsia="Arial" w:hAnsi="Arial" w:cs="Arial"/>
        </w:rPr>
        <w:t xml:space="preserve"> e defender o uso d</w:t>
      </w:r>
      <w:r w:rsidR="002038FF">
        <w:rPr>
          <w:rFonts w:ascii="Arial" w:eastAsia="Arial" w:hAnsi="Arial" w:cs="Arial"/>
        </w:rPr>
        <w:t xml:space="preserve">os modelos </w:t>
      </w:r>
      <w:proofErr w:type="spellStart"/>
      <w:r w:rsidR="002038FF">
        <w:rPr>
          <w:rFonts w:ascii="Arial" w:eastAsia="Arial" w:hAnsi="Arial" w:cs="Arial"/>
        </w:rPr>
        <w:t>pluri</w:t>
      </w:r>
      <w:proofErr w:type="spellEnd"/>
      <w:r w:rsidR="002038FF">
        <w:rPr>
          <w:rFonts w:ascii="Arial" w:eastAsia="Arial" w:hAnsi="Arial" w:cs="Arial"/>
        </w:rPr>
        <w:t xml:space="preserve">, </w:t>
      </w:r>
      <w:proofErr w:type="spellStart"/>
      <w:r w:rsidR="002038FF">
        <w:rPr>
          <w:rFonts w:ascii="Arial" w:eastAsia="Arial" w:hAnsi="Arial" w:cs="Arial"/>
        </w:rPr>
        <w:t>multi</w:t>
      </w:r>
      <w:proofErr w:type="spellEnd"/>
      <w:r w:rsidR="002038FF">
        <w:rPr>
          <w:rFonts w:ascii="Arial" w:eastAsia="Arial" w:hAnsi="Arial" w:cs="Arial"/>
        </w:rPr>
        <w:t xml:space="preserve"> e</w:t>
      </w:r>
      <w:r w:rsidR="00E01FFC">
        <w:rPr>
          <w:rFonts w:ascii="Arial" w:eastAsia="Arial" w:hAnsi="Arial" w:cs="Arial"/>
        </w:rPr>
        <w:t>/ou</w:t>
      </w:r>
      <w:r w:rsidR="002038FF">
        <w:rPr>
          <w:rFonts w:ascii="Arial" w:eastAsia="Arial" w:hAnsi="Arial" w:cs="Arial"/>
        </w:rPr>
        <w:t xml:space="preserve"> interdisciplinar na construção</w:t>
      </w:r>
      <w:r w:rsidR="009047E3">
        <w:rPr>
          <w:rFonts w:ascii="Arial" w:eastAsia="Arial" w:hAnsi="Arial" w:cs="Arial"/>
        </w:rPr>
        <w:t xml:space="preserve"> do saber</w:t>
      </w:r>
      <w:r w:rsidR="002038FF">
        <w:rPr>
          <w:rFonts w:ascii="Arial" w:eastAsia="Arial" w:hAnsi="Arial" w:cs="Arial"/>
        </w:rPr>
        <w:t xml:space="preserve"> </w:t>
      </w:r>
      <w:r w:rsidR="009047E3">
        <w:rPr>
          <w:rFonts w:ascii="Arial" w:eastAsia="Arial" w:hAnsi="Arial" w:cs="Arial"/>
        </w:rPr>
        <w:t>e ensino</w:t>
      </w:r>
      <w:r w:rsidR="00E01FFC">
        <w:rPr>
          <w:rFonts w:ascii="Arial" w:eastAsia="Arial" w:hAnsi="Arial" w:cs="Arial"/>
        </w:rPr>
        <w:t xml:space="preserve"> da disciplina</w:t>
      </w:r>
      <w:r w:rsidR="009047E3">
        <w:rPr>
          <w:rFonts w:ascii="Arial" w:eastAsia="Arial" w:hAnsi="Arial" w:cs="Arial"/>
        </w:rPr>
        <w:t xml:space="preserve"> objeto deste presente estudo, seguindo uma abordagem</w:t>
      </w:r>
      <w:r w:rsidR="00D16993">
        <w:rPr>
          <w:rFonts w:ascii="Arial" w:eastAsia="Arial" w:hAnsi="Arial" w:cs="Arial"/>
        </w:rPr>
        <w:t xml:space="preserve"> analítico-</w:t>
      </w:r>
      <w:r w:rsidR="009047E3">
        <w:rPr>
          <w:rFonts w:ascii="Arial" w:eastAsia="Arial" w:hAnsi="Arial" w:cs="Arial"/>
        </w:rPr>
        <w:t>metodológica comparativa</w:t>
      </w:r>
      <w:r w:rsidR="002038FF">
        <w:rPr>
          <w:rFonts w:ascii="Arial" w:eastAsia="Arial" w:hAnsi="Arial" w:cs="Arial"/>
        </w:rPr>
        <w:t>, fundamentamos nossa argumentação em teorias</w:t>
      </w:r>
      <w:r w:rsidR="0079604D">
        <w:rPr>
          <w:rFonts w:ascii="Arial" w:eastAsia="Arial" w:hAnsi="Arial" w:cs="Arial"/>
        </w:rPr>
        <w:t xml:space="preserve"> e métodos</w:t>
      </w:r>
      <w:r w:rsidR="002038FF">
        <w:rPr>
          <w:rFonts w:ascii="Arial" w:eastAsia="Arial" w:hAnsi="Arial" w:cs="Arial"/>
        </w:rPr>
        <w:t xml:space="preserve"> já consolidad</w:t>
      </w:r>
      <w:r w:rsidR="0079604D">
        <w:rPr>
          <w:rFonts w:ascii="Arial" w:eastAsia="Arial" w:hAnsi="Arial" w:cs="Arial"/>
        </w:rPr>
        <w:t>o</w:t>
      </w:r>
      <w:r w:rsidR="002038FF">
        <w:rPr>
          <w:rFonts w:ascii="Arial" w:eastAsia="Arial" w:hAnsi="Arial" w:cs="Arial"/>
        </w:rPr>
        <w:t>s</w:t>
      </w:r>
      <w:r w:rsidR="00E01FFC">
        <w:rPr>
          <w:rFonts w:ascii="Arial" w:eastAsia="Arial" w:hAnsi="Arial" w:cs="Arial"/>
        </w:rPr>
        <w:t xml:space="preserve"> n</w:t>
      </w:r>
      <w:r w:rsidR="0016172D">
        <w:rPr>
          <w:rFonts w:ascii="Arial" w:eastAsia="Arial" w:hAnsi="Arial" w:cs="Arial"/>
        </w:rPr>
        <w:t>os debates da</w:t>
      </w:r>
      <w:r w:rsidR="00E01FFC">
        <w:rPr>
          <w:rFonts w:ascii="Arial" w:eastAsia="Arial" w:hAnsi="Arial" w:cs="Arial"/>
        </w:rPr>
        <w:t xml:space="preserve"> academia. </w:t>
      </w:r>
      <w:r w:rsidR="00AD181F">
        <w:rPr>
          <w:rFonts w:ascii="Arial" w:eastAsia="Arial" w:hAnsi="Arial" w:cs="Arial"/>
        </w:rPr>
        <w:t>Salientamos</w:t>
      </w:r>
      <w:r w:rsidR="00E01FFC">
        <w:rPr>
          <w:rFonts w:ascii="Arial" w:eastAsia="Arial" w:hAnsi="Arial" w:cs="Arial"/>
        </w:rPr>
        <w:t xml:space="preserve"> também a importância</w:t>
      </w:r>
      <w:r w:rsidR="00AD181F">
        <w:rPr>
          <w:rFonts w:ascii="Arial" w:eastAsia="Arial" w:hAnsi="Arial" w:cs="Arial"/>
        </w:rPr>
        <w:t xml:space="preserve"> da autonomia epistemológica</w:t>
      </w:r>
      <w:r w:rsidR="0079604D">
        <w:rPr>
          <w:rFonts w:ascii="Arial" w:eastAsia="Arial" w:hAnsi="Arial" w:cs="Arial"/>
        </w:rPr>
        <w:t xml:space="preserve"> e met</w:t>
      </w:r>
      <w:r w:rsidR="0016172D">
        <w:rPr>
          <w:rFonts w:ascii="Arial" w:eastAsia="Arial" w:hAnsi="Arial" w:cs="Arial"/>
        </w:rPr>
        <w:t>o</w:t>
      </w:r>
      <w:r w:rsidR="0079604D">
        <w:rPr>
          <w:rFonts w:ascii="Arial" w:eastAsia="Arial" w:hAnsi="Arial" w:cs="Arial"/>
        </w:rPr>
        <w:t>dológica</w:t>
      </w:r>
      <w:r w:rsidR="00E01FFC">
        <w:rPr>
          <w:rFonts w:ascii="Arial" w:eastAsia="Arial" w:hAnsi="Arial" w:cs="Arial"/>
        </w:rPr>
        <w:t xml:space="preserve"> das Ciências da </w:t>
      </w:r>
      <w:r w:rsidR="00AD181F">
        <w:rPr>
          <w:rFonts w:ascii="Arial" w:eastAsia="Arial" w:hAnsi="Arial" w:cs="Arial"/>
        </w:rPr>
        <w:t>Religião e do Ensino Religioso em si mesmo; laico, operador da alteridade e instrumento colaborador na formação cidadã do indivíduo.</w:t>
      </w:r>
    </w:p>
    <w:p w14:paraId="303B2860" w14:textId="77777777" w:rsidR="00223BE9" w:rsidRDefault="00223BE9" w:rsidP="003E46B0">
      <w:pPr>
        <w:spacing w:after="0" w:line="360" w:lineRule="auto"/>
        <w:ind w:firstLine="709"/>
      </w:pPr>
    </w:p>
    <w:p w14:paraId="6888B0DB" w14:textId="365D4E89" w:rsidR="00223BE9" w:rsidRDefault="00231CF7">
      <w:pPr>
        <w:spacing w:after="0" w:line="360" w:lineRule="auto"/>
        <w:jc w:val="both"/>
        <w:rPr>
          <w:rFonts w:ascii="Arial" w:eastAsia="Arial" w:hAnsi="Arial" w:cs="Arial"/>
        </w:rPr>
      </w:pPr>
      <w:r>
        <w:rPr>
          <w:rFonts w:ascii="Arial" w:eastAsia="Arial" w:hAnsi="Arial" w:cs="Arial"/>
          <w:b/>
        </w:rPr>
        <w:t>Palavras-chave</w:t>
      </w:r>
      <w:r w:rsidR="009B610D">
        <w:rPr>
          <w:rFonts w:ascii="Arial" w:eastAsia="Arial" w:hAnsi="Arial" w:cs="Arial"/>
          <w:b/>
        </w:rPr>
        <w:t xml:space="preserve">: </w:t>
      </w:r>
      <w:r w:rsidR="009B610D" w:rsidRPr="003E46B0">
        <w:rPr>
          <w:rFonts w:ascii="Arial" w:eastAsia="Arial" w:hAnsi="Arial" w:cs="Arial"/>
          <w:bCs/>
        </w:rPr>
        <w:t>epistemologia;</w:t>
      </w:r>
      <w:r w:rsidR="00571206" w:rsidRPr="003E46B0">
        <w:rPr>
          <w:rFonts w:ascii="Arial" w:eastAsia="Arial" w:hAnsi="Arial" w:cs="Arial"/>
          <w:bCs/>
        </w:rPr>
        <w:t xml:space="preserve"> métodos; ciências da religião; </w:t>
      </w:r>
      <w:r w:rsidR="009B610D" w:rsidRPr="003E46B0">
        <w:rPr>
          <w:rFonts w:ascii="Arial" w:eastAsia="Arial" w:hAnsi="Arial" w:cs="Arial"/>
          <w:bCs/>
        </w:rPr>
        <w:t>ensino; transdisciplinaridade</w:t>
      </w:r>
      <w:r>
        <w:rPr>
          <w:rFonts w:ascii="Arial" w:eastAsia="Arial" w:hAnsi="Arial" w:cs="Arial"/>
        </w:rPr>
        <w:t xml:space="preserve"> </w:t>
      </w:r>
    </w:p>
    <w:p w14:paraId="5EF5B46C" w14:textId="77777777" w:rsidR="00223BE9" w:rsidRDefault="00223BE9">
      <w:pPr>
        <w:spacing w:after="0" w:line="360" w:lineRule="auto"/>
        <w:jc w:val="both"/>
        <w:rPr>
          <w:rFonts w:ascii="Arial" w:eastAsia="Arial" w:hAnsi="Arial" w:cs="Arial"/>
        </w:rPr>
      </w:pPr>
    </w:p>
    <w:p w14:paraId="40DD0C5C" w14:textId="7EEB8B95" w:rsidR="00CA7C62" w:rsidRDefault="00231CF7" w:rsidP="00CA7C62">
      <w:pPr>
        <w:spacing w:after="0" w:line="360" w:lineRule="auto"/>
        <w:jc w:val="both"/>
        <w:rPr>
          <w:rFonts w:ascii="Arial" w:eastAsia="Arial" w:hAnsi="Arial" w:cs="Arial"/>
        </w:rPr>
      </w:pPr>
      <w:r>
        <w:rPr>
          <w:rFonts w:ascii="Arial" w:eastAsia="Arial" w:hAnsi="Arial" w:cs="Arial"/>
          <w:b/>
        </w:rPr>
        <w:t xml:space="preserve"> Introdução</w:t>
      </w:r>
    </w:p>
    <w:p w14:paraId="74CE4E74" w14:textId="77777777" w:rsidR="003E46B0" w:rsidRDefault="003E46B0" w:rsidP="00602B81">
      <w:pPr>
        <w:spacing w:after="0" w:line="360" w:lineRule="auto"/>
        <w:jc w:val="both"/>
        <w:rPr>
          <w:rFonts w:ascii="Arial" w:eastAsia="Arial" w:hAnsi="Arial" w:cs="Arial"/>
        </w:rPr>
      </w:pPr>
    </w:p>
    <w:p w14:paraId="33800D39" w14:textId="111115E0" w:rsidR="00DD04E0" w:rsidRDefault="000E658C" w:rsidP="003E46B0">
      <w:pPr>
        <w:spacing w:after="0" w:line="360" w:lineRule="auto"/>
        <w:ind w:firstLine="709"/>
        <w:jc w:val="both"/>
        <w:rPr>
          <w:rFonts w:ascii="Arial" w:eastAsia="Arial" w:hAnsi="Arial" w:cs="Arial"/>
        </w:rPr>
      </w:pPr>
      <w:r>
        <w:rPr>
          <w:rFonts w:ascii="Arial" w:eastAsia="Arial" w:hAnsi="Arial" w:cs="Arial"/>
        </w:rPr>
        <w:t>Desde a eclosão das Ciências</w:t>
      </w:r>
      <w:r w:rsidR="0016172D">
        <w:rPr>
          <w:rFonts w:ascii="Arial" w:eastAsia="Arial" w:hAnsi="Arial" w:cs="Arial"/>
        </w:rPr>
        <w:t xml:space="preserve"> da Religião como disciplina autônoma e institucionalizada, travam-se muitos debates no que diz respeito a sua identidade, função, métodos e epistemologias adotados pelos pesquisadores formados ou em formação nesta área. Esses debates também são acompanhados pela discussão que toca o Ensino Religioso </w:t>
      </w:r>
      <w:r w:rsidR="0016172D">
        <w:rPr>
          <w:rFonts w:ascii="Arial" w:eastAsia="Arial" w:hAnsi="Arial" w:cs="Arial"/>
        </w:rPr>
        <w:lastRenderedPageBreak/>
        <w:t xml:space="preserve">e os profissionais competentes para ministrá-lo: a sua organização, estrutura, objetivos e formação. Buscando realizar um </w:t>
      </w:r>
      <w:r w:rsidR="00C163E9">
        <w:rPr>
          <w:rFonts w:ascii="Arial" w:eastAsia="Arial" w:hAnsi="Arial" w:cs="Arial"/>
        </w:rPr>
        <w:t>apanhado do estado da arte que tange essas questões, sob a égide de uma metodologia</w:t>
      </w:r>
      <w:r w:rsidR="00CF2952">
        <w:rPr>
          <w:rFonts w:ascii="Arial" w:eastAsia="Arial" w:hAnsi="Arial" w:cs="Arial"/>
        </w:rPr>
        <w:t xml:space="preserve"> analítico-</w:t>
      </w:r>
      <w:r w:rsidR="00C163E9">
        <w:rPr>
          <w:rFonts w:ascii="Arial" w:eastAsia="Arial" w:hAnsi="Arial" w:cs="Arial"/>
        </w:rPr>
        <w:t>comparativa que priorize as propostas que melhor se enquadram na realidade hodierna brasileira</w:t>
      </w:r>
      <w:r w:rsidR="00CF2952">
        <w:rPr>
          <w:rFonts w:ascii="Arial" w:eastAsia="Arial" w:hAnsi="Arial" w:cs="Arial"/>
        </w:rPr>
        <w:t>, objetivamos tecer algumas críticas a um paradigma que angaria simpatizantes gradativamente: a transdisciplinaridade, tanto na produção do conhecimento</w:t>
      </w:r>
      <w:r w:rsidR="000249C1">
        <w:rPr>
          <w:rFonts w:ascii="Arial" w:eastAsia="Arial" w:hAnsi="Arial" w:cs="Arial"/>
        </w:rPr>
        <w:t xml:space="preserve"> em Ciências da Religião</w:t>
      </w:r>
      <w:r w:rsidR="00CF2952">
        <w:rPr>
          <w:rFonts w:ascii="Arial" w:eastAsia="Arial" w:hAnsi="Arial" w:cs="Arial"/>
        </w:rPr>
        <w:t xml:space="preserve"> quanto na ministração do Ensino Religioso. </w:t>
      </w:r>
      <w:r w:rsidR="000249C1">
        <w:rPr>
          <w:rFonts w:ascii="Arial" w:eastAsia="Arial" w:hAnsi="Arial" w:cs="Arial"/>
        </w:rPr>
        <w:t xml:space="preserve">Por conseguinte, apresentamos, sob o nosso prisma, quais seriam as epistemologias e métodos mais eficazes na articulação com o Ensino Religioso e pesquisa nas Ciências da Religião, os </w:t>
      </w:r>
      <w:r w:rsidR="00D24C4D">
        <w:rPr>
          <w:rFonts w:ascii="Arial" w:eastAsia="Arial" w:hAnsi="Arial" w:cs="Arial"/>
        </w:rPr>
        <w:t>quais cristalizam</w:t>
      </w:r>
      <w:r w:rsidR="000249C1">
        <w:rPr>
          <w:rFonts w:ascii="Arial" w:eastAsia="Arial" w:hAnsi="Arial" w:cs="Arial"/>
        </w:rPr>
        <w:t xml:space="preserve"> e tornam patentes a autonomia e peculiaridade dessa área do conhecimento</w:t>
      </w:r>
      <w:r w:rsidR="00D16993">
        <w:rPr>
          <w:rFonts w:ascii="Arial" w:eastAsia="Arial" w:hAnsi="Arial" w:cs="Arial"/>
        </w:rPr>
        <w:t>,</w:t>
      </w:r>
      <w:r w:rsidR="002D5E48">
        <w:rPr>
          <w:rFonts w:ascii="Arial" w:eastAsia="Arial" w:hAnsi="Arial" w:cs="Arial"/>
        </w:rPr>
        <w:t xml:space="preserve"> a</w:t>
      </w:r>
      <w:r w:rsidR="00D16993">
        <w:rPr>
          <w:rFonts w:ascii="Arial" w:eastAsia="Arial" w:hAnsi="Arial" w:cs="Arial"/>
        </w:rPr>
        <w:t xml:space="preserve"> saber: os modelos </w:t>
      </w:r>
      <w:proofErr w:type="spellStart"/>
      <w:r w:rsidR="00D16993">
        <w:rPr>
          <w:rFonts w:ascii="Arial" w:eastAsia="Arial" w:hAnsi="Arial" w:cs="Arial"/>
        </w:rPr>
        <w:t>multi</w:t>
      </w:r>
      <w:proofErr w:type="spellEnd"/>
      <w:r w:rsidR="00D16993">
        <w:rPr>
          <w:rFonts w:ascii="Arial" w:eastAsia="Arial" w:hAnsi="Arial" w:cs="Arial"/>
        </w:rPr>
        <w:t xml:space="preserve">, </w:t>
      </w:r>
      <w:proofErr w:type="spellStart"/>
      <w:r w:rsidR="00D16993">
        <w:rPr>
          <w:rFonts w:ascii="Arial" w:eastAsia="Arial" w:hAnsi="Arial" w:cs="Arial"/>
        </w:rPr>
        <w:t>pluri</w:t>
      </w:r>
      <w:proofErr w:type="spellEnd"/>
      <w:r w:rsidR="00D16993">
        <w:rPr>
          <w:rFonts w:ascii="Arial" w:eastAsia="Arial" w:hAnsi="Arial" w:cs="Arial"/>
        </w:rPr>
        <w:t xml:space="preserve"> e interdisciplinar.</w:t>
      </w:r>
    </w:p>
    <w:p w14:paraId="73CC130F" w14:textId="5EB7446F" w:rsidR="00223BE9" w:rsidRDefault="000249C1" w:rsidP="003E46B0">
      <w:pPr>
        <w:spacing w:after="0" w:line="360" w:lineRule="auto"/>
        <w:ind w:firstLine="709"/>
        <w:jc w:val="both"/>
        <w:rPr>
          <w:rFonts w:ascii="Arial" w:eastAsia="Arial" w:hAnsi="Arial" w:cs="Arial"/>
        </w:rPr>
      </w:pPr>
      <w:r>
        <w:rPr>
          <w:rFonts w:ascii="Arial" w:eastAsia="Arial" w:hAnsi="Arial" w:cs="Arial"/>
        </w:rPr>
        <w:t>O texto se estrutura da seguinte maneira: em um primeiro momento,</w:t>
      </w:r>
      <w:r w:rsidR="00D16993">
        <w:rPr>
          <w:rFonts w:ascii="Arial" w:eastAsia="Arial" w:hAnsi="Arial" w:cs="Arial"/>
        </w:rPr>
        <w:t xml:space="preserve"> trazemos à tona a diferença entre métodos e epistemologias “em” e “das” Ciências da Religião, depois,</w:t>
      </w:r>
      <w:r>
        <w:rPr>
          <w:rFonts w:ascii="Arial" w:eastAsia="Arial" w:hAnsi="Arial" w:cs="Arial"/>
        </w:rPr>
        <w:t xml:space="preserve"> evocamos algumas propostas</w:t>
      </w:r>
      <w:r w:rsidR="00D16993">
        <w:rPr>
          <w:rFonts w:ascii="Arial" w:eastAsia="Arial" w:hAnsi="Arial" w:cs="Arial"/>
        </w:rPr>
        <w:t xml:space="preserve"> epistemológicas e metodológicas</w:t>
      </w:r>
      <w:r>
        <w:rPr>
          <w:rFonts w:ascii="Arial" w:eastAsia="Arial" w:hAnsi="Arial" w:cs="Arial"/>
        </w:rPr>
        <w:t xml:space="preserve"> que circulam na academia</w:t>
      </w:r>
      <w:r w:rsidR="00D16993">
        <w:rPr>
          <w:rFonts w:ascii="Arial" w:eastAsia="Arial" w:hAnsi="Arial" w:cs="Arial"/>
        </w:rPr>
        <w:t xml:space="preserve">, quais sejam: os modelos trans, </w:t>
      </w:r>
      <w:proofErr w:type="spellStart"/>
      <w:r w:rsidR="00D16993">
        <w:rPr>
          <w:rFonts w:ascii="Arial" w:eastAsia="Arial" w:hAnsi="Arial" w:cs="Arial"/>
        </w:rPr>
        <w:t>multi</w:t>
      </w:r>
      <w:proofErr w:type="spellEnd"/>
      <w:r w:rsidR="00D16993">
        <w:rPr>
          <w:rFonts w:ascii="Arial" w:eastAsia="Arial" w:hAnsi="Arial" w:cs="Arial"/>
        </w:rPr>
        <w:t xml:space="preserve">, </w:t>
      </w:r>
      <w:proofErr w:type="spellStart"/>
      <w:r w:rsidR="00D16993">
        <w:rPr>
          <w:rFonts w:ascii="Arial" w:eastAsia="Arial" w:hAnsi="Arial" w:cs="Arial"/>
        </w:rPr>
        <w:t>pluri</w:t>
      </w:r>
      <w:proofErr w:type="spellEnd"/>
      <w:r w:rsidR="00D16993">
        <w:rPr>
          <w:rFonts w:ascii="Arial" w:eastAsia="Arial" w:hAnsi="Arial" w:cs="Arial"/>
        </w:rPr>
        <w:t xml:space="preserve"> e interdisciplinar,</w:t>
      </w:r>
      <w:r>
        <w:rPr>
          <w:rFonts w:ascii="Arial" w:eastAsia="Arial" w:hAnsi="Arial" w:cs="Arial"/>
        </w:rPr>
        <w:t xml:space="preserve"> posteriormente, destacamos a transdisciplinaridade</w:t>
      </w:r>
      <w:r w:rsidR="00DD04E0">
        <w:rPr>
          <w:rFonts w:ascii="Arial" w:eastAsia="Arial" w:hAnsi="Arial" w:cs="Arial"/>
        </w:rPr>
        <w:t xml:space="preserve"> como alvitre, tecemos críticas a esse arquétipo e apresentamos o que ao nosso ver seriam as melhores propostas para a produção do conhecimento das Ciências da Religião e suas articulações com o Ensino Religioso</w:t>
      </w:r>
      <w:r w:rsidR="00643707">
        <w:rPr>
          <w:rFonts w:ascii="Arial" w:eastAsia="Arial" w:hAnsi="Arial" w:cs="Arial"/>
        </w:rPr>
        <w:t>.</w:t>
      </w:r>
    </w:p>
    <w:p w14:paraId="0025353A" w14:textId="77777777" w:rsidR="00643707" w:rsidRDefault="00643707" w:rsidP="00643707">
      <w:pPr>
        <w:spacing w:after="0" w:line="360" w:lineRule="auto"/>
        <w:ind w:firstLine="708"/>
        <w:jc w:val="both"/>
        <w:rPr>
          <w:rFonts w:ascii="Arial" w:eastAsia="Arial" w:hAnsi="Arial" w:cs="Arial"/>
        </w:rPr>
      </w:pPr>
    </w:p>
    <w:p w14:paraId="77041304" w14:textId="36688C80" w:rsidR="00223BE9" w:rsidRDefault="00231CF7">
      <w:pPr>
        <w:spacing w:after="0" w:line="360" w:lineRule="auto"/>
        <w:jc w:val="both"/>
        <w:rPr>
          <w:rFonts w:ascii="Arial" w:eastAsia="Arial" w:hAnsi="Arial" w:cs="Arial"/>
          <w:b/>
        </w:rPr>
      </w:pPr>
      <w:r>
        <w:rPr>
          <w:rFonts w:ascii="Arial" w:eastAsia="Arial" w:hAnsi="Arial" w:cs="Arial"/>
          <w:b/>
        </w:rPr>
        <w:t xml:space="preserve"> </w:t>
      </w:r>
      <w:r w:rsidR="00643707">
        <w:rPr>
          <w:rFonts w:ascii="Arial" w:eastAsia="Arial" w:hAnsi="Arial" w:cs="Arial"/>
          <w:b/>
        </w:rPr>
        <w:t>Epistemologias e Métodos “das” ou “em” Ciências da Religião?</w:t>
      </w:r>
    </w:p>
    <w:p w14:paraId="725A884C" w14:textId="77777777" w:rsidR="00223BE9" w:rsidRDefault="00223BE9" w:rsidP="003E46B0">
      <w:pPr>
        <w:spacing w:after="0" w:line="360" w:lineRule="auto"/>
        <w:ind w:firstLine="709"/>
        <w:jc w:val="both"/>
        <w:rPr>
          <w:rFonts w:ascii="Arial" w:eastAsia="Arial" w:hAnsi="Arial" w:cs="Arial"/>
        </w:rPr>
      </w:pPr>
    </w:p>
    <w:p w14:paraId="162BB197" w14:textId="5C43FC32" w:rsidR="00223BE9" w:rsidRDefault="00131E2E" w:rsidP="003E46B0">
      <w:pPr>
        <w:spacing w:after="0" w:line="360" w:lineRule="auto"/>
        <w:ind w:firstLine="709"/>
        <w:jc w:val="both"/>
        <w:rPr>
          <w:rFonts w:ascii="Arial" w:eastAsia="Arial" w:hAnsi="Arial" w:cs="Arial"/>
        </w:rPr>
      </w:pPr>
      <w:r>
        <w:rPr>
          <w:rFonts w:ascii="Arial" w:eastAsia="Arial" w:hAnsi="Arial" w:cs="Arial"/>
        </w:rPr>
        <w:t xml:space="preserve">Concomitantemente a emergência das Ciências da Religião como disciplina autônoma e institucionalizada, ocorreram e ainda ocorrem discussões acerca dos seus métodos e epistemologia. As ciências sociais, a filosofia, a psicologia, a história etc., </w:t>
      </w:r>
      <w:r w:rsidR="004D56D0">
        <w:rPr>
          <w:rFonts w:ascii="Arial" w:eastAsia="Arial" w:hAnsi="Arial" w:cs="Arial"/>
        </w:rPr>
        <w:t>indubitavelmente</w:t>
      </w:r>
      <w:r>
        <w:rPr>
          <w:rFonts w:ascii="Arial" w:eastAsia="Arial" w:hAnsi="Arial" w:cs="Arial"/>
        </w:rPr>
        <w:t xml:space="preserve"> vem contribuindo, cada uma a seu modo, com a construção dessa área do conhecimento. No entanto, algumas questões precisam ser respondidas: qual seria o método, a </w:t>
      </w:r>
      <w:r w:rsidR="004D56D0">
        <w:rPr>
          <w:rFonts w:ascii="Arial" w:eastAsia="Arial" w:hAnsi="Arial" w:cs="Arial"/>
        </w:rPr>
        <w:t xml:space="preserve">epistemologia própria </w:t>
      </w:r>
      <w:r>
        <w:rPr>
          <w:rFonts w:ascii="Arial" w:eastAsia="Arial" w:hAnsi="Arial" w:cs="Arial"/>
        </w:rPr>
        <w:t>das Ciências da Religião? Onde termina o sociólogo, o filósofo, o psicólogo da religião e começa o cientista da religião? Quais são as fronteiras e horizontes dessas disciplinas?</w:t>
      </w:r>
      <w:r w:rsidR="004D56D0">
        <w:rPr>
          <w:rFonts w:ascii="Arial" w:eastAsia="Arial" w:hAnsi="Arial" w:cs="Arial"/>
        </w:rPr>
        <w:t xml:space="preserve"> Qual seria a diferença entre epistemologia e métodos “em” e “das” Ciências da Religião?</w:t>
      </w:r>
      <w:r>
        <w:rPr>
          <w:rFonts w:ascii="Arial" w:eastAsia="Arial" w:hAnsi="Arial" w:cs="Arial"/>
        </w:rPr>
        <w:t xml:space="preserve"> A resposta a essas indagações não é cristalina.</w:t>
      </w:r>
      <w:r w:rsidR="004D56D0">
        <w:rPr>
          <w:rFonts w:ascii="Arial" w:eastAsia="Arial" w:hAnsi="Arial" w:cs="Arial"/>
        </w:rPr>
        <w:t xml:space="preserve"> </w:t>
      </w:r>
    </w:p>
    <w:p w14:paraId="2548A993" w14:textId="443F21B0" w:rsidR="00223BE9" w:rsidRDefault="008265FD" w:rsidP="003E46B0">
      <w:pPr>
        <w:spacing w:after="0" w:line="360" w:lineRule="auto"/>
        <w:ind w:firstLine="709"/>
        <w:jc w:val="both"/>
        <w:rPr>
          <w:rFonts w:ascii="Arial" w:eastAsia="Arial" w:hAnsi="Arial" w:cs="Arial"/>
        </w:rPr>
      </w:pPr>
      <w:r>
        <w:rPr>
          <w:rFonts w:ascii="Arial" w:eastAsia="Arial" w:hAnsi="Arial" w:cs="Arial"/>
        </w:rPr>
        <w:t>Pesquisadores de outras áreas que não as Ciências da Religião, os quais</w:t>
      </w:r>
      <w:r w:rsidR="0047681D">
        <w:rPr>
          <w:rFonts w:ascii="Arial" w:eastAsia="Arial" w:hAnsi="Arial" w:cs="Arial"/>
        </w:rPr>
        <w:t xml:space="preserve"> </w:t>
      </w:r>
      <w:r>
        <w:rPr>
          <w:rFonts w:ascii="Arial" w:eastAsia="Arial" w:hAnsi="Arial" w:cs="Arial"/>
        </w:rPr>
        <w:t>se interessam pelo fenômeno religioso, não o enxergam na sua totalidade, “enxergam-no, porém, apenas parcialmente, através de janelas separadas que se abrem em direções diferentes, de acordo com as determinadas perspectivas de sua disciplina”</w:t>
      </w:r>
      <w:r w:rsidR="0047681D">
        <w:rPr>
          <w:rFonts w:ascii="Arial" w:eastAsia="Arial" w:hAnsi="Arial" w:cs="Arial"/>
        </w:rPr>
        <w:t xml:space="preserve"> </w:t>
      </w:r>
      <w:r>
        <w:rPr>
          <w:rFonts w:ascii="Arial" w:eastAsia="Arial" w:hAnsi="Arial" w:cs="Arial"/>
        </w:rPr>
        <w:t>(</w:t>
      </w:r>
      <w:proofErr w:type="spellStart"/>
      <w:r>
        <w:rPr>
          <w:rFonts w:ascii="Arial" w:eastAsia="Arial" w:hAnsi="Arial" w:cs="Arial"/>
        </w:rPr>
        <w:t>Greschat</w:t>
      </w:r>
      <w:proofErr w:type="spellEnd"/>
      <w:r w:rsidR="0047681D">
        <w:rPr>
          <w:rFonts w:ascii="Arial" w:eastAsia="Arial" w:hAnsi="Arial" w:cs="Arial"/>
        </w:rPr>
        <w:t xml:space="preserve">, 2005, p. 23). Esses pesquisadores trazem consigo os métodos e epistemologias das suas respectivas áreas e pouco ou nada dialogam com os outros campos do saber na análise do seu </w:t>
      </w:r>
      <w:r w:rsidR="00FA3D41">
        <w:rPr>
          <w:rFonts w:ascii="Arial" w:eastAsia="Arial" w:hAnsi="Arial" w:cs="Arial"/>
        </w:rPr>
        <w:t>objeto</w:t>
      </w:r>
      <w:r w:rsidR="0047681D">
        <w:rPr>
          <w:rFonts w:ascii="Arial" w:eastAsia="Arial" w:hAnsi="Arial" w:cs="Arial"/>
        </w:rPr>
        <w:t>. As fronteiras entre a sua disciplina e as outras são sólidas</w:t>
      </w:r>
      <w:r w:rsidR="007C52E9">
        <w:rPr>
          <w:rFonts w:ascii="Arial" w:eastAsia="Arial" w:hAnsi="Arial" w:cs="Arial"/>
        </w:rPr>
        <w:t>, quase</w:t>
      </w:r>
      <w:r w:rsidR="00FA3D41">
        <w:rPr>
          <w:rFonts w:ascii="Arial" w:eastAsia="Arial" w:hAnsi="Arial" w:cs="Arial"/>
        </w:rPr>
        <w:t xml:space="preserve"> como que intransponíveis</w:t>
      </w:r>
      <w:r w:rsidR="0047681D">
        <w:rPr>
          <w:rFonts w:ascii="Arial" w:eastAsia="Arial" w:hAnsi="Arial" w:cs="Arial"/>
        </w:rPr>
        <w:t xml:space="preserve">. É a </w:t>
      </w:r>
      <w:r w:rsidR="0047681D">
        <w:rPr>
          <w:rFonts w:ascii="Arial" w:eastAsia="Arial" w:hAnsi="Arial" w:cs="Arial"/>
        </w:rPr>
        <w:lastRenderedPageBreak/>
        <w:t>esse ocorrido que chamamos epistemologias e métodos “em” Ciências da Religião</w:t>
      </w:r>
      <w:r w:rsidR="00DF3FE3">
        <w:rPr>
          <w:rFonts w:ascii="Arial" w:eastAsia="Arial" w:hAnsi="Arial" w:cs="Arial"/>
        </w:rPr>
        <w:t>. Trata-se de um empréstimo de outra disciplina</w:t>
      </w:r>
      <w:r w:rsidR="00FA3D41">
        <w:rPr>
          <w:rFonts w:ascii="Arial" w:eastAsia="Arial" w:hAnsi="Arial" w:cs="Arial"/>
        </w:rPr>
        <w:t xml:space="preserve"> com os seus métodos</w:t>
      </w:r>
      <w:r w:rsidR="00DF3FE3">
        <w:rPr>
          <w:rFonts w:ascii="Arial" w:eastAsia="Arial" w:hAnsi="Arial" w:cs="Arial"/>
        </w:rPr>
        <w:t xml:space="preserve"> e do seu pesquisador </w:t>
      </w:r>
      <w:r w:rsidR="007C52E9">
        <w:rPr>
          <w:rFonts w:ascii="Arial" w:eastAsia="Arial" w:hAnsi="Arial" w:cs="Arial"/>
        </w:rPr>
        <w:t>para as</w:t>
      </w:r>
      <w:r w:rsidR="00DF3FE3">
        <w:rPr>
          <w:rFonts w:ascii="Arial" w:eastAsia="Arial" w:hAnsi="Arial" w:cs="Arial"/>
        </w:rPr>
        <w:t xml:space="preserve"> Ciências da</w:t>
      </w:r>
      <w:r w:rsidR="0047681D">
        <w:rPr>
          <w:rFonts w:ascii="Arial" w:eastAsia="Arial" w:hAnsi="Arial" w:cs="Arial"/>
        </w:rPr>
        <w:t xml:space="preserve"> </w:t>
      </w:r>
      <w:r w:rsidR="00DF3FE3">
        <w:rPr>
          <w:rFonts w:ascii="Arial" w:eastAsia="Arial" w:hAnsi="Arial" w:cs="Arial"/>
        </w:rPr>
        <w:t>Religião pelas vias institucionais</w:t>
      </w:r>
      <w:r w:rsidR="00FA3D41">
        <w:rPr>
          <w:rFonts w:ascii="Arial" w:eastAsia="Arial" w:hAnsi="Arial" w:cs="Arial"/>
        </w:rPr>
        <w:t>.</w:t>
      </w:r>
      <w:r w:rsidR="007C52E9">
        <w:rPr>
          <w:rFonts w:ascii="Arial" w:eastAsia="Arial" w:hAnsi="Arial" w:cs="Arial"/>
        </w:rPr>
        <w:t xml:space="preserve"> Nesse caso, os métodos e epistemologias empregados no estudo do objeto de pesquisa apenas migram de um campo do saber para as Ciências da Religião. O pesquisador não se permite dialogar com outras áreas. A sua chave hermenêutica é única e exclusivamente a sua disciplina de formação com os seus métodos próprios.</w:t>
      </w:r>
    </w:p>
    <w:p w14:paraId="51D4DD63" w14:textId="372EF35D" w:rsidR="000C5372" w:rsidRDefault="00FA3D41" w:rsidP="003E46B0">
      <w:pPr>
        <w:spacing w:after="0" w:line="360" w:lineRule="auto"/>
        <w:ind w:firstLine="709"/>
        <w:jc w:val="both"/>
        <w:rPr>
          <w:rFonts w:ascii="Arial" w:eastAsia="Arial" w:hAnsi="Arial" w:cs="Arial"/>
        </w:rPr>
      </w:pPr>
      <w:r>
        <w:rPr>
          <w:rFonts w:ascii="Arial" w:eastAsia="Arial" w:hAnsi="Arial" w:cs="Arial"/>
        </w:rPr>
        <w:t>O cientista da religião, por sua vez, compreende e enxerga o fenômeno religioso na sua totalidade. Essa diferente perspectiva “torna-se um divisor de águas entre cientistas da religião e outros cientistas que se ocupam apenas esporadicamente da religião” (</w:t>
      </w:r>
      <w:proofErr w:type="spellStart"/>
      <w:r>
        <w:rPr>
          <w:rFonts w:ascii="Arial" w:eastAsia="Arial" w:hAnsi="Arial" w:cs="Arial"/>
        </w:rPr>
        <w:t>Greschat</w:t>
      </w:r>
      <w:proofErr w:type="spellEnd"/>
      <w:r>
        <w:rPr>
          <w:rFonts w:ascii="Arial" w:eastAsia="Arial" w:hAnsi="Arial" w:cs="Arial"/>
        </w:rPr>
        <w:t xml:space="preserve">, 2005, p. </w:t>
      </w:r>
      <w:r w:rsidR="00F46CA2">
        <w:rPr>
          <w:rFonts w:ascii="Arial" w:eastAsia="Arial" w:hAnsi="Arial" w:cs="Arial"/>
        </w:rPr>
        <w:t xml:space="preserve">24). Esse método e essa epistemologia constituem, assim, a peculiaridade, a propriedade e a autonomia das Ciências da Religião. As fronteiras do conhecimento para um Cientista da Religião são frouxas. Ele possui a liberdade, a autonomia e a competência para transitar entre as diferentes áreas do saber, lançando mão dos métodos e epistemologias que mais se adequem a sua pesquisa, mormente estabelecendo um diálogo entre elas: a interdisciplinaridade. Por vezes, utiliza-se também a </w:t>
      </w:r>
      <w:proofErr w:type="spellStart"/>
      <w:r w:rsidR="00F46CA2">
        <w:rPr>
          <w:rFonts w:ascii="Arial" w:eastAsia="Arial" w:hAnsi="Arial" w:cs="Arial"/>
        </w:rPr>
        <w:t>multi</w:t>
      </w:r>
      <w:proofErr w:type="spellEnd"/>
      <w:r w:rsidR="0025488B">
        <w:rPr>
          <w:rFonts w:ascii="Arial" w:eastAsia="Arial" w:hAnsi="Arial" w:cs="Arial"/>
        </w:rPr>
        <w:t>,</w:t>
      </w:r>
      <w:r w:rsidR="00F46CA2">
        <w:rPr>
          <w:rFonts w:ascii="Arial" w:eastAsia="Arial" w:hAnsi="Arial" w:cs="Arial"/>
        </w:rPr>
        <w:t xml:space="preserve"> a </w:t>
      </w:r>
      <w:proofErr w:type="spellStart"/>
      <w:r w:rsidR="00F46CA2">
        <w:rPr>
          <w:rFonts w:ascii="Arial" w:eastAsia="Arial" w:hAnsi="Arial" w:cs="Arial"/>
        </w:rPr>
        <w:t>pluri</w:t>
      </w:r>
      <w:proofErr w:type="spellEnd"/>
      <w:r w:rsidR="0025488B">
        <w:rPr>
          <w:rFonts w:ascii="Arial" w:eastAsia="Arial" w:hAnsi="Arial" w:cs="Arial"/>
        </w:rPr>
        <w:t xml:space="preserve"> e a trans</w:t>
      </w:r>
      <w:r w:rsidR="00F46CA2">
        <w:rPr>
          <w:rFonts w:ascii="Arial" w:eastAsia="Arial" w:hAnsi="Arial" w:cs="Arial"/>
        </w:rPr>
        <w:t>disciplinaridade</w:t>
      </w:r>
      <w:r w:rsidR="0025488B">
        <w:rPr>
          <w:rFonts w:ascii="Arial" w:eastAsia="Arial" w:hAnsi="Arial" w:cs="Arial"/>
        </w:rPr>
        <w:t>. Segundo Aragão e Souza (2018, p. 46), na epistemologia multidisciplinar</w:t>
      </w:r>
      <w:r w:rsidR="00233018">
        <w:rPr>
          <w:rFonts w:ascii="Arial" w:eastAsia="Arial" w:hAnsi="Arial" w:cs="Arial"/>
        </w:rPr>
        <w:t xml:space="preserve"> </w:t>
      </w:r>
      <w:r w:rsidR="0025488B">
        <w:rPr>
          <w:rFonts w:ascii="Arial" w:eastAsia="Arial" w:hAnsi="Arial" w:cs="Arial"/>
        </w:rPr>
        <w:t>a “observação da realidade</w:t>
      </w:r>
      <w:r w:rsidR="00233018">
        <w:rPr>
          <w:rFonts w:ascii="Arial" w:eastAsia="Arial" w:hAnsi="Arial" w:cs="Arial"/>
        </w:rPr>
        <w:t xml:space="preserve"> é realizada por disciplinas do conhecimento isoladamente”, na pluridisciplinar ela é “realizada por várias disciplinas do conhecimento havendo troca entre elas”, na interdisciplinar há uma “transferência de conhecimento de uma disciplina para outra”, na transdisciplinar, por seu turno, ocorre “interseção dos conhecimentos das disciplinas”.</w:t>
      </w:r>
      <w:r w:rsidR="007C52E9">
        <w:rPr>
          <w:rFonts w:ascii="Arial" w:eastAsia="Arial" w:hAnsi="Arial" w:cs="Arial"/>
        </w:rPr>
        <w:t xml:space="preserve"> Destarte,</w:t>
      </w:r>
      <w:r w:rsidR="00933BE8">
        <w:rPr>
          <w:rFonts w:ascii="Arial" w:eastAsia="Arial" w:hAnsi="Arial" w:cs="Arial"/>
        </w:rPr>
        <w:t xml:space="preserve"> o exercício simbiótico entre os saberes seria o fator constitutivo da peculiaridade das Ciências da Religião: </w:t>
      </w:r>
      <w:r w:rsidR="007C52E9">
        <w:rPr>
          <w:rFonts w:ascii="Arial" w:eastAsia="Arial" w:hAnsi="Arial" w:cs="Arial"/>
        </w:rPr>
        <w:t xml:space="preserve">a epistemologia </w:t>
      </w:r>
      <w:r w:rsidR="00933BE8">
        <w:rPr>
          <w:rFonts w:ascii="Arial" w:eastAsia="Arial" w:hAnsi="Arial" w:cs="Arial"/>
        </w:rPr>
        <w:t>“</w:t>
      </w:r>
      <w:r w:rsidR="007C52E9">
        <w:rPr>
          <w:rFonts w:ascii="Arial" w:eastAsia="Arial" w:hAnsi="Arial" w:cs="Arial"/>
        </w:rPr>
        <w:t>das</w:t>
      </w:r>
      <w:r w:rsidR="00933BE8">
        <w:rPr>
          <w:rFonts w:ascii="Arial" w:eastAsia="Arial" w:hAnsi="Arial" w:cs="Arial"/>
        </w:rPr>
        <w:t>”</w:t>
      </w:r>
      <w:r w:rsidR="007C52E9">
        <w:rPr>
          <w:rFonts w:ascii="Arial" w:eastAsia="Arial" w:hAnsi="Arial" w:cs="Arial"/>
        </w:rPr>
        <w:t xml:space="preserve"> Ciências da Religião</w:t>
      </w:r>
      <w:r w:rsidR="002D5E48">
        <w:rPr>
          <w:rFonts w:ascii="Arial" w:eastAsia="Arial" w:hAnsi="Arial" w:cs="Arial"/>
        </w:rPr>
        <w:t>.</w:t>
      </w:r>
    </w:p>
    <w:p w14:paraId="618EA93C" w14:textId="62A10BBA" w:rsidR="00223BE9" w:rsidRDefault="004D5094" w:rsidP="003E46B0">
      <w:pPr>
        <w:spacing w:after="0" w:line="360" w:lineRule="auto"/>
        <w:ind w:firstLine="709"/>
        <w:jc w:val="both"/>
        <w:rPr>
          <w:rFonts w:ascii="Arial" w:eastAsia="Arial" w:hAnsi="Arial" w:cs="Arial"/>
        </w:rPr>
      </w:pPr>
      <w:r>
        <w:rPr>
          <w:rFonts w:ascii="Arial" w:eastAsia="Arial" w:hAnsi="Arial" w:cs="Arial"/>
        </w:rPr>
        <w:t>A proposta transdisciplinar é derivada do pensamento complexo e das descobertas das ciências naturais que se opõe</w:t>
      </w:r>
      <w:r w:rsidR="009D6752">
        <w:rPr>
          <w:rFonts w:ascii="Arial" w:eastAsia="Arial" w:hAnsi="Arial" w:cs="Arial"/>
        </w:rPr>
        <w:t>m</w:t>
      </w:r>
      <w:r>
        <w:rPr>
          <w:rFonts w:ascii="Arial" w:eastAsia="Arial" w:hAnsi="Arial" w:cs="Arial"/>
        </w:rPr>
        <w:t xml:space="preserve"> a lógica aristotélica</w:t>
      </w:r>
      <w:r w:rsidR="009D6752">
        <w:rPr>
          <w:rFonts w:ascii="Arial" w:eastAsia="Arial" w:hAnsi="Arial" w:cs="Arial"/>
        </w:rPr>
        <w:t xml:space="preserve"> e da física clássica que preconizam</w:t>
      </w:r>
      <w:r>
        <w:rPr>
          <w:rFonts w:ascii="Arial" w:eastAsia="Arial" w:hAnsi="Arial" w:cs="Arial"/>
        </w:rPr>
        <w:t xml:space="preserve"> a</w:t>
      </w:r>
      <w:r w:rsidR="009D6752">
        <w:rPr>
          <w:rFonts w:ascii="Arial" w:eastAsia="Arial" w:hAnsi="Arial" w:cs="Arial"/>
        </w:rPr>
        <w:t xml:space="preserve"> ideia da “existência de um único nível de realidade” (SOMMERMAN, 2011, p. 78), ao invés disso, defende-se</w:t>
      </w:r>
      <w:r w:rsidR="00CC4EF4">
        <w:rPr>
          <w:rFonts w:ascii="Arial" w:eastAsia="Arial" w:hAnsi="Arial" w:cs="Arial"/>
        </w:rPr>
        <w:t xml:space="preserve"> a “existência de pelo menos dois níveis de realidade” (SOMMERMAN, 2011, p. 84)</w:t>
      </w:r>
      <w:r w:rsidR="00FD2921">
        <w:rPr>
          <w:rFonts w:ascii="Arial" w:eastAsia="Arial" w:hAnsi="Arial" w:cs="Arial"/>
        </w:rPr>
        <w:t xml:space="preserve"> e de acordo com </w:t>
      </w:r>
      <w:r w:rsidR="00E768CC">
        <w:rPr>
          <w:rFonts w:ascii="Arial" w:eastAsia="Arial" w:hAnsi="Arial" w:cs="Arial"/>
        </w:rPr>
        <w:t>“</w:t>
      </w:r>
      <w:r w:rsidR="00FD2921">
        <w:rPr>
          <w:rFonts w:ascii="Arial" w:eastAsia="Arial" w:hAnsi="Arial" w:cs="Arial"/>
        </w:rPr>
        <w:t xml:space="preserve">a física quântica </w:t>
      </w:r>
      <w:r w:rsidR="00E768CC">
        <w:rPr>
          <w:rFonts w:ascii="Arial" w:eastAsia="Arial" w:hAnsi="Arial" w:cs="Arial"/>
        </w:rPr>
        <w:t xml:space="preserve">enquanto </w:t>
      </w:r>
      <w:r w:rsidR="00FD2921">
        <w:rPr>
          <w:rFonts w:ascii="Arial" w:eastAsia="Arial" w:hAnsi="Arial" w:cs="Arial"/>
        </w:rPr>
        <w:t>novo paradigma de ciência (Aragão, Souza, 2018, p. 45)</w:t>
      </w:r>
      <w:r w:rsidR="00E768CC">
        <w:rPr>
          <w:rFonts w:ascii="Arial" w:eastAsia="Arial" w:hAnsi="Arial" w:cs="Arial"/>
        </w:rPr>
        <w:t xml:space="preserve"> impetra a “coexistência entre pares de contraditórios mutuamente exclusivos” (Aragão, Souza, 2018, p. 45)</w:t>
      </w:r>
      <w:r w:rsidR="00715437">
        <w:rPr>
          <w:rFonts w:ascii="Arial" w:eastAsia="Arial" w:hAnsi="Arial" w:cs="Arial"/>
        </w:rPr>
        <w:t xml:space="preserve">. Outro postulado desta tendência é o empreendimento </w:t>
      </w:r>
      <w:r w:rsidR="008B03EF">
        <w:rPr>
          <w:rFonts w:ascii="Arial" w:eastAsia="Arial" w:hAnsi="Arial" w:cs="Arial"/>
        </w:rPr>
        <w:t>a</w:t>
      </w:r>
      <w:r w:rsidR="00715437">
        <w:rPr>
          <w:rFonts w:ascii="Arial" w:eastAsia="Arial" w:hAnsi="Arial" w:cs="Arial"/>
        </w:rPr>
        <w:t xml:space="preserve"> construir conhecimento “além das disciplinas científicas, incluindo nossa subjetividade e as sabedorias tradicionais” (Aragão, Souza, </w:t>
      </w:r>
      <w:r w:rsidR="005D3855">
        <w:rPr>
          <w:rFonts w:ascii="Arial" w:eastAsia="Arial" w:hAnsi="Arial" w:cs="Arial"/>
        </w:rPr>
        <w:t>2018, p. 44)</w:t>
      </w:r>
    </w:p>
    <w:p w14:paraId="7D89B8D0" w14:textId="61338492" w:rsidR="00B61D85" w:rsidRDefault="00602B81" w:rsidP="00602B81">
      <w:pPr>
        <w:spacing w:after="0" w:line="276" w:lineRule="auto"/>
        <w:jc w:val="both"/>
        <w:rPr>
          <w:rFonts w:ascii="Arial" w:eastAsia="Arial" w:hAnsi="Arial" w:cs="Arial"/>
          <w:b/>
        </w:rPr>
      </w:pPr>
      <w:r>
        <w:rPr>
          <w:rFonts w:ascii="Arial" w:eastAsia="Arial" w:hAnsi="Arial" w:cs="Arial"/>
          <w:b/>
        </w:rPr>
        <w:br/>
      </w:r>
      <w:r w:rsidR="00231CF7">
        <w:rPr>
          <w:rFonts w:ascii="Arial" w:eastAsia="Arial" w:hAnsi="Arial" w:cs="Arial"/>
          <w:b/>
        </w:rPr>
        <w:t>Resultados e Discussão</w:t>
      </w:r>
    </w:p>
    <w:p w14:paraId="64000A62" w14:textId="77777777" w:rsidR="00602B81" w:rsidRPr="00602B81" w:rsidRDefault="00602B81" w:rsidP="00602B81">
      <w:pPr>
        <w:spacing w:after="0" w:line="360" w:lineRule="auto"/>
        <w:jc w:val="both"/>
        <w:rPr>
          <w:rFonts w:ascii="Arial" w:eastAsia="Arial" w:hAnsi="Arial" w:cs="Arial"/>
          <w:b/>
        </w:rPr>
      </w:pPr>
    </w:p>
    <w:p w14:paraId="25E5C2DE" w14:textId="6759DD3F" w:rsidR="00794E1E" w:rsidRPr="003E46B0" w:rsidRDefault="00DA47E3" w:rsidP="003E46B0">
      <w:pPr>
        <w:spacing w:after="0" w:line="360" w:lineRule="auto"/>
        <w:ind w:firstLine="709"/>
        <w:jc w:val="both"/>
        <w:rPr>
          <w:rFonts w:ascii="Arial" w:eastAsia="Arial" w:hAnsi="Arial" w:cs="Arial"/>
          <w:b/>
        </w:rPr>
      </w:pPr>
      <w:r>
        <w:rPr>
          <w:rFonts w:ascii="Arial" w:eastAsia="Arial" w:hAnsi="Arial" w:cs="Arial"/>
          <w:bCs/>
        </w:rPr>
        <w:t xml:space="preserve">Não obstante a flexibilidade de fronteiras que gozam as Ciências da Religião em suas pesquisas e ensino, </w:t>
      </w:r>
      <w:r w:rsidR="00EC0D86">
        <w:rPr>
          <w:rFonts w:ascii="Arial" w:eastAsia="Arial" w:hAnsi="Arial" w:cs="Arial"/>
          <w:bCs/>
        </w:rPr>
        <w:t>ainda</w:t>
      </w:r>
      <w:r>
        <w:rPr>
          <w:rFonts w:ascii="Arial" w:eastAsia="Arial" w:hAnsi="Arial" w:cs="Arial"/>
          <w:bCs/>
        </w:rPr>
        <w:t xml:space="preserve"> existem limites de trocas e diálogos metodológicos mesmo que em </w:t>
      </w:r>
      <w:r>
        <w:rPr>
          <w:rFonts w:ascii="Arial" w:eastAsia="Arial" w:hAnsi="Arial" w:cs="Arial"/>
          <w:bCs/>
        </w:rPr>
        <w:lastRenderedPageBreak/>
        <w:t xml:space="preserve">pequenas proporções quando </w:t>
      </w:r>
      <w:r w:rsidR="00CB1E8B">
        <w:rPr>
          <w:rFonts w:ascii="Arial" w:eastAsia="Arial" w:hAnsi="Arial" w:cs="Arial"/>
          <w:bCs/>
        </w:rPr>
        <w:t>a comparação se faz</w:t>
      </w:r>
      <w:r>
        <w:rPr>
          <w:rFonts w:ascii="Arial" w:eastAsia="Arial" w:hAnsi="Arial" w:cs="Arial"/>
          <w:bCs/>
        </w:rPr>
        <w:t xml:space="preserve"> com outras disciplinas. </w:t>
      </w:r>
      <w:r w:rsidR="00CB1E8B">
        <w:rPr>
          <w:rFonts w:ascii="Arial" w:eastAsia="Arial" w:hAnsi="Arial" w:cs="Arial"/>
          <w:bCs/>
        </w:rPr>
        <w:t>Algumas epistemologias são tão divergentes entre si que uma tentativa de interseção, como insta o pensamento transdisciplinar, tenderia a inexequibilidade. É o caso, por exemplo, da “tensão entre as teorias e metodologias do social – sobejamente construcionistas e relativistas – e as teologias e filosofias de corte metafísico-fenomenológico” (SILVEIRA, 2016, p. 78)</w:t>
      </w:r>
      <w:r w:rsidR="00794E1E">
        <w:rPr>
          <w:rFonts w:ascii="Arial" w:eastAsia="Arial" w:hAnsi="Arial" w:cs="Arial"/>
          <w:bCs/>
        </w:rPr>
        <w:t>.</w:t>
      </w:r>
    </w:p>
    <w:p w14:paraId="70A0BFDA" w14:textId="185EF726" w:rsidR="00794E1E" w:rsidRPr="00DA47E3" w:rsidRDefault="00794E1E" w:rsidP="003E46B0">
      <w:pPr>
        <w:spacing w:after="0" w:line="360" w:lineRule="auto"/>
        <w:ind w:firstLine="709"/>
        <w:jc w:val="both"/>
        <w:rPr>
          <w:rFonts w:ascii="Arial" w:eastAsia="Arial" w:hAnsi="Arial" w:cs="Arial"/>
          <w:bCs/>
        </w:rPr>
      </w:pPr>
      <w:r>
        <w:rPr>
          <w:rFonts w:ascii="Arial" w:eastAsia="Arial" w:hAnsi="Arial" w:cs="Arial"/>
          <w:bCs/>
        </w:rPr>
        <w:t>A descoberta da física quântica, de que existem pelo menos dois níveis de realidade, se incorporada as ciências humanas como escopo metodológico, também engendrariam impasses epistemológicos, pois é impossível “abarcar a totalidade do real/realidade ou dos reais/realidades” (SILVEIRA, 2016, p. 79). A totalidade do fenômeno religioso só pode ser abarcada se esta estiver em uma realidade mensurável aos sentidos, pois como construir conhecimento</w:t>
      </w:r>
      <w:r w:rsidR="000B7CBE">
        <w:rPr>
          <w:rFonts w:ascii="Arial" w:eastAsia="Arial" w:hAnsi="Arial" w:cs="Arial"/>
          <w:bCs/>
        </w:rPr>
        <w:t xml:space="preserve"> sobre uma realidade que não nos é apreensível? Seria preciso recorrer as sabedorias tradicionais</w:t>
      </w:r>
      <w:r w:rsidR="00B0430D">
        <w:rPr>
          <w:rFonts w:ascii="Arial" w:eastAsia="Arial" w:hAnsi="Arial" w:cs="Arial"/>
          <w:bCs/>
        </w:rPr>
        <w:t xml:space="preserve"> e ir “além das disciplinas científicas” (Aragão, Souza, 2018, p. 44)</w:t>
      </w:r>
      <w:r w:rsidR="000B7CBE">
        <w:rPr>
          <w:rFonts w:ascii="Arial" w:eastAsia="Arial" w:hAnsi="Arial" w:cs="Arial"/>
          <w:bCs/>
        </w:rPr>
        <w:t>: é aí que repousa o perigo.</w:t>
      </w:r>
      <w:r w:rsidR="00B0430D">
        <w:rPr>
          <w:rFonts w:ascii="Arial" w:eastAsia="Arial" w:hAnsi="Arial" w:cs="Arial"/>
          <w:bCs/>
        </w:rPr>
        <w:t xml:space="preserve"> A ciência deixaria de ser ciência. Outrossim, também seria um ensejo ao paradigma confessional de </w:t>
      </w:r>
      <w:r w:rsidR="0027361F">
        <w:rPr>
          <w:rFonts w:ascii="Arial" w:eastAsia="Arial" w:hAnsi="Arial" w:cs="Arial"/>
          <w:bCs/>
        </w:rPr>
        <w:t>E</w:t>
      </w:r>
      <w:r w:rsidR="00B0430D">
        <w:rPr>
          <w:rFonts w:ascii="Arial" w:eastAsia="Arial" w:hAnsi="Arial" w:cs="Arial"/>
          <w:bCs/>
        </w:rPr>
        <w:t xml:space="preserve">nsino </w:t>
      </w:r>
      <w:r w:rsidR="0027361F">
        <w:rPr>
          <w:rFonts w:ascii="Arial" w:eastAsia="Arial" w:hAnsi="Arial" w:cs="Arial"/>
          <w:bCs/>
        </w:rPr>
        <w:t>R</w:t>
      </w:r>
      <w:r w:rsidR="00B0430D">
        <w:rPr>
          <w:rFonts w:ascii="Arial" w:eastAsia="Arial" w:hAnsi="Arial" w:cs="Arial"/>
          <w:bCs/>
        </w:rPr>
        <w:t>eligioso nas instituições</w:t>
      </w:r>
      <w:r w:rsidR="0027361F">
        <w:rPr>
          <w:rFonts w:ascii="Arial" w:eastAsia="Arial" w:hAnsi="Arial" w:cs="Arial"/>
          <w:bCs/>
        </w:rPr>
        <w:t>. As sabedorias tradicionais deixariam de ser objetos de análise das Ciências da Religião e do Ensino Religioso e passariam a ser chaves epistemológicas válidas.</w:t>
      </w:r>
    </w:p>
    <w:p w14:paraId="43A1F718" w14:textId="77777777" w:rsidR="00223BE9" w:rsidRDefault="00223BE9">
      <w:pPr>
        <w:spacing w:after="0" w:line="360" w:lineRule="auto"/>
        <w:jc w:val="both"/>
        <w:rPr>
          <w:rFonts w:ascii="Arial" w:eastAsia="Arial" w:hAnsi="Arial" w:cs="Arial"/>
          <w:b/>
        </w:rPr>
      </w:pPr>
    </w:p>
    <w:p w14:paraId="37912611" w14:textId="4292F058" w:rsidR="00223BE9" w:rsidRDefault="00231CF7">
      <w:pPr>
        <w:spacing w:after="0" w:line="360" w:lineRule="auto"/>
        <w:jc w:val="both"/>
        <w:rPr>
          <w:rFonts w:ascii="Arial" w:eastAsia="Arial" w:hAnsi="Arial" w:cs="Arial"/>
        </w:rPr>
      </w:pPr>
      <w:r>
        <w:rPr>
          <w:rFonts w:ascii="Arial" w:eastAsia="Arial" w:hAnsi="Arial" w:cs="Arial"/>
          <w:b/>
        </w:rPr>
        <w:t>Considerações Finais</w:t>
      </w:r>
    </w:p>
    <w:p w14:paraId="566E258D" w14:textId="77777777" w:rsidR="00223BE9" w:rsidRDefault="00223BE9">
      <w:pPr>
        <w:spacing w:after="0" w:line="360" w:lineRule="auto"/>
        <w:ind w:firstLine="709"/>
        <w:jc w:val="both"/>
        <w:rPr>
          <w:rFonts w:ascii="Arial" w:eastAsia="Arial" w:hAnsi="Arial" w:cs="Arial"/>
        </w:rPr>
      </w:pPr>
    </w:p>
    <w:p w14:paraId="18A144D9" w14:textId="150A7C59" w:rsidR="00FF6953" w:rsidRDefault="004177A8" w:rsidP="00B61D85">
      <w:pPr>
        <w:spacing w:after="0" w:line="360" w:lineRule="auto"/>
        <w:ind w:firstLine="709"/>
        <w:jc w:val="both"/>
        <w:rPr>
          <w:rFonts w:ascii="Arial" w:eastAsia="Arial" w:hAnsi="Arial" w:cs="Arial"/>
        </w:rPr>
      </w:pPr>
      <w:r>
        <w:rPr>
          <w:rFonts w:ascii="Arial" w:eastAsia="Arial" w:hAnsi="Arial" w:cs="Arial"/>
        </w:rPr>
        <w:t>As Ciências da Religião</w:t>
      </w:r>
      <w:r w:rsidR="0050515B">
        <w:rPr>
          <w:rFonts w:ascii="Arial" w:eastAsia="Arial" w:hAnsi="Arial" w:cs="Arial"/>
        </w:rPr>
        <w:t xml:space="preserve"> são peculiares pois enxergam o fenômeno religioso na sua totalidade, é neste ponto que se diferenciam das demais disciplinas. No entanto, essa totalidade precisa ser apreensível aos sentidos e a ciência. As Ciências da Religião não podem </w:t>
      </w:r>
      <w:r w:rsidR="00FF6953">
        <w:rPr>
          <w:rFonts w:ascii="Arial" w:eastAsia="Arial" w:hAnsi="Arial" w:cs="Arial"/>
        </w:rPr>
        <w:t>responder perguntas</w:t>
      </w:r>
      <w:r w:rsidR="0050515B">
        <w:rPr>
          <w:rFonts w:ascii="Arial" w:eastAsia="Arial" w:hAnsi="Arial" w:cs="Arial"/>
        </w:rPr>
        <w:t xml:space="preserve"> como: “Deus existe?”.</w:t>
      </w:r>
      <w:r w:rsidR="00FF6953">
        <w:rPr>
          <w:rFonts w:ascii="Arial" w:eastAsia="Arial" w:hAnsi="Arial" w:cs="Arial"/>
        </w:rPr>
        <w:t xml:space="preserve"> Essa indagação é respondida pelas sabedorias tradicionais, as quais são objetos de estudo das Ciências da Religião e do Ensino Religioso. A proposta transdisciplinar de ir além das disciplinas científicas e incorporar as sabedorias tradicionais na sua epistemologia dariam </w:t>
      </w:r>
      <w:r w:rsidR="00EC0D86">
        <w:rPr>
          <w:rFonts w:ascii="Arial" w:eastAsia="Arial" w:hAnsi="Arial" w:cs="Arial"/>
        </w:rPr>
        <w:t>ensejo</w:t>
      </w:r>
      <w:r w:rsidR="00FF6953">
        <w:rPr>
          <w:rFonts w:ascii="Arial" w:eastAsia="Arial" w:hAnsi="Arial" w:cs="Arial"/>
        </w:rPr>
        <w:t xml:space="preserve"> ao Ensino Religioso catequético e a pesquisas não falseáveis.</w:t>
      </w:r>
    </w:p>
    <w:p w14:paraId="0FA21EB4" w14:textId="77C3EC67" w:rsidR="00B61D85" w:rsidRDefault="00FF6953" w:rsidP="00B61D85">
      <w:pPr>
        <w:spacing w:after="0" w:line="360" w:lineRule="auto"/>
        <w:ind w:firstLine="709"/>
        <w:jc w:val="both"/>
        <w:rPr>
          <w:rFonts w:ascii="Arial" w:eastAsia="Arial" w:hAnsi="Arial" w:cs="Arial"/>
        </w:rPr>
      </w:pPr>
      <w:r>
        <w:rPr>
          <w:rFonts w:ascii="Arial" w:eastAsia="Arial" w:hAnsi="Arial" w:cs="Arial"/>
        </w:rPr>
        <w:t xml:space="preserve">Os paradigmas </w:t>
      </w:r>
      <w:proofErr w:type="spellStart"/>
      <w:r>
        <w:rPr>
          <w:rFonts w:ascii="Arial" w:eastAsia="Arial" w:hAnsi="Arial" w:cs="Arial"/>
        </w:rPr>
        <w:t>pluri</w:t>
      </w:r>
      <w:proofErr w:type="spellEnd"/>
      <w:r>
        <w:rPr>
          <w:rFonts w:ascii="Arial" w:eastAsia="Arial" w:hAnsi="Arial" w:cs="Arial"/>
        </w:rPr>
        <w:t xml:space="preserve">, </w:t>
      </w:r>
      <w:proofErr w:type="spellStart"/>
      <w:r>
        <w:rPr>
          <w:rFonts w:ascii="Arial" w:eastAsia="Arial" w:hAnsi="Arial" w:cs="Arial"/>
        </w:rPr>
        <w:t>multi</w:t>
      </w:r>
      <w:proofErr w:type="spellEnd"/>
      <w:r>
        <w:rPr>
          <w:rFonts w:ascii="Arial" w:eastAsia="Arial" w:hAnsi="Arial" w:cs="Arial"/>
        </w:rPr>
        <w:t xml:space="preserve"> e interdisciplinar se revelam promissores e eficazes, pois permitem trocas entre as diferentes áreas do saber</w:t>
      </w:r>
      <w:r w:rsidR="002D5E48">
        <w:rPr>
          <w:rFonts w:ascii="Arial" w:eastAsia="Arial" w:hAnsi="Arial" w:cs="Arial"/>
        </w:rPr>
        <w:t>,</w:t>
      </w:r>
      <w:r w:rsidR="007F6069">
        <w:rPr>
          <w:rFonts w:ascii="Arial" w:eastAsia="Arial" w:hAnsi="Arial" w:cs="Arial"/>
        </w:rPr>
        <w:t xml:space="preserve"> mant</w:t>
      </w:r>
      <w:r w:rsidR="002D5E48">
        <w:rPr>
          <w:rFonts w:ascii="Arial" w:eastAsia="Arial" w:hAnsi="Arial" w:cs="Arial"/>
        </w:rPr>
        <w:t xml:space="preserve">endo </w:t>
      </w:r>
      <w:r w:rsidR="007F6069">
        <w:rPr>
          <w:rFonts w:ascii="Arial" w:eastAsia="Arial" w:hAnsi="Arial" w:cs="Arial"/>
        </w:rPr>
        <w:t>as fronteiras</w:t>
      </w:r>
      <w:r w:rsidR="002D5E48">
        <w:rPr>
          <w:rFonts w:ascii="Arial" w:eastAsia="Arial" w:hAnsi="Arial" w:cs="Arial"/>
        </w:rPr>
        <w:t xml:space="preserve"> disciplinares</w:t>
      </w:r>
      <w:r w:rsidR="007F6069">
        <w:rPr>
          <w:rFonts w:ascii="Arial" w:eastAsia="Arial" w:hAnsi="Arial" w:cs="Arial"/>
        </w:rPr>
        <w:t xml:space="preserve"> frouxas</w:t>
      </w:r>
      <w:r w:rsidR="00D24C4D">
        <w:rPr>
          <w:rFonts w:ascii="Arial" w:eastAsia="Arial" w:hAnsi="Arial" w:cs="Arial"/>
        </w:rPr>
        <w:t>, todavia, sem perder de vista as abordagens científicas sobre os objetos de estudo</w:t>
      </w:r>
      <w:r w:rsidR="007F6069">
        <w:rPr>
          <w:rFonts w:ascii="Arial" w:eastAsia="Arial" w:hAnsi="Arial" w:cs="Arial"/>
        </w:rPr>
        <w:t xml:space="preserve"> das Ciências da Religião</w:t>
      </w:r>
      <w:r w:rsidR="00D24C4D">
        <w:rPr>
          <w:rFonts w:ascii="Arial" w:eastAsia="Arial" w:hAnsi="Arial" w:cs="Arial"/>
        </w:rPr>
        <w:t>, atuando sempre dentro dos métodos científicos</w:t>
      </w:r>
      <w:r w:rsidR="007F6069">
        <w:rPr>
          <w:rFonts w:ascii="Arial" w:eastAsia="Arial" w:hAnsi="Arial" w:cs="Arial"/>
        </w:rPr>
        <w:t>. Ademais, constituem um reduto contra o Ensino Religioso catequético e confessional, na medida em que considera as sabedorias tradicionais como um objeto de estudo, válidos para trocas e desenvolvimento de alteridade, não como via epistemológica.</w:t>
      </w:r>
    </w:p>
    <w:p w14:paraId="222364EC" w14:textId="77777777" w:rsidR="00B61D85" w:rsidRPr="00B61D85" w:rsidRDefault="00B61D85" w:rsidP="00B61D85">
      <w:pPr>
        <w:spacing w:after="0" w:line="360" w:lineRule="auto"/>
        <w:ind w:firstLine="709"/>
        <w:jc w:val="both"/>
        <w:rPr>
          <w:rFonts w:ascii="Arial" w:eastAsia="Arial" w:hAnsi="Arial" w:cs="Arial"/>
        </w:rPr>
      </w:pPr>
    </w:p>
    <w:p w14:paraId="2739BB54" w14:textId="77777777" w:rsidR="00602B81" w:rsidRDefault="00602B81" w:rsidP="00B61D85">
      <w:pPr>
        <w:spacing w:after="0" w:line="276" w:lineRule="auto"/>
        <w:jc w:val="both"/>
        <w:rPr>
          <w:rFonts w:ascii="Arial" w:eastAsia="Arial" w:hAnsi="Arial" w:cs="Arial"/>
          <w:b/>
        </w:rPr>
      </w:pPr>
    </w:p>
    <w:p w14:paraId="25954EB2" w14:textId="77777777" w:rsidR="00602B81" w:rsidRDefault="00602B81" w:rsidP="00B61D85">
      <w:pPr>
        <w:spacing w:after="0" w:line="276" w:lineRule="auto"/>
        <w:jc w:val="both"/>
        <w:rPr>
          <w:rFonts w:ascii="Arial" w:eastAsia="Arial" w:hAnsi="Arial" w:cs="Arial"/>
          <w:b/>
        </w:rPr>
      </w:pPr>
    </w:p>
    <w:p w14:paraId="02364F94" w14:textId="6CD43F82" w:rsidR="00223BE9" w:rsidRDefault="00231CF7" w:rsidP="00B61D85">
      <w:pPr>
        <w:spacing w:after="0" w:line="276" w:lineRule="auto"/>
        <w:jc w:val="both"/>
        <w:rPr>
          <w:rFonts w:ascii="Arial" w:eastAsia="Arial" w:hAnsi="Arial" w:cs="Arial"/>
          <w:b/>
        </w:rPr>
      </w:pPr>
      <w:r>
        <w:rPr>
          <w:rFonts w:ascii="Arial" w:eastAsia="Arial" w:hAnsi="Arial" w:cs="Arial"/>
          <w:b/>
        </w:rPr>
        <w:lastRenderedPageBreak/>
        <w:t>Referências</w:t>
      </w:r>
    </w:p>
    <w:p w14:paraId="2354570D" w14:textId="77777777" w:rsidR="00B366C1" w:rsidRDefault="00B366C1" w:rsidP="00B61D85">
      <w:pPr>
        <w:spacing w:after="0" w:line="276" w:lineRule="auto"/>
        <w:jc w:val="both"/>
        <w:rPr>
          <w:rFonts w:ascii="Arial" w:eastAsia="Arial" w:hAnsi="Arial" w:cs="Arial"/>
        </w:rPr>
      </w:pPr>
    </w:p>
    <w:p w14:paraId="5CC9D2C7" w14:textId="1A1B45E0" w:rsidR="007C1C89" w:rsidRDefault="007C1C89" w:rsidP="00B61D85">
      <w:pPr>
        <w:spacing w:after="0" w:line="276" w:lineRule="auto"/>
        <w:jc w:val="both"/>
        <w:rPr>
          <w:rFonts w:ascii="Arial" w:eastAsia="Arial" w:hAnsi="Arial" w:cs="Arial"/>
        </w:rPr>
      </w:pPr>
      <w:r>
        <w:rPr>
          <w:rFonts w:ascii="Arial" w:eastAsia="Arial" w:hAnsi="Arial" w:cs="Arial"/>
        </w:rPr>
        <w:t xml:space="preserve">ARAGÃO, </w:t>
      </w:r>
      <w:proofErr w:type="spellStart"/>
      <w:r>
        <w:rPr>
          <w:rFonts w:ascii="Arial" w:eastAsia="Arial" w:hAnsi="Arial" w:cs="Arial"/>
        </w:rPr>
        <w:t>Gilbraz</w:t>
      </w:r>
      <w:proofErr w:type="spellEnd"/>
      <w:r>
        <w:rPr>
          <w:rFonts w:ascii="Arial" w:eastAsia="Arial" w:hAnsi="Arial" w:cs="Arial"/>
        </w:rPr>
        <w:t xml:space="preserve">; SOUZA, </w:t>
      </w:r>
      <w:proofErr w:type="spellStart"/>
      <w:r>
        <w:rPr>
          <w:rFonts w:ascii="Arial" w:eastAsia="Arial" w:hAnsi="Arial" w:cs="Arial"/>
        </w:rPr>
        <w:t>Mailson</w:t>
      </w:r>
      <w:proofErr w:type="spellEnd"/>
      <w:r>
        <w:rPr>
          <w:rFonts w:ascii="Arial" w:eastAsia="Arial" w:hAnsi="Arial" w:cs="Arial"/>
        </w:rPr>
        <w:t xml:space="preserve">. </w:t>
      </w:r>
      <w:r>
        <w:rPr>
          <w:rFonts w:ascii="Arial" w:eastAsia="Arial" w:hAnsi="Arial" w:cs="Arial"/>
          <w:i/>
          <w:iCs/>
        </w:rPr>
        <w:t>Transdisciplinaridade, o campo das Ciências da Religião e sua aplicação ao Ensino Religioso. Estudos Teológicos, v. 58</w:t>
      </w:r>
      <w:r>
        <w:rPr>
          <w:rFonts w:ascii="Arial" w:eastAsia="Arial" w:hAnsi="Arial" w:cs="Arial"/>
        </w:rPr>
        <w:t xml:space="preserve">, n. 1, p. 42-56, </w:t>
      </w:r>
      <w:proofErr w:type="spellStart"/>
      <w:r>
        <w:rPr>
          <w:rFonts w:ascii="Arial" w:eastAsia="Arial" w:hAnsi="Arial" w:cs="Arial"/>
        </w:rPr>
        <w:t>jan</w:t>
      </w:r>
      <w:proofErr w:type="spellEnd"/>
      <w:r>
        <w:rPr>
          <w:rFonts w:ascii="Arial" w:eastAsia="Arial" w:hAnsi="Arial" w:cs="Arial"/>
        </w:rPr>
        <w:t>/jun. 2018</w:t>
      </w:r>
      <w:r w:rsidR="00CB0B3F">
        <w:rPr>
          <w:rFonts w:ascii="Arial" w:eastAsia="Arial" w:hAnsi="Arial" w:cs="Arial"/>
        </w:rPr>
        <w:t>.</w:t>
      </w:r>
    </w:p>
    <w:p w14:paraId="072F050E" w14:textId="77777777" w:rsidR="00B61D85" w:rsidRDefault="00B61D85" w:rsidP="00B61D85">
      <w:pPr>
        <w:spacing w:after="0" w:line="276" w:lineRule="auto"/>
        <w:jc w:val="both"/>
        <w:rPr>
          <w:rFonts w:ascii="Arial" w:eastAsia="Arial" w:hAnsi="Arial" w:cs="Arial"/>
        </w:rPr>
      </w:pPr>
    </w:p>
    <w:p w14:paraId="7FB06B75" w14:textId="608270D2" w:rsidR="007C1C89" w:rsidRPr="00084019" w:rsidRDefault="007C1C89" w:rsidP="00B61D85">
      <w:pPr>
        <w:spacing w:after="0" w:line="276" w:lineRule="auto"/>
        <w:jc w:val="both"/>
        <w:rPr>
          <w:rFonts w:ascii="Arial" w:eastAsia="Arial" w:hAnsi="Arial" w:cs="Arial"/>
        </w:rPr>
      </w:pPr>
      <w:r w:rsidRPr="00084019">
        <w:rPr>
          <w:rFonts w:ascii="Arial" w:eastAsia="Arial" w:hAnsi="Arial" w:cs="Arial"/>
        </w:rPr>
        <w:t>GRESCHAT, Hans-Jürgen</w:t>
      </w:r>
      <w:r w:rsidR="006B08CB" w:rsidRPr="00084019">
        <w:rPr>
          <w:rFonts w:ascii="Arial" w:eastAsia="Arial" w:hAnsi="Arial" w:cs="Arial"/>
        </w:rPr>
        <w:t>.</w:t>
      </w:r>
      <w:r w:rsidR="006B08CB">
        <w:rPr>
          <w:rFonts w:ascii="Arial" w:eastAsia="Arial" w:hAnsi="Arial" w:cs="Arial"/>
          <w:i/>
          <w:iCs/>
        </w:rPr>
        <w:t xml:space="preserve"> O que é Ciência da Religião? </w:t>
      </w:r>
      <w:r w:rsidR="006B08CB" w:rsidRPr="00084019">
        <w:rPr>
          <w:rFonts w:ascii="Arial" w:eastAsia="Arial" w:hAnsi="Arial" w:cs="Arial"/>
        </w:rPr>
        <w:t xml:space="preserve">1 ed. Tradução: Frank </w:t>
      </w:r>
      <w:proofErr w:type="spellStart"/>
      <w:r w:rsidR="006B08CB" w:rsidRPr="00084019">
        <w:rPr>
          <w:rFonts w:ascii="Arial" w:eastAsia="Arial" w:hAnsi="Arial" w:cs="Arial"/>
        </w:rPr>
        <w:t>Usarski</w:t>
      </w:r>
      <w:proofErr w:type="spellEnd"/>
      <w:r w:rsidR="006B08CB" w:rsidRPr="00084019">
        <w:rPr>
          <w:rFonts w:ascii="Arial" w:eastAsia="Arial" w:hAnsi="Arial" w:cs="Arial"/>
        </w:rPr>
        <w:t>. São Paulo: Paulinas, 2005.</w:t>
      </w:r>
    </w:p>
    <w:p w14:paraId="4456FE04" w14:textId="77777777" w:rsidR="00B61D85" w:rsidRDefault="00B61D85" w:rsidP="00B61D85">
      <w:pPr>
        <w:spacing w:after="0" w:line="276" w:lineRule="auto"/>
        <w:jc w:val="both"/>
        <w:rPr>
          <w:rFonts w:ascii="Arial" w:eastAsia="Arial" w:hAnsi="Arial" w:cs="Arial"/>
        </w:rPr>
      </w:pPr>
    </w:p>
    <w:p w14:paraId="4C961174" w14:textId="14C0D278" w:rsidR="00B366C1" w:rsidRPr="00084019" w:rsidRDefault="00CB0B3F" w:rsidP="00B61D85">
      <w:pPr>
        <w:spacing w:after="0" w:line="276" w:lineRule="auto"/>
        <w:jc w:val="both"/>
        <w:rPr>
          <w:rFonts w:ascii="Arial" w:eastAsia="Arial" w:hAnsi="Arial" w:cs="Arial"/>
        </w:rPr>
      </w:pPr>
      <w:r w:rsidRPr="00084019">
        <w:rPr>
          <w:rFonts w:ascii="Arial" w:eastAsia="Arial" w:hAnsi="Arial" w:cs="Arial"/>
        </w:rPr>
        <w:t>SILVEIRA, Emerson José Sena.</w:t>
      </w:r>
      <w:r>
        <w:rPr>
          <w:rFonts w:ascii="Arial" w:eastAsia="Arial" w:hAnsi="Arial" w:cs="Arial"/>
          <w:i/>
          <w:iCs/>
        </w:rPr>
        <w:t xml:space="preserve"> Uma metodologia para as Ciências da Religião? Impasses metodológicos e novas possibilidades hermenêuticas</w:t>
      </w:r>
      <w:r w:rsidRPr="00084019">
        <w:rPr>
          <w:rFonts w:ascii="Arial" w:eastAsia="Arial" w:hAnsi="Arial" w:cs="Arial"/>
        </w:rPr>
        <w:t xml:space="preserve">. </w:t>
      </w:r>
      <w:proofErr w:type="spellStart"/>
      <w:r w:rsidRPr="00084019">
        <w:rPr>
          <w:rFonts w:ascii="Arial" w:eastAsia="Arial" w:hAnsi="Arial" w:cs="Arial"/>
        </w:rPr>
        <w:t>Parallelus</w:t>
      </w:r>
      <w:proofErr w:type="spellEnd"/>
      <w:r w:rsidRPr="00084019">
        <w:rPr>
          <w:rFonts w:ascii="Arial" w:eastAsia="Arial" w:hAnsi="Arial" w:cs="Arial"/>
        </w:rPr>
        <w:t>, v. 7, n. 14,</w:t>
      </w:r>
      <w:r w:rsidR="00571206" w:rsidRPr="00084019">
        <w:rPr>
          <w:rFonts w:ascii="Arial" w:eastAsia="Arial" w:hAnsi="Arial" w:cs="Arial"/>
        </w:rPr>
        <w:t xml:space="preserve"> p. 073-098, </w:t>
      </w:r>
      <w:r w:rsidRPr="00084019">
        <w:rPr>
          <w:rFonts w:ascii="Arial" w:eastAsia="Arial" w:hAnsi="Arial" w:cs="Arial"/>
        </w:rPr>
        <w:t>jan./abr. 2016.</w:t>
      </w:r>
    </w:p>
    <w:p w14:paraId="36A8B785" w14:textId="77777777" w:rsidR="00B61D85" w:rsidRDefault="00B61D85" w:rsidP="00B61D85">
      <w:pPr>
        <w:spacing w:after="0" w:line="276" w:lineRule="auto"/>
        <w:jc w:val="both"/>
        <w:rPr>
          <w:rFonts w:ascii="Arial" w:eastAsia="Arial" w:hAnsi="Arial" w:cs="Arial"/>
        </w:rPr>
      </w:pPr>
    </w:p>
    <w:p w14:paraId="687CF1C2" w14:textId="31E1989E" w:rsidR="00CB0B3F" w:rsidRPr="00084019" w:rsidRDefault="00CB0B3F" w:rsidP="00B61D85">
      <w:pPr>
        <w:spacing w:after="0" w:line="276" w:lineRule="auto"/>
        <w:jc w:val="both"/>
        <w:rPr>
          <w:rFonts w:ascii="Arial" w:eastAsia="Arial" w:hAnsi="Arial" w:cs="Arial"/>
        </w:rPr>
      </w:pPr>
      <w:r w:rsidRPr="00084019">
        <w:rPr>
          <w:rFonts w:ascii="Arial" w:eastAsia="Arial" w:hAnsi="Arial" w:cs="Arial"/>
        </w:rPr>
        <w:t>SOMMERMAN, Américo</w:t>
      </w:r>
      <w:r w:rsidRPr="00084019">
        <w:rPr>
          <w:rFonts w:ascii="Arial" w:eastAsia="Arial" w:hAnsi="Arial" w:cs="Arial"/>
          <w:i/>
          <w:iCs/>
        </w:rPr>
        <w:t>. Complexidade e Transdisciplinaridade.</w:t>
      </w:r>
      <w:r>
        <w:rPr>
          <w:rFonts w:ascii="Arial" w:eastAsia="Arial" w:hAnsi="Arial" w:cs="Arial"/>
          <w:i/>
          <w:iCs/>
        </w:rPr>
        <w:t xml:space="preserve"> </w:t>
      </w:r>
      <w:r w:rsidRPr="00084019">
        <w:rPr>
          <w:rFonts w:ascii="Arial" w:eastAsia="Arial" w:hAnsi="Arial" w:cs="Arial"/>
        </w:rPr>
        <w:t>Terceiro Incluído, v. 1, n. 1, p. 77-89, jan./jun. 2011.</w:t>
      </w:r>
    </w:p>
    <w:p w14:paraId="1BE0694C" w14:textId="77777777" w:rsidR="00223BE9" w:rsidRPr="00084019" w:rsidRDefault="00223BE9" w:rsidP="003E46B0">
      <w:pPr>
        <w:spacing w:after="0" w:line="240" w:lineRule="auto"/>
        <w:jc w:val="both"/>
        <w:rPr>
          <w:rFonts w:ascii="Arial" w:eastAsia="Arial" w:hAnsi="Arial" w:cs="Arial"/>
        </w:rPr>
      </w:pPr>
    </w:p>
    <w:sectPr w:rsidR="00223BE9" w:rsidRPr="00084019" w:rsidSect="003E46B0">
      <w:footerReference w:type="default" r:id="rId6"/>
      <w:headerReference w:type="first" r:id="rId7"/>
      <w:pgSz w:w="11906" w:h="16838" w:code="9"/>
      <w:pgMar w:top="1701" w:right="1134" w:bottom="1134" w:left="1701" w:header="0"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87213" w14:textId="77777777" w:rsidR="00C6729A" w:rsidRDefault="00C6729A">
      <w:pPr>
        <w:spacing w:after="0" w:line="240" w:lineRule="auto"/>
      </w:pPr>
      <w:r>
        <w:separator/>
      </w:r>
    </w:p>
  </w:endnote>
  <w:endnote w:type="continuationSeparator" w:id="0">
    <w:p w14:paraId="2E80EEF0" w14:textId="77777777" w:rsidR="00C6729A" w:rsidRDefault="00C6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C08F9" w14:textId="77777777" w:rsidR="00223BE9" w:rsidRDefault="00231CF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1357C">
      <w:rPr>
        <w:noProof/>
        <w:color w:val="000000"/>
      </w:rPr>
      <w:t>2</w:t>
    </w:r>
    <w:r>
      <w:rPr>
        <w:color w:val="000000"/>
      </w:rPr>
      <w:fldChar w:fldCharType="end"/>
    </w:r>
  </w:p>
  <w:p w14:paraId="7F80EAF5" w14:textId="77777777" w:rsidR="00223BE9" w:rsidRDefault="00223BE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27E42" w14:textId="77777777" w:rsidR="00C6729A" w:rsidRDefault="00C6729A">
      <w:pPr>
        <w:spacing w:after="0" w:line="240" w:lineRule="auto"/>
      </w:pPr>
      <w:r>
        <w:separator/>
      </w:r>
    </w:p>
  </w:footnote>
  <w:footnote w:type="continuationSeparator" w:id="0">
    <w:p w14:paraId="72CEA902" w14:textId="77777777" w:rsidR="00C6729A" w:rsidRDefault="00C6729A">
      <w:pPr>
        <w:spacing w:after="0" w:line="240" w:lineRule="auto"/>
      </w:pPr>
      <w:r>
        <w:continuationSeparator/>
      </w:r>
    </w:p>
  </w:footnote>
  <w:footnote w:id="1">
    <w:p w14:paraId="4F6CC3FE" w14:textId="1C5CD489" w:rsidR="00223BE9" w:rsidRDefault="00231CF7">
      <w:pPr>
        <w:pBdr>
          <w:top w:val="nil"/>
          <w:left w:val="nil"/>
          <w:bottom w:val="nil"/>
          <w:right w:val="nil"/>
          <w:between w:val="nil"/>
        </w:pBdr>
        <w:spacing w:after="0" w:line="240" w:lineRule="auto"/>
        <w:jc w:val="both"/>
        <w:rPr>
          <w:color w:val="000000"/>
          <w:sz w:val="20"/>
          <w:szCs w:val="20"/>
        </w:rPr>
      </w:pPr>
      <w:r>
        <w:rPr>
          <w:vertAlign w:val="superscript"/>
        </w:rPr>
        <w:footnoteRef/>
      </w:r>
      <w:r w:rsidR="00C163E9">
        <w:rPr>
          <w:rFonts w:ascii="Arial" w:eastAsia="Arial" w:hAnsi="Arial" w:cs="Arial"/>
          <w:color w:val="000000"/>
          <w:sz w:val="18"/>
          <w:szCs w:val="18"/>
          <w:highlight w:val="yellow"/>
        </w:rPr>
        <w:t>Graduando em Ciências da Religião pela UFS</w:t>
      </w:r>
      <w:r>
        <w:rPr>
          <w:rFonts w:ascii="Arial" w:eastAsia="Arial" w:hAnsi="Arial" w:cs="Arial"/>
          <w:color w:val="000000"/>
          <w:sz w:val="18"/>
          <w:szCs w:val="18"/>
          <w:highlight w:val="yellow"/>
        </w:rPr>
        <w:t>.</w:t>
      </w:r>
      <w:r w:rsidR="00C163E9">
        <w:rPr>
          <w:rFonts w:ascii="Arial" w:eastAsia="Arial" w:hAnsi="Arial" w:cs="Arial"/>
          <w:color w:val="000000"/>
          <w:sz w:val="18"/>
          <w:szCs w:val="18"/>
        </w:rPr>
        <w:t xml:space="preserve"> </w:t>
      </w:r>
      <w:r>
        <w:rPr>
          <w:rFonts w:ascii="Arial" w:eastAsia="Arial" w:hAnsi="Arial" w:cs="Arial"/>
          <w:color w:val="000000"/>
          <w:sz w:val="18"/>
          <w:szCs w:val="18"/>
        </w:rPr>
        <w:t>Contat</w:t>
      </w:r>
      <w:r w:rsidR="00C163E9">
        <w:rPr>
          <w:rFonts w:ascii="Arial" w:eastAsia="Arial" w:hAnsi="Arial" w:cs="Arial"/>
          <w:color w:val="000000"/>
          <w:sz w:val="18"/>
          <w:szCs w:val="18"/>
        </w:rPr>
        <w:t>o: matheus.vasconcelosn@gmail.com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ADE06" w14:textId="77777777" w:rsidR="00223BE9" w:rsidRDefault="00231C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686CFAF" wp14:editId="2CDA57F3">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E9"/>
    <w:rsid w:val="000249C1"/>
    <w:rsid w:val="00033725"/>
    <w:rsid w:val="00066582"/>
    <w:rsid w:val="00084019"/>
    <w:rsid w:val="000B7CBE"/>
    <w:rsid w:val="000C5372"/>
    <w:rsid w:val="000E658C"/>
    <w:rsid w:val="00131E2E"/>
    <w:rsid w:val="0016172D"/>
    <w:rsid w:val="001A1459"/>
    <w:rsid w:val="001F18EE"/>
    <w:rsid w:val="002038FF"/>
    <w:rsid w:val="0020784A"/>
    <w:rsid w:val="0021693E"/>
    <w:rsid w:val="00223BE9"/>
    <w:rsid w:val="00233018"/>
    <w:rsid w:val="0025488B"/>
    <w:rsid w:val="0027361F"/>
    <w:rsid w:val="002D3F5F"/>
    <w:rsid w:val="002D5E48"/>
    <w:rsid w:val="0037728E"/>
    <w:rsid w:val="00395FA0"/>
    <w:rsid w:val="003E46B0"/>
    <w:rsid w:val="004177A8"/>
    <w:rsid w:val="0047681D"/>
    <w:rsid w:val="004B2022"/>
    <w:rsid w:val="004D5094"/>
    <w:rsid w:val="004D56D0"/>
    <w:rsid w:val="0050515B"/>
    <w:rsid w:val="00571206"/>
    <w:rsid w:val="005D3855"/>
    <w:rsid w:val="00602B81"/>
    <w:rsid w:val="00643707"/>
    <w:rsid w:val="006B08CB"/>
    <w:rsid w:val="0071357C"/>
    <w:rsid w:val="00715437"/>
    <w:rsid w:val="00770976"/>
    <w:rsid w:val="00794E1E"/>
    <w:rsid w:val="0079604D"/>
    <w:rsid w:val="007C1C89"/>
    <w:rsid w:val="007C52E9"/>
    <w:rsid w:val="007F6069"/>
    <w:rsid w:val="008265FD"/>
    <w:rsid w:val="008B03EF"/>
    <w:rsid w:val="008E23C8"/>
    <w:rsid w:val="009047E3"/>
    <w:rsid w:val="00933BE8"/>
    <w:rsid w:val="009B610D"/>
    <w:rsid w:val="009D6752"/>
    <w:rsid w:val="00A30C7A"/>
    <w:rsid w:val="00A80C44"/>
    <w:rsid w:val="00A84F62"/>
    <w:rsid w:val="00AD181F"/>
    <w:rsid w:val="00B0430D"/>
    <w:rsid w:val="00B366C1"/>
    <w:rsid w:val="00B61D85"/>
    <w:rsid w:val="00C04E4F"/>
    <w:rsid w:val="00C163E9"/>
    <w:rsid w:val="00C6729A"/>
    <w:rsid w:val="00C92EB3"/>
    <w:rsid w:val="00C93A93"/>
    <w:rsid w:val="00CA7C62"/>
    <w:rsid w:val="00CB0B3F"/>
    <w:rsid w:val="00CB1E8B"/>
    <w:rsid w:val="00CC4EF4"/>
    <w:rsid w:val="00CF2952"/>
    <w:rsid w:val="00D12DF1"/>
    <w:rsid w:val="00D16993"/>
    <w:rsid w:val="00D24C4D"/>
    <w:rsid w:val="00D42BD8"/>
    <w:rsid w:val="00D801D8"/>
    <w:rsid w:val="00DA47E3"/>
    <w:rsid w:val="00DC7CA3"/>
    <w:rsid w:val="00DD04E0"/>
    <w:rsid w:val="00DF3FE3"/>
    <w:rsid w:val="00E01FFC"/>
    <w:rsid w:val="00E768CC"/>
    <w:rsid w:val="00EC0D86"/>
    <w:rsid w:val="00F2161E"/>
    <w:rsid w:val="00F46CA2"/>
    <w:rsid w:val="00F77566"/>
    <w:rsid w:val="00F8048B"/>
    <w:rsid w:val="00F95819"/>
    <w:rsid w:val="00FA3D41"/>
    <w:rsid w:val="00FD2921"/>
    <w:rsid w:val="00FF69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EFA6"/>
  <w15:docId w15:val="{6D69FEE4-193D-4E4C-B787-026FEC27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1651</Words>
  <Characters>8917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Matheus Pacifico</cp:lastModifiedBy>
  <cp:revision>7</cp:revision>
  <dcterms:created xsi:type="dcterms:W3CDTF">2024-08-29T21:35:00Z</dcterms:created>
  <dcterms:modified xsi:type="dcterms:W3CDTF">2024-08-29T22:42:00Z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3-bc88714345d2_Enabled">
    <vt:lpwstr>true</vt:lpwstr>
  </property>
  <property fmtid="{D5CDD505-2E9C-101B-9397-08002B2CF9AE}" pid="3" name="MSIP_Label_defa4170-0d19-0005-0003-bc88714345d2_SetDate">
    <vt:lpwstr>2024-07-14T02:53:23Z</vt:lpwstr>
  </property>
  <property fmtid="{D5CDD505-2E9C-101B-9397-08002B2CF9AE}" pid="4" name="MSIP_Label_defa4170-0d19-0005-0003-bc88714345d2_Method">
    <vt:lpwstr>Privileged</vt:lpwstr>
  </property>
  <property fmtid="{D5CDD505-2E9C-101B-9397-08002B2CF9AE}" pid="5" name="MSIP_Label_defa4170-0d19-0005-0003-bc88714345d2_Name">
    <vt:lpwstr>defa4170-0d19-0005-0003-bc88714345d2</vt:lpwstr>
  </property>
  <property fmtid="{D5CDD505-2E9C-101B-9397-08002B2CF9AE}" pid="6" name="MSIP_Label_defa4170-0d19-0005-0003-bc88714345d2_SiteId">
    <vt:lpwstr>d09e2548-5e1c-401c-83eb-496b491024cb</vt:lpwstr>
  </property>
  <property fmtid="{D5CDD505-2E9C-101B-9397-08002B2CF9AE}" pid="7" name="MSIP_Label_defa4170-0d19-0005-0003-bc88714345d2_ActionId">
    <vt:lpwstr>59f7eb0f-7312-4afa-9143-14c80cf89c4c</vt:lpwstr>
  </property>
  <property fmtid="{D5CDD505-2E9C-101B-9397-08002B2CF9AE}" pid="8" name="MSIP_Label_defa4170-0d19-0005-0003-bc88714345d2_ContentBits">
    <vt:lpwstr>0</vt:lpwstr>
  </property>
</Properties>
</file>