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14045D" w14:textId="56842637" w:rsidR="00FA31B0" w:rsidRDefault="006A5C67" w:rsidP="006A5C67">
      <w:pPr>
        <w:spacing w:after="0"/>
        <w:jc w:val="center"/>
        <w:rPr>
          <w:rFonts w:ascii="Arial" w:eastAsia="Arial" w:hAnsi="Arial" w:cs="Arial"/>
          <w:sz w:val="28"/>
          <w:szCs w:val="28"/>
        </w:rPr>
      </w:pPr>
      <w:r w:rsidRPr="006A5C67">
        <w:rPr>
          <w:rFonts w:ascii="Arial" w:eastAsia="Arial" w:hAnsi="Arial" w:cs="Arial"/>
          <w:b/>
          <w:sz w:val="28"/>
          <w:szCs w:val="28"/>
        </w:rPr>
        <w:t>MULHERES NO CANDOMBLÉ: CENTRALIDADE FEMININA E A DESCONSTRUÇÃO DE PRECONCEITOS NO ENSINO RELIGIOSO</w:t>
      </w:r>
    </w:p>
    <w:p w14:paraId="1DF84D10" w14:textId="77777777" w:rsidR="00FA31B0" w:rsidRDefault="00FA31B0" w:rsidP="00FA31B0">
      <w:pPr>
        <w:spacing w:after="0"/>
        <w:rPr>
          <w:rFonts w:ascii="Arial" w:eastAsia="Arial" w:hAnsi="Arial" w:cs="Arial"/>
          <w:sz w:val="28"/>
          <w:szCs w:val="28"/>
        </w:rPr>
      </w:pPr>
    </w:p>
    <w:p w14:paraId="59B11A28" w14:textId="048857D7" w:rsidR="00FA31B0" w:rsidRDefault="00FA31B0" w:rsidP="00FA31B0">
      <w:pPr>
        <w:spacing w:after="0" w:line="360" w:lineRule="auto"/>
        <w:jc w:val="right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>Marcos Aurélio da Silva</w:t>
      </w:r>
      <w:r>
        <w:rPr>
          <w:rFonts w:ascii="Arial" w:eastAsia="Arial" w:hAnsi="Arial" w:cs="Arial"/>
          <w:vertAlign w:val="superscript"/>
        </w:rPr>
        <w:footnoteReference w:id="1"/>
      </w:r>
    </w:p>
    <w:p w14:paraId="7A4544F9" w14:textId="7D9E96D6" w:rsidR="00FA31B0" w:rsidRDefault="00FA31B0" w:rsidP="00FA31B0">
      <w:pPr>
        <w:spacing w:after="0" w:line="360" w:lineRule="auto"/>
        <w:jc w:val="right"/>
        <w:rPr>
          <w:rFonts w:ascii="Arial" w:eastAsia="Arial" w:hAnsi="Arial" w:cs="Arial"/>
          <w:b/>
          <w:i/>
        </w:rPr>
      </w:pPr>
    </w:p>
    <w:p w14:paraId="1E767B8D" w14:textId="23205B96" w:rsidR="00FA31B0" w:rsidRDefault="00FA31B0" w:rsidP="00FA31B0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Grupo de Trabalho (GT) :</w:t>
      </w:r>
      <w:r w:rsidR="006563F3" w:rsidRPr="006563F3">
        <w:rPr>
          <w:rFonts w:ascii="Open Sans" w:hAnsi="Open Sans" w:cs="Open Sans"/>
          <w:b/>
          <w:bCs/>
          <w:color w:val="666666"/>
          <w:sz w:val="20"/>
          <w:szCs w:val="20"/>
          <w:shd w:val="clear" w:color="auto" w:fill="FFFFFF"/>
        </w:rPr>
        <w:t xml:space="preserve"> </w:t>
      </w:r>
      <w:r w:rsidR="006563F3" w:rsidRPr="006563F3">
        <w:rPr>
          <w:rFonts w:ascii="Arial" w:eastAsia="Arial" w:hAnsi="Arial" w:cs="Arial"/>
          <w:b/>
          <w:bCs/>
        </w:rPr>
        <w:t>GT 8: Religião, Educação e Gênero</w:t>
      </w:r>
    </w:p>
    <w:p w14:paraId="426E9109" w14:textId="77777777" w:rsidR="00FA31B0" w:rsidRDefault="00FA31B0" w:rsidP="00FA31B0">
      <w:pPr>
        <w:spacing w:after="0"/>
      </w:pPr>
    </w:p>
    <w:p w14:paraId="26BEE4AE" w14:textId="75D99BEA" w:rsidR="00FA31B0" w:rsidRDefault="00FA31B0" w:rsidP="00FA31B0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Resumo</w:t>
      </w:r>
      <w:r w:rsidR="003C66BA">
        <w:rPr>
          <w:rFonts w:ascii="Arial" w:eastAsia="Arial" w:hAnsi="Arial" w:cs="Arial"/>
          <w:b/>
        </w:rPr>
        <w:t>:</w:t>
      </w:r>
    </w:p>
    <w:p w14:paraId="6F4CEC8A" w14:textId="06639623" w:rsidR="003C66BA" w:rsidRPr="003C66BA" w:rsidRDefault="003C66BA" w:rsidP="003C66BA">
      <w:pPr>
        <w:spacing w:after="0"/>
        <w:jc w:val="both"/>
        <w:rPr>
          <w:rFonts w:ascii="Arial" w:eastAsia="Arial" w:hAnsi="Arial" w:cs="Arial"/>
          <w:bCs/>
        </w:rPr>
      </w:pPr>
      <w:r w:rsidRPr="003C66BA">
        <w:rPr>
          <w:rFonts w:ascii="Arial" w:eastAsia="Arial" w:hAnsi="Arial" w:cs="Arial"/>
          <w:bCs/>
        </w:rPr>
        <w:t xml:space="preserve">Este trabalho explora a importância da mulher nas religiões de matriz africana, com foco no Candomblé, e como essa relevância pode ser aplicada pedagogicamente para desconstruir preconceitos como misoginia e racismo. Utilizando uma abordagem teórica baseada em mitos e estudos </w:t>
      </w:r>
      <w:proofErr w:type="spellStart"/>
      <w:r w:rsidRPr="003C66BA">
        <w:rPr>
          <w:rFonts w:ascii="Arial" w:eastAsia="Arial" w:hAnsi="Arial" w:cs="Arial"/>
          <w:bCs/>
        </w:rPr>
        <w:t>decoloniais</w:t>
      </w:r>
      <w:proofErr w:type="spellEnd"/>
      <w:r w:rsidRPr="003C66BA">
        <w:rPr>
          <w:rFonts w:ascii="Arial" w:eastAsia="Arial" w:hAnsi="Arial" w:cs="Arial"/>
          <w:bCs/>
        </w:rPr>
        <w:t>, o texto discute o papel central das mulheres no Candomblé, desde os mitos fundadores até suas lutas contemporâneas. O objetivo é demonstrar como o ensino religioso, ao incluir essas tradições, pode promover uma educação inclusiva e crítica. Os resultados destacam a necessidade de uma abordagem educacional que valorize a representatividade e a resistência, promovendo igualdade de gênero e justiça social.</w:t>
      </w:r>
    </w:p>
    <w:p w14:paraId="34D26A31" w14:textId="77777777" w:rsidR="00FA31B0" w:rsidRDefault="00FA31B0" w:rsidP="00FA31B0">
      <w:pPr>
        <w:spacing w:after="0"/>
      </w:pPr>
    </w:p>
    <w:p w14:paraId="5427DB11" w14:textId="2C2B736A" w:rsidR="00FA31B0" w:rsidRPr="00166653" w:rsidRDefault="00FA31B0" w:rsidP="0092573C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Palavras-chave: </w:t>
      </w:r>
      <w:r w:rsidR="003C66BA">
        <w:rPr>
          <w:rFonts w:ascii="Arial" w:eastAsia="Arial" w:hAnsi="Arial" w:cs="Arial"/>
          <w:bCs/>
        </w:rPr>
        <w:t xml:space="preserve">candomblé, mulher, </w:t>
      </w:r>
      <w:r w:rsidR="002F727E" w:rsidRPr="0092573C">
        <w:rPr>
          <w:rFonts w:ascii="Arial" w:eastAsia="Arial" w:hAnsi="Arial" w:cs="Arial"/>
          <w:bCs/>
        </w:rPr>
        <w:t>E</w:t>
      </w:r>
      <w:r w:rsidR="003C66BA" w:rsidRPr="0092573C">
        <w:rPr>
          <w:rFonts w:ascii="Arial" w:eastAsia="Arial" w:hAnsi="Arial" w:cs="Arial"/>
          <w:bCs/>
        </w:rPr>
        <w:t xml:space="preserve">nsino </w:t>
      </w:r>
      <w:r w:rsidR="002F727E" w:rsidRPr="0092573C">
        <w:rPr>
          <w:rFonts w:ascii="Arial" w:eastAsia="Arial" w:hAnsi="Arial" w:cs="Arial"/>
          <w:bCs/>
        </w:rPr>
        <w:t>R</w:t>
      </w:r>
      <w:r w:rsidR="003C66BA" w:rsidRPr="0092573C">
        <w:rPr>
          <w:rFonts w:ascii="Arial" w:eastAsia="Arial" w:hAnsi="Arial" w:cs="Arial"/>
          <w:bCs/>
        </w:rPr>
        <w:t>eligios</w:t>
      </w:r>
      <w:r w:rsidR="003C66BA">
        <w:rPr>
          <w:rFonts w:ascii="Arial" w:eastAsia="Arial" w:hAnsi="Arial" w:cs="Arial"/>
          <w:bCs/>
        </w:rPr>
        <w:t>o, decolonialidade, representatividade</w:t>
      </w:r>
      <w:r w:rsidR="002F727E">
        <w:rPr>
          <w:rFonts w:ascii="Arial" w:eastAsia="Arial" w:hAnsi="Arial" w:cs="Arial"/>
          <w:bCs/>
          <w:color w:val="FF0000"/>
        </w:rPr>
        <w:t xml:space="preserve"> </w:t>
      </w:r>
    </w:p>
    <w:p w14:paraId="180BF039" w14:textId="77777777" w:rsidR="00FA31B0" w:rsidRDefault="00FA31B0" w:rsidP="00FA31B0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1 Introdução</w:t>
      </w:r>
    </w:p>
    <w:p w14:paraId="653D5400" w14:textId="61A654F3" w:rsidR="00297123" w:rsidRPr="00297123" w:rsidRDefault="00297123" w:rsidP="00297123">
      <w:pPr>
        <w:spacing w:after="0" w:line="360" w:lineRule="auto"/>
        <w:jc w:val="right"/>
        <w:rPr>
          <w:rFonts w:ascii="Arial" w:eastAsia="Arial" w:hAnsi="Arial" w:cs="Arial"/>
          <w:i/>
          <w:iCs/>
        </w:rPr>
      </w:pPr>
      <w:proofErr w:type="spellStart"/>
      <w:r w:rsidRPr="00297123">
        <w:rPr>
          <w:rFonts w:ascii="Arial" w:eastAsia="Arial" w:hAnsi="Arial" w:cs="Arial"/>
          <w:i/>
          <w:iCs/>
        </w:rPr>
        <w:t>Ò</w:t>
      </w:r>
      <w:r w:rsidR="00E51969">
        <w:rPr>
          <w:rFonts w:ascii="Arial" w:eastAsia="Arial" w:hAnsi="Arial" w:cs="Arial"/>
          <w:i/>
          <w:iCs/>
        </w:rPr>
        <w:t>s</w:t>
      </w:r>
      <w:r w:rsidRPr="00297123">
        <w:rPr>
          <w:rFonts w:ascii="Arial" w:eastAsia="Arial" w:hAnsi="Arial" w:cs="Arial"/>
          <w:i/>
          <w:iCs/>
        </w:rPr>
        <w:t>un</w:t>
      </w:r>
      <w:proofErr w:type="spellEnd"/>
      <w:r w:rsidRPr="00297123">
        <w:rPr>
          <w:rFonts w:ascii="Arial" w:eastAsia="Arial" w:hAnsi="Arial" w:cs="Arial"/>
          <w:i/>
          <w:iCs/>
        </w:rPr>
        <w:t xml:space="preserve"> e </w:t>
      </w:r>
      <w:proofErr w:type="spellStart"/>
      <w:r w:rsidRPr="00297123">
        <w:rPr>
          <w:rFonts w:ascii="Arial" w:eastAsia="Arial" w:hAnsi="Arial" w:cs="Arial"/>
          <w:i/>
          <w:iCs/>
        </w:rPr>
        <w:t>lóolá</w:t>
      </w:r>
      <w:proofErr w:type="spellEnd"/>
      <w:r w:rsidRPr="00297123">
        <w:rPr>
          <w:rFonts w:ascii="Arial" w:eastAsia="Arial" w:hAnsi="Arial" w:cs="Arial"/>
          <w:i/>
          <w:iCs/>
        </w:rPr>
        <w:t xml:space="preserve"> </w:t>
      </w:r>
      <w:proofErr w:type="spellStart"/>
      <w:r w:rsidRPr="00297123">
        <w:rPr>
          <w:rFonts w:ascii="Arial" w:eastAsia="Arial" w:hAnsi="Arial" w:cs="Arial"/>
          <w:i/>
          <w:iCs/>
        </w:rPr>
        <w:t>imolè</w:t>
      </w:r>
      <w:proofErr w:type="spellEnd"/>
      <w:r w:rsidRPr="00297123">
        <w:rPr>
          <w:rFonts w:ascii="Arial" w:eastAsia="Arial" w:hAnsi="Arial" w:cs="Arial"/>
          <w:i/>
          <w:iCs/>
        </w:rPr>
        <w:t xml:space="preserve"> </w:t>
      </w:r>
      <w:proofErr w:type="spellStart"/>
      <w:r w:rsidRPr="00297123">
        <w:rPr>
          <w:rFonts w:ascii="Arial" w:eastAsia="Arial" w:hAnsi="Arial" w:cs="Arial"/>
          <w:i/>
          <w:iCs/>
        </w:rPr>
        <w:t>lóomi</w:t>
      </w:r>
      <w:proofErr w:type="spellEnd"/>
      <w:r w:rsidRPr="00297123">
        <w:rPr>
          <w:rFonts w:ascii="Arial" w:eastAsia="Arial" w:hAnsi="Arial" w:cs="Arial"/>
          <w:i/>
          <w:iCs/>
        </w:rPr>
        <w:t xml:space="preserve"> </w:t>
      </w:r>
      <w:proofErr w:type="spellStart"/>
      <w:r w:rsidRPr="00297123">
        <w:rPr>
          <w:rFonts w:ascii="Arial" w:eastAsia="Arial" w:hAnsi="Arial" w:cs="Arial"/>
          <w:i/>
          <w:iCs/>
        </w:rPr>
        <w:t>Òsun</w:t>
      </w:r>
      <w:proofErr w:type="spellEnd"/>
      <w:r w:rsidRPr="00297123">
        <w:rPr>
          <w:rFonts w:ascii="Arial" w:eastAsia="Arial" w:hAnsi="Arial" w:cs="Arial"/>
          <w:i/>
          <w:iCs/>
        </w:rPr>
        <w:t xml:space="preserve"> e </w:t>
      </w:r>
      <w:proofErr w:type="spellStart"/>
      <w:r w:rsidRPr="00297123">
        <w:rPr>
          <w:rFonts w:ascii="Arial" w:eastAsia="Arial" w:hAnsi="Arial" w:cs="Arial"/>
          <w:i/>
          <w:iCs/>
        </w:rPr>
        <w:t>lòolá</w:t>
      </w:r>
      <w:proofErr w:type="spellEnd"/>
    </w:p>
    <w:p w14:paraId="1D0B7467" w14:textId="08F6F1E9" w:rsidR="00FA31B0" w:rsidRDefault="00297123" w:rsidP="00297123">
      <w:pPr>
        <w:spacing w:after="0" w:line="360" w:lineRule="auto"/>
        <w:jc w:val="right"/>
        <w:rPr>
          <w:rFonts w:ascii="Arial" w:eastAsia="Arial" w:hAnsi="Arial" w:cs="Arial"/>
          <w:i/>
          <w:iCs/>
        </w:rPr>
      </w:pPr>
      <w:proofErr w:type="spellStart"/>
      <w:r w:rsidRPr="00297123">
        <w:rPr>
          <w:rFonts w:ascii="Arial" w:eastAsia="Arial" w:hAnsi="Arial" w:cs="Arial"/>
          <w:i/>
          <w:iCs/>
        </w:rPr>
        <w:t>Ayaba</w:t>
      </w:r>
      <w:proofErr w:type="spellEnd"/>
      <w:r w:rsidRPr="00297123">
        <w:rPr>
          <w:rFonts w:ascii="Arial" w:eastAsia="Arial" w:hAnsi="Arial" w:cs="Arial"/>
          <w:i/>
          <w:iCs/>
        </w:rPr>
        <w:t xml:space="preserve"> </w:t>
      </w:r>
      <w:proofErr w:type="spellStart"/>
      <w:r w:rsidRPr="00297123">
        <w:rPr>
          <w:rFonts w:ascii="Arial" w:eastAsia="Arial" w:hAnsi="Arial" w:cs="Arial"/>
          <w:i/>
          <w:iCs/>
        </w:rPr>
        <w:t>imolè</w:t>
      </w:r>
      <w:proofErr w:type="spellEnd"/>
      <w:r w:rsidRPr="00297123">
        <w:rPr>
          <w:rFonts w:ascii="Arial" w:eastAsia="Arial" w:hAnsi="Arial" w:cs="Arial"/>
          <w:i/>
          <w:iCs/>
        </w:rPr>
        <w:t xml:space="preserve"> </w:t>
      </w:r>
      <w:proofErr w:type="spellStart"/>
      <w:r w:rsidRPr="00297123">
        <w:rPr>
          <w:rFonts w:ascii="Arial" w:eastAsia="Arial" w:hAnsi="Arial" w:cs="Arial"/>
          <w:i/>
          <w:iCs/>
        </w:rPr>
        <w:t>lòomi</w:t>
      </w:r>
      <w:proofErr w:type="spellEnd"/>
      <w:r w:rsidR="00A91A2B">
        <w:rPr>
          <w:rStyle w:val="Refdenotaderodap"/>
          <w:rFonts w:ascii="Arial" w:eastAsia="Arial" w:hAnsi="Arial" w:cs="Arial"/>
          <w:i/>
          <w:iCs/>
        </w:rPr>
        <w:footnoteReference w:id="2"/>
      </w:r>
    </w:p>
    <w:p w14:paraId="173D6880" w14:textId="77777777" w:rsidR="00690F30" w:rsidRPr="00297123" w:rsidRDefault="00690F30" w:rsidP="00297123">
      <w:pPr>
        <w:spacing w:after="0" w:line="360" w:lineRule="auto"/>
        <w:jc w:val="right"/>
        <w:rPr>
          <w:rFonts w:ascii="Arial" w:eastAsia="Arial" w:hAnsi="Arial" w:cs="Arial"/>
          <w:i/>
          <w:iCs/>
        </w:rPr>
      </w:pPr>
    </w:p>
    <w:p w14:paraId="71F80BB2" w14:textId="769FAD58" w:rsidR="00FA31B0" w:rsidRDefault="00632B8F" w:rsidP="00690F30">
      <w:pPr>
        <w:spacing w:after="0" w:line="360" w:lineRule="auto"/>
        <w:ind w:firstLine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 presente resumo expandido é fruto das reflexões sobre a importância da mulher nas religiões de matriz africana e como tal relevância pode ser aplicada </w:t>
      </w:r>
      <w:r w:rsidR="00E51969">
        <w:rPr>
          <w:rFonts w:ascii="Arial" w:eastAsia="Arial" w:hAnsi="Arial" w:cs="Arial"/>
        </w:rPr>
        <w:t xml:space="preserve">de maneira pedagógica numa sociedade no qual ainda é persistente </w:t>
      </w:r>
      <w:r w:rsidR="00B478BA">
        <w:rPr>
          <w:rFonts w:ascii="Arial" w:eastAsia="Arial" w:hAnsi="Arial" w:cs="Arial"/>
        </w:rPr>
        <w:t>n</w:t>
      </w:r>
      <w:r w:rsidR="00E51969">
        <w:rPr>
          <w:rFonts w:ascii="Arial" w:eastAsia="Arial" w:hAnsi="Arial" w:cs="Arial"/>
        </w:rPr>
        <w:t>um pensamento de sobreposição do homem sobre a mulher, mesmo com todas as conquistas sociais adquiridas por essas</w:t>
      </w:r>
      <w:r w:rsidR="00544F9D">
        <w:rPr>
          <w:rFonts w:ascii="Arial" w:eastAsia="Arial" w:hAnsi="Arial" w:cs="Arial"/>
        </w:rPr>
        <w:t>.</w:t>
      </w:r>
    </w:p>
    <w:p w14:paraId="0A679928" w14:textId="2DECF744" w:rsidR="00544F9D" w:rsidRDefault="008F16C0" w:rsidP="00690F30">
      <w:pPr>
        <w:spacing w:after="0" w:line="360" w:lineRule="auto"/>
        <w:ind w:firstLine="709"/>
        <w:jc w:val="both"/>
        <w:rPr>
          <w:rFonts w:ascii="Arial" w:eastAsia="Arial" w:hAnsi="Arial" w:cs="Arial"/>
        </w:rPr>
      </w:pPr>
      <w:bookmarkStart w:id="0" w:name="_Hlk173742531"/>
      <w:r>
        <w:rPr>
          <w:rFonts w:ascii="Arial" w:eastAsia="Arial" w:hAnsi="Arial" w:cs="Arial"/>
        </w:rPr>
        <w:t>Vale salientar</w:t>
      </w:r>
      <w:r w:rsidR="00B478BA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que o candomblé é uma religião que surge a partir das tentativas de reproduzir os cultos aos </w:t>
      </w:r>
      <w:bookmarkStart w:id="1" w:name="_Hlk174261385"/>
      <w:proofErr w:type="spellStart"/>
      <w:r>
        <w:rPr>
          <w:rFonts w:ascii="Arial" w:eastAsia="Arial" w:hAnsi="Arial" w:cs="Arial"/>
        </w:rPr>
        <w:t>ò</w:t>
      </w:r>
      <w:r w:rsidRPr="00544F9D">
        <w:rPr>
          <w:rFonts w:ascii="Arial" w:eastAsia="Arial" w:hAnsi="Arial" w:cs="Arial"/>
        </w:rPr>
        <w:t>rìṣà</w:t>
      </w:r>
      <w:r>
        <w:rPr>
          <w:rFonts w:ascii="Arial" w:eastAsia="Arial" w:hAnsi="Arial" w:cs="Arial"/>
        </w:rPr>
        <w:t>’s</w:t>
      </w:r>
      <w:bookmarkEnd w:id="1"/>
      <w:proofErr w:type="spellEnd"/>
      <w:r w:rsidR="00A91A2B">
        <w:rPr>
          <w:rStyle w:val="Refdenotaderodap"/>
          <w:rFonts w:ascii="Arial" w:eastAsia="Arial" w:hAnsi="Arial" w:cs="Arial"/>
        </w:rPr>
        <w:footnoteReference w:id="3"/>
      </w:r>
      <w:r>
        <w:rPr>
          <w:rFonts w:ascii="Arial" w:eastAsia="Arial" w:hAnsi="Arial" w:cs="Arial"/>
        </w:rPr>
        <w:t xml:space="preserve"> (orixás) em território brasileiro pelo</w:t>
      </w:r>
      <w:r w:rsidR="00B478BA">
        <w:rPr>
          <w:rFonts w:ascii="Arial" w:eastAsia="Arial" w:hAnsi="Arial" w:cs="Arial"/>
        </w:rPr>
        <w:t>s</w:t>
      </w:r>
      <w:r>
        <w:rPr>
          <w:rFonts w:ascii="Arial" w:eastAsia="Arial" w:hAnsi="Arial" w:cs="Arial"/>
        </w:rPr>
        <w:t xml:space="preserve"> escravizados durante o período colonial. E desde esse período até os dias atuais diversas mulheres lutaram e lutam pela preservação e valorização da religião contra o racismo e a intolerância religiosa racial</w:t>
      </w:r>
    </w:p>
    <w:p w14:paraId="01503BA3" w14:textId="74E0FEE6" w:rsidR="00C401EF" w:rsidRDefault="00C401EF" w:rsidP="00690F30">
      <w:pPr>
        <w:spacing w:after="0" w:line="360" w:lineRule="auto"/>
        <w:ind w:firstLine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De maneira </w:t>
      </w:r>
      <w:r w:rsidR="00B478BA">
        <w:rPr>
          <w:rFonts w:ascii="Arial" w:eastAsia="Arial" w:hAnsi="Arial" w:cs="Arial"/>
        </w:rPr>
        <w:t>didática</w:t>
      </w:r>
      <w:r>
        <w:rPr>
          <w:rFonts w:ascii="Arial" w:eastAsia="Arial" w:hAnsi="Arial" w:cs="Arial"/>
        </w:rPr>
        <w:t>, o texto apresentará a base teórica falando sobre o a religião afro-brasileira e o papel feminino desde os mitos basilares</w:t>
      </w:r>
      <w:r w:rsidR="00E51969">
        <w:rPr>
          <w:rFonts w:ascii="Arial" w:eastAsia="Arial" w:hAnsi="Arial" w:cs="Arial"/>
        </w:rPr>
        <w:t xml:space="preserve">. </w:t>
      </w:r>
      <w:r w:rsidR="00B478BA">
        <w:rPr>
          <w:rFonts w:ascii="Arial" w:eastAsia="Arial" w:hAnsi="Arial" w:cs="Arial"/>
        </w:rPr>
        <w:t>Após</w:t>
      </w:r>
      <w:r w:rsidR="00E51969">
        <w:rPr>
          <w:rFonts w:ascii="Arial" w:eastAsia="Arial" w:hAnsi="Arial" w:cs="Arial"/>
        </w:rPr>
        <w:t xml:space="preserve"> isso, apresentar-se-á uma reflexão</w:t>
      </w:r>
      <w:r w:rsidR="00B478BA">
        <w:rPr>
          <w:rFonts w:ascii="Arial" w:eastAsia="Arial" w:hAnsi="Arial" w:cs="Arial"/>
        </w:rPr>
        <w:t xml:space="preserve"> de como tais elementos, aliado a disciplina de Ciências da Religião, pode influenciar na mudança de mentalidade de uma sociedade presa, ainda, as concepções ultrapassadas de sobreposição do gênero</w:t>
      </w:r>
    </w:p>
    <w:bookmarkEnd w:id="0"/>
    <w:p w14:paraId="5999D55C" w14:textId="0B4861F5" w:rsidR="00364BD2" w:rsidRDefault="00727448" w:rsidP="00690F30">
      <w:pPr>
        <w:spacing w:after="0" w:line="360" w:lineRule="auto"/>
        <w:ind w:firstLine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Este</w:t>
      </w:r>
      <w:r w:rsidR="00364BD2">
        <w:rPr>
          <w:rFonts w:ascii="Arial" w:eastAsia="Arial" w:hAnsi="Arial" w:cs="Arial"/>
        </w:rPr>
        <w:t xml:space="preserve"> </w:t>
      </w:r>
      <w:r w:rsidR="0092573C">
        <w:rPr>
          <w:rFonts w:ascii="Arial" w:eastAsia="Arial" w:hAnsi="Arial" w:cs="Arial"/>
        </w:rPr>
        <w:t>excerto</w:t>
      </w:r>
      <w:r w:rsidR="00364BD2">
        <w:rPr>
          <w:rFonts w:ascii="Arial" w:eastAsia="Arial" w:hAnsi="Arial" w:cs="Arial"/>
        </w:rPr>
        <w:t xml:space="preserve"> é baseado nas experiências vivenciadas </w:t>
      </w:r>
      <w:r w:rsidR="00E4203A">
        <w:rPr>
          <w:rFonts w:ascii="Arial" w:eastAsia="Arial" w:hAnsi="Arial" w:cs="Arial"/>
        </w:rPr>
        <w:t xml:space="preserve">pelo </w:t>
      </w:r>
      <w:r w:rsidR="00364BD2">
        <w:rPr>
          <w:rFonts w:ascii="Arial" w:eastAsia="Arial" w:hAnsi="Arial" w:cs="Arial"/>
        </w:rPr>
        <w:t>pesquisador com o arcabouço teórico de artigos publicados que discorrem sobre as Ciências da Religião e</w:t>
      </w:r>
      <w:r w:rsidR="00297123">
        <w:rPr>
          <w:rFonts w:ascii="Arial" w:eastAsia="Arial" w:hAnsi="Arial" w:cs="Arial"/>
        </w:rPr>
        <w:t xml:space="preserve"> seu papel para a decolonialidade (nesta área insere-se também a luta contra a misoginia)</w:t>
      </w:r>
      <w:r w:rsidR="00E4203A">
        <w:rPr>
          <w:rFonts w:ascii="Arial" w:eastAsia="Arial" w:hAnsi="Arial" w:cs="Arial"/>
        </w:rPr>
        <w:t xml:space="preserve"> e referência aos mitos descritos por Prandi (2001)</w:t>
      </w:r>
      <w:r w:rsidR="00297123">
        <w:rPr>
          <w:rFonts w:ascii="Arial" w:eastAsia="Arial" w:hAnsi="Arial" w:cs="Arial"/>
        </w:rPr>
        <w:t>.</w:t>
      </w:r>
    </w:p>
    <w:p w14:paraId="6440E9CA" w14:textId="58E46ED6" w:rsidR="00E4203A" w:rsidRDefault="0071362D" w:rsidP="00690F30">
      <w:pPr>
        <w:spacing w:after="0" w:line="360" w:lineRule="auto"/>
        <w:ind w:firstLine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Portanto</w:t>
      </w:r>
      <w:r w:rsidR="00E4203A">
        <w:rPr>
          <w:rFonts w:ascii="Arial" w:eastAsia="Arial" w:hAnsi="Arial" w:cs="Arial"/>
        </w:rPr>
        <w:t xml:space="preserve">, </w:t>
      </w:r>
      <w:r w:rsidR="008F16C0">
        <w:rPr>
          <w:rFonts w:ascii="Arial" w:eastAsia="Arial" w:hAnsi="Arial" w:cs="Arial"/>
        </w:rPr>
        <w:t>a pesquisa propõe</w:t>
      </w:r>
      <w:r w:rsidR="00E4203A">
        <w:rPr>
          <w:rFonts w:ascii="Arial" w:eastAsia="Arial" w:hAnsi="Arial" w:cs="Arial"/>
        </w:rPr>
        <w:t xml:space="preserve"> uma reflexão sobre a maneira como</w:t>
      </w:r>
      <w:r w:rsidR="00727448">
        <w:rPr>
          <w:rFonts w:ascii="Arial" w:eastAsia="Arial" w:hAnsi="Arial" w:cs="Arial"/>
        </w:rPr>
        <w:t xml:space="preserve"> a escola</w:t>
      </w:r>
      <w:r w:rsidR="00E4203A">
        <w:rPr>
          <w:rFonts w:ascii="Arial" w:eastAsia="Arial" w:hAnsi="Arial" w:cs="Arial"/>
        </w:rPr>
        <w:t xml:space="preserve"> pod</w:t>
      </w:r>
      <w:r w:rsidR="00727448">
        <w:rPr>
          <w:rFonts w:ascii="Arial" w:eastAsia="Arial" w:hAnsi="Arial" w:cs="Arial"/>
        </w:rPr>
        <w:t>e</w:t>
      </w:r>
      <w:r w:rsidR="00E4203A">
        <w:rPr>
          <w:rFonts w:ascii="Arial" w:eastAsia="Arial" w:hAnsi="Arial" w:cs="Arial"/>
        </w:rPr>
        <w:t xml:space="preserve"> </w:t>
      </w:r>
      <w:r w:rsidR="00727448">
        <w:rPr>
          <w:rFonts w:ascii="Arial" w:eastAsia="Arial" w:hAnsi="Arial" w:cs="Arial"/>
        </w:rPr>
        <w:t>nos ensinar</w:t>
      </w:r>
      <w:r w:rsidR="00E4203A">
        <w:rPr>
          <w:rFonts w:ascii="Arial" w:eastAsia="Arial" w:hAnsi="Arial" w:cs="Arial"/>
        </w:rPr>
        <w:t xml:space="preserve"> </w:t>
      </w:r>
      <w:r w:rsidR="00727448">
        <w:rPr>
          <w:rFonts w:ascii="Arial" w:eastAsia="Arial" w:hAnsi="Arial" w:cs="Arial"/>
        </w:rPr>
        <w:t>a reverter uma situação de inferiorização da mulher numa sociedade marcada pelo etnocentrismo europeu misógino e segregacionista.</w:t>
      </w:r>
    </w:p>
    <w:p w14:paraId="1B49E13B" w14:textId="77777777" w:rsidR="00690F30" w:rsidRDefault="00690F30" w:rsidP="00690F30">
      <w:pPr>
        <w:spacing w:after="0" w:line="360" w:lineRule="auto"/>
        <w:ind w:firstLine="709"/>
        <w:jc w:val="both"/>
        <w:rPr>
          <w:rFonts w:ascii="Arial" w:eastAsia="Arial" w:hAnsi="Arial" w:cs="Arial"/>
        </w:rPr>
      </w:pPr>
    </w:p>
    <w:p w14:paraId="0CCA510E" w14:textId="248CE939" w:rsidR="00A50DF0" w:rsidRDefault="00A50DF0" w:rsidP="00690F30">
      <w:pPr>
        <w:spacing w:after="0"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2 Fundamentação teórica</w:t>
      </w:r>
    </w:p>
    <w:p w14:paraId="7C525C36" w14:textId="77777777" w:rsidR="00690F30" w:rsidRPr="00A50DF0" w:rsidRDefault="00690F30" w:rsidP="00690F30">
      <w:pPr>
        <w:spacing w:after="0" w:line="360" w:lineRule="auto"/>
        <w:jc w:val="both"/>
        <w:rPr>
          <w:rFonts w:ascii="Arial" w:eastAsia="Arial" w:hAnsi="Arial" w:cs="Arial"/>
          <w:b/>
        </w:rPr>
      </w:pPr>
    </w:p>
    <w:p w14:paraId="65A07FD6" w14:textId="5CA3A3A8" w:rsidR="006563F3" w:rsidRPr="006563F3" w:rsidRDefault="006563F3" w:rsidP="00690F30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6563F3">
        <w:rPr>
          <w:rFonts w:ascii="Arial" w:hAnsi="Arial" w:cs="Arial"/>
        </w:rPr>
        <w:t>Nas religiões, encontramos os mitos que exercem a função de explicar/fundamentar determinadas práticas próprias de cada uma delas. Claude Lévi-Strauss (2002) discorre que tais narrativas são instrumentos simbólicos fundamentais para a organização e interpretação da realidade social e natural. Portanto, essas histórias fundamentam a experiência religiosa oferecendo uma base coesiva a comunidade religiosa definindo valores e normas essenciais para organização social dessa.</w:t>
      </w:r>
    </w:p>
    <w:p w14:paraId="595523C9" w14:textId="0D07F82A" w:rsidR="006563F3" w:rsidRPr="004A53F2" w:rsidRDefault="006563F3" w:rsidP="00690F30">
      <w:pPr>
        <w:spacing w:after="0" w:line="360" w:lineRule="auto"/>
        <w:jc w:val="both"/>
        <w:rPr>
          <w:rFonts w:ascii="Arial" w:hAnsi="Arial" w:cs="Arial"/>
        </w:rPr>
      </w:pPr>
      <w:r w:rsidRPr="006563F3">
        <w:rPr>
          <w:rFonts w:ascii="Arial" w:hAnsi="Arial" w:cs="Arial"/>
        </w:rPr>
        <w:tab/>
        <w:t>Mesmo sendo narrativas milenares, os ìtàn</w:t>
      </w:r>
      <w:r w:rsidR="00FF38CE">
        <w:rPr>
          <w:rStyle w:val="Refdenotaderodap"/>
          <w:rFonts w:ascii="Arial" w:hAnsi="Arial" w:cs="Arial"/>
        </w:rPr>
        <w:footnoteReference w:id="4"/>
      </w:r>
      <w:r w:rsidRPr="006563F3">
        <w:rPr>
          <w:rFonts w:ascii="Arial" w:hAnsi="Arial" w:cs="Arial"/>
        </w:rPr>
        <w:t xml:space="preserve"> chegam até os dias atuais sendo considerados os relatos míticos que moldam o candomblé e nos mostram o papel que cada òrìṣà exerce na cosmogonia e nos diversos aspectos da vida humana cotidiana. É baseado nesses que observaremos adiante partes da narrativa denominada “e foi inventado o candomblé..” descrito no epílogo da obra “Mitologia dos Orixás” de Reginaldo Prandi </w:t>
      </w:r>
      <w:r w:rsidR="00690F30" w:rsidRPr="004A53F2">
        <w:rPr>
          <w:rFonts w:ascii="Arial" w:hAnsi="Arial" w:cs="Arial"/>
        </w:rPr>
        <w:t>(</w:t>
      </w:r>
      <w:r w:rsidR="004A53F2" w:rsidRPr="004A53F2">
        <w:rPr>
          <w:rFonts w:ascii="Arial" w:hAnsi="Arial" w:cs="Arial"/>
        </w:rPr>
        <w:t>2001, p. 526-528)</w:t>
      </w:r>
    </w:p>
    <w:p w14:paraId="324AB734" w14:textId="3EE8EB03" w:rsidR="006563F3" w:rsidRPr="00690F30" w:rsidRDefault="006563F3" w:rsidP="00690F30">
      <w:pPr>
        <w:spacing w:after="0" w:line="240" w:lineRule="auto"/>
        <w:ind w:left="2268" w:right="-1"/>
        <w:jc w:val="both"/>
        <w:rPr>
          <w:rFonts w:ascii="Arial" w:hAnsi="Arial" w:cs="Arial"/>
          <w:sz w:val="20"/>
          <w:szCs w:val="20"/>
        </w:rPr>
      </w:pPr>
      <w:r w:rsidRPr="00690F30">
        <w:rPr>
          <w:rFonts w:ascii="Arial" w:hAnsi="Arial" w:cs="Arial"/>
          <w:sz w:val="20"/>
          <w:szCs w:val="20"/>
        </w:rPr>
        <w:t>No começo não havia separação entre</w:t>
      </w:r>
    </w:p>
    <w:p w14:paraId="77630FEB" w14:textId="77777777" w:rsidR="006563F3" w:rsidRPr="00690F30" w:rsidRDefault="006563F3" w:rsidP="00690F30">
      <w:pPr>
        <w:spacing w:after="0" w:line="240" w:lineRule="auto"/>
        <w:ind w:left="2268" w:right="-1"/>
        <w:jc w:val="both"/>
        <w:rPr>
          <w:rFonts w:ascii="Arial" w:hAnsi="Arial" w:cs="Arial"/>
          <w:sz w:val="20"/>
          <w:szCs w:val="20"/>
        </w:rPr>
      </w:pPr>
      <w:r w:rsidRPr="00690F30">
        <w:rPr>
          <w:rFonts w:ascii="Arial" w:hAnsi="Arial" w:cs="Arial"/>
          <w:sz w:val="20"/>
          <w:szCs w:val="20"/>
        </w:rPr>
        <w:t xml:space="preserve">o Orum, o Céu dos orixás, </w:t>
      </w:r>
    </w:p>
    <w:p w14:paraId="2E6695E5" w14:textId="77777777" w:rsidR="006563F3" w:rsidRPr="00690F30" w:rsidRDefault="006563F3" w:rsidP="00690F30">
      <w:pPr>
        <w:spacing w:after="0" w:line="240" w:lineRule="auto"/>
        <w:ind w:left="2268" w:right="-1"/>
        <w:jc w:val="both"/>
        <w:rPr>
          <w:rFonts w:ascii="Arial" w:hAnsi="Arial" w:cs="Arial"/>
          <w:sz w:val="20"/>
          <w:szCs w:val="20"/>
        </w:rPr>
      </w:pPr>
      <w:r w:rsidRPr="00690F30">
        <w:rPr>
          <w:rFonts w:ascii="Arial" w:hAnsi="Arial" w:cs="Arial"/>
          <w:sz w:val="20"/>
          <w:szCs w:val="20"/>
        </w:rPr>
        <w:t>e o Aiê, a Terra dos humanos.</w:t>
      </w:r>
    </w:p>
    <w:p w14:paraId="30913ED8" w14:textId="77777777" w:rsidR="006563F3" w:rsidRPr="00690F30" w:rsidRDefault="006563F3" w:rsidP="00690F30">
      <w:pPr>
        <w:spacing w:after="0" w:line="240" w:lineRule="auto"/>
        <w:ind w:left="2268" w:right="-1"/>
        <w:jc w:val="both"/>
        <w:rPr>
          <w:rFonts w:ascii="Arial" w:hAnsi="Arial" w:cs="Arial"/>
          <w:sz w:val="20"/>
          <w:szCs w:val="20"/>
        </w:rPr>
      </w:pPr>
      <w:r w:rsidRPr="00690F30">
        <w:rPr>
          <w:rFonts w:ascii="Arial" w:hAnsi="Arial" w:cs="Arial"/>
          <w:sz w:val="20"/>
          <w:szCs w:val="20"/>
        </w:rPr>
        <w:t xml:space="preserve">Homens e divindades iam e vinham, </w:t>
      </w:r>
    </w:p>
    <w:p w14:paraId="4F24B757" w14:textId="77777777" w:rsidR="006563F3" w:rsidRPr="00690F30" w:rsidRDefault="006563F3" w:rsidP="00690F30">
      <w:pPr>
        <w:spacing w:after="0" w:line="240" w:lineRule="auto"/>
        <w:ind w:left="2268" w:right="-1"/>
        <w:jc w:val="both"/>
        <w:rPr>
          <w:rFonts w:ascii="Arial" w:hAnsi="Arial" w:cs="Arial"/>
          <w:sz w:val="20"/>
          <w:szCs w:val="20"/>
        </w:rPr>
      </w:pPr>
      <w:r w:rsidRPr="00690F30">
        <w:rPr>
          <w:rFonts w:ascii="Arial" w:hAnsi="Arial" w:cs="Arial"/>
          <w:sz w:val="20"/>
          <w:szCs w:val="20"/>
        </w:rPr>
        <w:t xml:space="preserve">coabitando e dividindo vidas e aventuras. </w:t>
      </w:r>
    </w:p>
    <w:p w14:paraId="4E9A5A66" w14:textId="77777777" w:rsidR="006563F3" w:rsidRPr="00690F30" w:rsidRDefault="006563F3" w:rsidP="00690F30">
      <w:pPr>
        <w:spacing w:after="0" w:line="240" w:lineRule="auto"/>
        <w:ind w:left="2268" w:right="-1"/>
        <w:jc w:val="both"/>
        <w:rPr>
          <w:rFonts w:ascii="Arial" w:hAnsi="Arial" w:cs="Arial"/>
          <w:sz w:val="20"/>
          <w:szCs w:val="20"/>
        </w:rPr>
      </w:pPr>
      <w:r w:rsidRPr="00690F30">
        <w:rPr>
          <w:rFonts w:ascii="Arial" w:hAnsi="Arial" w:cs="Arial"/>
          <w:sz w:val="20"/>
          <w:szCs w:val="20"/>
        </w:rPr>
        <w:t xml:space="preserve">Conta-se que, quando o Orum fazia limite com o Aiê, </w:t>
      </w:r>
    </w:p>
    <w:p w14:paraId="128AD413" w14:textId="77777777" w:rsidR="006563F3" w:rsidRPr="00690F30" w:rsidRDefault="006563F3" w:rsidP="00690F30">
      <w:pPr>
        <w:spacing w:after="0" w:line="240" w:lineRule="auto"/>
        <w:ind w:left="2268" w:right="-1"/>
        <w:jc w:val="both"/>
        <w:rPr>
          <w:rFonts w:ascii="Arial" w:hAnsi="Arial" w:cs="Arial"/>
          <w:sz w:val="20"/>
          <w:szCs w:val="20"/>
        </w:rPr>
      </w:pPr>
      <w:r w:rsidRPr="00690F30">
        <w:rPr>
          <w:rFonts w:ascii="Arial" w:hAnsi="Arial" w:cs="Arial"/>
          <w:sz w:val="20"/>
          <w:szCs w:val="20"/>
        </w:rPr>
        <w:t>um ser humano tocou o Orum com as mãos sujas.</w:t>
      </w:r>
    </w:p>
    <w:p w14:paraId="72F68848" w14:textId="77777777" w:rsidR="006563F3" w:rsidRPr="00690F30" w:rsidRDefault="006563F3" w:rsidP="00690F30">
      <w:pPr>
        <w:spacing w:after="0" w:line="240" w:lineRule="auto"/>
        <w:ind w:left="2268" w:right="-1"/>
        <w:jc w:val="both"/>
        <w:rPr>
          <w:rFonts w:ascii="Arial" w:hAnsi="Arial" w:cs="Arial"/>
          <w:sz w:val="20"/>
          <w:szCs w:val="20"/>
        </w:rPr>
      </w:pPr>
      <w:r w:rsidRPr="00690F30">
        <w:rPr>
          <w:rFonts w:ascii="Arial" w:hAnsi="Arial" w:cs="Arial"/>
          <w:sz w:val="20"/>
          <w:szCs w:val="20"/>
        </w:rPr>
        <w:t>O céu imaculado do Orixá fora conspurcado.</w:t>
      </w:r>
    </w:p>
    <w:p w14:paraId="76D738E0" w14:textId="77777777" w:rsidR="006563F3" w:rsidRPr="00690F30" w:rsidRDefault="006563F3" w:rsidP="00690F30">
      <w:pPr>
        <w:spacing w:after="0" w:line="240" w:lineRule="auto"/>
        <w:ind w:left="2268" w:right="-1"/>
        <w:jc w:val="both"/>
        <w:rPr>
          <w:rFonts w:ascii="Arial" w:hAnsi="Arial" w:cs="Arial"/>
          <w:sz w:val="20"/>
          <w:szCs w:val="20"/>
        </w:rPr>
      </w:pPr>
      <w:r w:rsidRPr="00690F30">
        <w:rPr>
          <w:rFonts w:ascii="Arial" w:hAnsi="Arial" w:cs="Arial"/>
          <w:sz w:val="20"/>
          <w:szCs w:val="20"/>
        </w:rPr>
        <w:t>O branco imaculado de Obatalá se perdera.</w:t>
      </w:r>
    </w:p>
    <w:p w14:paraId="39ADD9FE" w14:textId="77777777" w:rsidR="006563F3" w:rsidRPr="00690F30" w:rsidRDefault="006563F3" w:rsidP="00690F30">
      <w:pPr>
        <w:spacing w:after="0" w:line="240" w:lineRule="auto"/>
        <w:ind w:left="2268" w:right="-1"/>
        <w:jc w:val="both"/>
        <w:rPr>
          <w:rFonts w:ascii="Arial" w:hAnsi="Arial" w:cs="Arial"/>
          <w:sz w:val="20"/>
          <w:szCs w:val="20"/>
        </w:rPr>
      </w:pPr>
      <w:r w:rsidRPr="00690F30">
        <w:rPr>
          <w:rFonts w:ascii="Arial" w:hAnsi="Arial" w:cs="Arial"/>
          <w:sz w:val="20"/>
          <w:szCs w:val="20"/>
        </w:rPr>
        <w:t>Oxalá foi reclamar a Olorum.</w:t>
      </w:r>
    </w:p>
    <w:p w14:paraId="5D90BF69" w14:textId="77777777" w:rsidR="006563F3" w:rsidRPr="00690F30" w:rsidRDefault="006563F3" w:rsidP="00690F30">
      <w:pPr>
        <w:spacing w:after="0" w:line="240" w:lineRule="auto"/>
        <w:ind w:left="2268" w:right="-1"/>
        <w:jc w:val="both"/>
        <w:rPr>
          <w:rFonts w:ascii="Arial" w:hAnsi="Arial" w:cs="Arial"/>
          <w:sz w:val="20"/>
          <w:szCs w:val="20"/>
        </w:rPr>
      </w:pPr>
      <w:r w:rsidRPr="00690F30">
        <w:rPr>
          <w:rFonts w:ascii="Arial" w:hAnsi="Arial" w:cs="Arial"/>
          <w:sz w:val="20"/>
          <w:szCs w:val="20"/>
        </w:rPr>
        <w:t xml:space="preserve">Olorum, Senhor do Céu, Deus Supremo, </w:t>
      </w:r>
    </w:p>
    <w:p w14:paraId="150C0CB1" w14:textId="77777777" w:rsidR="006563F3" w:rsidRPr="00690F30" w:rsidRDefault="006563F3" w:rsidP="00690F30">
      <w:pPr>
        <w:spacing w:after="0" w:line="240" w:lineRule="auto"/>
        <w:ind w:left="2268" w:right="-1"/>
        <w:jc w:val="both"/>
        <w:rPr>
          <w:rFonts w:ascii="Arial" w:hAnsi="Arial" w:cs="Arial"/>
          <w:sz w:val="20"/>
          <w:szCs w:val="20"/>
        </w:rPr>
      </w:pPr>
      <w:r w:rsidRPr="00690F30">
        <w:rPr>
          <w:rFonts w:ascii="Arial" w:hAnsi="Arial" w:cs="Arial"/>
          <w:sz w:val="20"/>
          <w:szCs w:val="20"/>
        </w:rPr>
        <w:t>Irado com a sujeira, (...)</w:t>
      </w:r>
    </w:p>
    <w:p w14:paraId="0A4FAB36" w14:textId="77777777" w:rsidR="006563F3" w:rsidRPr="00690F30" w:rsidRDefault="006563F3" w:rsidP="00690F30">
      <w:pPr>
        <w:spacing w:after="0" w:line="240" w:lineRule="auto"/>
        <w:ind w:left="2268" w:right="-1"/>
        <w:jc w:val="both"/>
        <w:rPr>
          <w:rFonts w:ascii="Arial" w:hAnsi="Arial" w:cs="Arial"/>
          <w:sz w:val="20"/>
          <w:szCs w:val="20"/>
        </w:rPr>
      </w:pPr>
      <w:r w:rsidRPr="00690F30">
        <w:rPr>
          <w:rFonts w:ascii="Arial" w:hAnsi="Arial" w:cs="Arial"/>
          <w:sz w:val="20"/>
          <w:szCs w:val="20"/>
        </w:rPr>
        <w:t>soprou enfurecido seu sopro divino</w:t>
      </w:r>
    </w:p>
    <w:p w14:paraId="2D67DFFB" w14:textId="77777777" w:rsidR="006563F3" w:rsidRPr="00690F30" w:rsidRDefault="006563F3" w:rsidP="00690F30">
      <w:pPr>
        <w:spacing w:after="0" w:line="240" w:lineRule="auto"/>
        <w:ind w:left="2268" w:right="-1"/>
        <w:jc w:val="both"/>
        <w:rPr>
          <w:rFonts w:ascii="Arial" w:hAnsi="Arial" w:cs="Arial"/>
          <w:sz w:val="20"/>
          <w:szCs w:val="20"/>
        </w:rPr>
      </w:pPr>
      <w:r w:rsidRPr="00690F30">
        <w:rPr>
          <w:rFonts w:ascii="Arial" w:hAnsi="Arial" w:cs="Arial"/>
          <w:sz w:val="20"/>
          <w:szCs w:val="20"/>
        </w:rPr>
        <w:t>e separou para sempre o Céu da Terra. (...)</w:t>
      </w:r>
    </w:p>
    <w:p w14:paraId="05085DDA" w14:textId="77777777" w:rsidR="006563F3" w:rsidRPr="00690F30" w:rsidRDefault="006563F3" w:rsidP="00690F30">
      <w:pPr>
        <w:spacing w:after="0" w:line="240" w:lineRule="auto"/>
        <w:ind w:left="2268" w:right="-1"/>
        <w:jc w:val="both"/>
        <w:rPr>
          <w:rFonts w:ascii="Arial" w:hAnsi="Arial" w:cs="Arial"/>
          <w:sz w:val="20"/>
          <w:szCs w:val="20"/>
        </w:rPr>
      </w:pPr>
      <w:r w:rsidRPr="00690F30">
        <w:rPr>
          <w:rFonts w:ascii="Arial" w:hAnsi="Arial" w:cs="Arial"/>
          <w:sz w:val="20"/>
          <w:szCs w:val="20"/>
        </w:rPr>
        <w:t>e nenhum homem poderia ir ao Orum e retornar de lá com vida.</w:t>
      </w:r>
    </w:p>
    <w:p w14:paraId="2D053A7B" w14:textId="77777777" w:rsidR="006563F3" w:rsidRPr="00690F30" w:rsidRDefault="006563F3" w:rsidP="00690F30">
      <w:pPr>
        <w:spacing w:after="0" w:line="240" w:lineRule="auto"/>
        <w:ind w:left="2268" w:right="-1"/>
        <w:jc w:val="both"/>
        <w:rPr>
          <w:rFonts w:ascii="Arial" w:hAnsi="Arial" w:cs="Arial"/>
          <w:sz w:val="20"/>
          <w:szCs w:val="20"/>
        </w:rPr>
      </w:pPr>
      <w:r w:rsidRPr="00690F30">
        <w:rPr>
          <w:rFonts w:ascii="Arial" w:hAnsi="Arial" w:cs="Arial"/>
          <w:sz w:val="20"/>
          <w:szCs w:val="20"/>
        </w:rPr>
        <w:t>E os orixás também não poderiam vir à Terra com seus corpos. (...)</w:t>
      </w:r>
    </w:p>
    <w:p w14:paraId="3CA142B2" w14:textId="77777777" w:rsidR="006563F3" w:rsidRPr="00690F30" w:rsidRDefault="006563F3" w:rsidP="00690F30">
      <w:pPr>
        <w:spacing w:after="0" w:line="240" w:lineRule="auto"/>
        <w:ind w:left="2268" w:right="-1"/>
        <w:jc w:val="both"/>
        <w:rPr>
          <w:rFonts w:ascii="Arial" w:hAnsi="Arial" w:cs="Arial"/>
          <w:sz w:val="20"/>
          <w:szCs w:val="20"/>
        </w:rPr>
      </w:pPr>
      <w:r w:rsidRPr="00690F30">
        <w:rPr>
          <w:rFonts w:ascii="Arial" w:hAnsi="Arial" w:cs="Arial"/>
          <w:sz w:val="20"/>
          <w:szCs w:val="20"/>
        </w:rPr>
        <w:t xml:space="preserve">Os orixás tinham saudade de suas peripécias entre os humanos </w:t>
      </w:r>
    </w:p>
    <w:p w14:paraId="1188817B" w14:textId="77777777" w:rsidR="006563F3" w:rsidRPr="00690F30" w:rsidRDefault="006563F3" w:rsidP="00690F30">
      <w:pPr>
        <w:spacing w:after="0" w:line="240" w:lineRule="auto"/>
        <w:ind w:left="2268" w:right="-1"/>
        <w:jc w:val="both"/>
        <w:rPr>
          <w:rFonts w:ascii="Arial" w:hAnsi="Arial" w:cs="Arial"/>
          <w:sz w:val="20"/>
          <w:szCs w:val="20"/>
        </w:rPr>
      </w:pPr>
      <w:r w:rsidRPr="00690F30">
        <w:rPr>
          <w:rFonts w:ascii="Arial" w:hAnsi="Arial" w:cs="Arial"/>
          <w:sz w:val="20"/>
          <w:szCs w:val="20"/>
        </w:rPr>
        <w:t>e andavam tristes e amuados.</w:t>
      </w:r>
    </w:p>
    <w:p w14:paraId="3CDC04DB" w14:textId="77777777" w:rsidR="006563F3" w:rsidRPr="00690F30" w:rsidRDefault="006563F3" w:rsidP="00690F30">
      <w:pPr>
        <w:spacing w:after="0" w:line="240" w:lineRule="auto"/>
        <w:ind w:left="2268" w:right="-1"/>
        <w:jc w:val="both"/>
        <w:rPr>
          <w:rFonts w:ascii="Arial" w:hAnsi="Arial" w:cs="Arial"/>
          <w:sz w:val="20"/>
          <w:szCs w:val="20"/>
        </w:rPr>
      </w:pPr>
      <w:r w:rsidRPr="00690F30">
        <w:rPr>
          <w:rFonts w:ascii="Arial" w:hAnsi="Arial" w:cs="Arial"/>
          <w:sz w:val="20"/>
          <w:szCs w:val="20"/>
        </w:rPr>
        <w:t>Foram queixar-se com Olodumare, que acabou consentindo</w:t>
      </w:r>
    </w:p>
    <w:p w14:paraId="5FB30FBC" w14:textId="77777777" w:rsidR="006563F3" w:rsidRPr="00690F30" w:rsidRDefault="006563F3" w:rsidP="00690F30">
      <w:pPr>
        <w:spacing w:after="0" w:line="240" w:lineRule="auto"/>
        <w:ind w:left="2268" w:right="-1"/>
        <w:jc w:val="both"/>
        <w:rPr>
          <w:rFonts w:ascii="Arial" w:hAnsi="Arial" w:cs="Arial"/>
          <w:sz w:val="20"/>
          <w:szCs w:val="20"/>
        </w:rPr>
      </w:pPr>
      <w:r w:rsidRPr="00690F30">
        <w:rPr>
          <w:rFonts w:ascii="Arial" w:hAnsi="Arial" w:cs="Arial"/>
          <w:sz w:val="20"/>
          <w:szCs w:val="20"/>
        </w:rPr>
        <w:t xml:space="preserve">que os orixás pudessem vez por outra retornar à Terra. </w:t>
      </w:r>
    </w:p>
    <w:p w14:paraId="736F98C1" w14:textId="77777777" w:rsidR="006563F3" w:rsidRPr="00690F30" w:rsidRDefault="006563F3" w:rsidP="00690F30">
      <w:pPr>
        <w:spacing w:after="0" w:line="240" w:lineRule="auto"/>
        <w:ind w:left="2268" w:right="-1"/>
        <w:jc w:val="both"/>
        <w:rPr>
          <w:rFonts w:ascii="Arial" w:hAnsi="Arial" w:cs="Arial"/>
          <w:sz w:val="20"/>
          <w:szCs w:val="20"/>
        </w:rPr>
      </w:pPr>
      <w:r w:rsidRPr="00690F30">
        <w:rPr>
          <w:rFonts w:ascii="Arial" w:hAnsi="Arial" w:cs="Arial"/>
          <w:sz w:val="20"/>
          <w:szCs w:val="20"/>
        </w:rPr>
        <w:t xml:space="preserve">Para isso, entretanto, </w:t>
      </w:r>
    </w:p>
    <w:p w14:paraId="1B440ED0" w14:textId="77777777" w:rsidR="006563F3" w:rsidRPr="00690F30" w:rsidRDefault="006563F3" w:rsidP="00690F30">
      <w:pPr>
        <w:spacing w:after="0" w:line="240" w:lineRule="auto"/>
        <w:ind w:left="2268" w:right="-1"/>
        <w:jc w:val="both"/>
        <w:rPr>
          <w:rFonts w:ascii="Arial" w:hAnsi="Arial" w:cs="Arial"/>
          <w:sz w:val="20"/>
          <w:szCs w:val="20"/>
        </w:rPr>
      </w:pPr>
      <w:r w:rsidRPr="00690F30">
        <w:rPr>
          <w:rFonts w:ascii="Arial" w:hAnsi="Arial" w:cs="Arial"/>
          <w:sz w:val="20"/>
          <w:szCs w:val="20"/>
        </w:rPr>
        <w:t xml:space="preserve">teriam que tomar o corpo material de seus devotos. </w:t>
      </w:r>
    </w:p>
    <w:p w14:paraId="6439328C" w14:textId="52A495F8" w:rsidR="006563F3" w:rsidRPr="00690F30" w:rsidRDefault="006563F3" w:rsidP="00690F30">
      <w:pPr>
        <w:spacing w:after="0" w:line="240" w:lineRule="auto"/>
        <w:ind w:left="2268" w:right="-1"/>
        <w:jc w:val="both"/>
        <w:rPr>
          <w:rFonts w:ascii="Arial" w:hAnsi="Arial" w:cs="Arial"/>
          <w:sz w:val="20"/>
          <w:szCs w:val="20"/>
        </w:rPr>
      </w:pPr>
      <w:r w:rsidRPr="00690F30">
        <w:rPr>
          <w:rFonts w:ascii="Arial" w:hAnsi="Arial" w:cs="Arial"/>
          <w:sz w:val="20"/>
          <w:szCs w:val="20"/>
        </w:rPr>
        <w:lastRenderedPageBreak/>
        <w:t>Foi a condição imposta por Olodumare.</w:t>
      </w:r>
    </w:p>
    <w:p w14:paraId="19A326DB" w14:textId="77777777" w:rsidR="006563F3" w:rsidRPr="00690F30" w:rsidRDefault="006563F3" w:rsidP="00690F30">
      <w:pPr>
        <w:spacing w:after="0" w:line="240" w:lineRule="auto"/>
        <w:ind w:left="2268" w:right="-1"/>
        <w:jc w:val="both"/>
        <w:rPr>
          <w:rFonts w:ascii="Arial" w:hAnsi="Arial" w:cs="Arial"/>
          <w:sz w:val="20"/>
          <w:szCs w:val="20"/>
        </w:rPr>
      </w:pPr>
    </w:p>
    <w:p w14:paraId="23164EFE" w14:textId="77777777" w:rsidR="006563F3" w:rsidRPr="00690F30" w:rsidRDefault="006563F3" w:rsidP="00690F30">
      <w:pPr>
        <w:spacing w:after="0" w:line="240" w:lineRule="auto"/>
        <w:ind w:left="2268" w:right="-1"/>
        <w:jc w:val="both"/>
        <w:rPr>
          <w:rFonts w:ascii="Arial" w:hAnsi="Arial" w:cs="Arial"/>
          <w:sz w:val="20"/>
          <w:szCs w:val="20"/>
        </w:rPr>
      </w:pPr>
      <w:r w:rsidRPr="00690F30">
        <w:rPr>
          <w:rFonts w:ascii="Arial" w:hAnsi="Arial" w:cs="Arial"/>
          <w:sz w:val="20"/>
          <w:szCs w:val="20"/>
        </w:rPr>
        <w:t>Oxum, que antes gostava de vir à Terra brincar com as mulheres,</w:t>
      </w:r>
    </w:p>
    <w:p w14:paraId="29E118ED" w14:textId="77777777" w:rsidR="006563F3" w:rsidRPr="00690F30" w:rsidRDefault="006563F3" w:rsidP="00690F30">
      <w:pPr>
        <w:spacing w:after="0" w:line="240" w:lineRule="auto"/>
        <w:ind w:left="2268" w:right="-1"/>
        <w:jc w:val="both"/>
        <w:rPr>
          <w:rFonts w:ascii="Arial" w:hAnsi="Arial" w:cs="Arial"/>
          <w:sz w:val="20"/>
          <w:szCs w:val="20"/>
        </w:rPr>
      </w:pPr>
      <w:r w:rsidRPr="00690F30">
        <w:rPr>
          <w:rFonts w:ascii="Arial" w:hAnsi="Arial" w:cs="Arial"/>
          <w:sz w:val="20"/>
          <w:szCs w:val="20"/>
        </w:rPr>
        <w:t>Dividindo com elas sua formosura e vaidade,</w:t>
      </w:r>
    </w:p>
    <w:p w14:paraId="3B860DD8" w14:textId="77777777" w:rsidR="006563F3" w:rsidRPr="00690F30" w:rsidRDefault="006563F3" w:rsidP="00690F30">
      <w:pPr>
        <w:spacing w:after="0" w:line="240" w:lineRule="auto"/>
        <w:ind w:left="2268" w:right="-1"/>
        <w:jc w:val="both"/>
        <w:rPr>
          <w:rFonts w:ascii="Arial" w:hAnsi="Arial" w:cs="Arial"/>
          <w:sz w:val="20"/>
          <w:szCs w:val="20"/>
        </w:rPr>
      </w:pPr>
      <w:r w:rsidRPr="00690F30">
        <w:rPr>
          <w:rFonts w:ascii="Arial" w:hAnsi="Arial" w:cs="Arial"/>
          <w:sz w:val="20"/>
          <w:szCs w:val="20"/>
        </w:rPr>
        <w:t>ensinando-lhe feitiços de adorável sedução e irresistível encanto,</w:t>
      </w:r>
    </w:p>
    <w:p w14:paraId="20CDF7D4" w14:textId="77777777" w:rsidR="006563F3" w:rsidRPr="00690F30" w:rsidRDefault="006563F3" w:rsidP="00690F30">
      <w:pPr>
        <w:spacing w:after="0" w:line="240" w:lineRule="auto"/>
        <w:ind w:left="2268" w:right="-1"/>
        <w:jc w:val="both"/>
        <w:rPr>
          <w:rFonts w:ascii="Arial" w:hAnsi="Arial" w:cs="Arial"/>
          <w:sz w:val="20"/>
          <w:szCs w:val="20"/>
        </w:rPr>
      </w:pPr>
      <w:r w:rsidRPr="00690F30">
        <w:rPr>
          <w:rFonts w:ascii="Arial" w:hAnsi="Arial" w:cs="Arial"/>
          <w:sz w:val="20"/>
          <w:szCs w:val="20"/>
        </w:rPr>
        <w:t>Recebeu de Olorum um novo encargo:</w:t>
      </w:r>
    </w:p>
    <w:p w14:paraId="18A94A1F" w14:textId="77777777" w:rsidR="006563F3" w:rsidRPr="00690F30" w:rsidRDefault="006563F3" w:rsidP="00690F30">
      <w:pPr>
        <w:spacing w:after="0" w:line="240" w:lineRule="auto"/>
        <w:ind w:left="2268" w:right="-1"/>
        <w:jc w:val="both"/>
        <w:rPr>
          <w:rFonts w:ascii="Arial" w:hAnsi="Arial" w:cs="Arial"/>
          <w:sz w:val="20"/>
          <w:szCs w:val="20"/>
        </w:rPr>
      </w:pPr>
      <w:r w:rsidRPr="00690F30">
        <w:rPr>
          <w:rFonts w:ascii="Arial" w:hAnsi="Arial" w:cs="Arial"/>
          <w:sz w:val="20"/>
          <w:szCs w:val="20"/>
        </w:rPr>
        <w:t>preparar os mortais para receberem em seus corpos os orixás. (...)</w:t>
      </w:r>
    </w:p>
    <w:p w14:paraId="318D5364" w14:textId="77777777" w:rsidR="006563F3" w:rsidRPr="00690F30" w:rsidRDefault="006563F3" w:rsidP="00690F30">
      <w:pPr>
        <w:spacing w:after="0" w:line="240" w:lineRule="auto"/>
        <w:ind w:left="2268" w:right="-1"/>
        <w:jc w:val="both"/>
        <w:rPr>
          <w:rFonts w:ascii="Arial" w:hAnsi="Arial" w:cs="Arial"/>
          <w:sz w:val="20"/>
          <w:szCs w:val="20"/>
        </w:rPr>
      </w:pPr>
      <w:r w:rsidRPr="00690F30">
        <w:rPr>
          <w:rFonts w:ascii="Arial" w:hAnsi="Arial" w:cs="Arial"/>
          <w:sz w:val="20"/>
          <w:szCs w:val="20"/>
        </w:rPr>
        <w:t>Veio ao Aiê e juntou as mulheres à sua volta,</w:t>
      </w:r>
    </w:p>
    <w:p w14:paraId="15C4EBC9" w14:textId="77777777" w:rsidR="006563F3" w:rsidRPr="00690F30" w:rsidRDefault="006563F3" w:rsidP="00690F30">
      <w:pPr>
        <w:spacing w:after="0" w:line="240" w:lineRule="auto"/>
        <w:ind w:left="2268" w:right="-1"/>
        <w:jc w:val="both"/>
        <w:rPr>
          <w:rFonts w:ascii="Arial" w:hAnsi="Arial" w:cs="Arial"/>
          <w:sz w:val="20"/>
          <w:szCs w:val="20"/>
        </w:rPr>
      </w:pPr>
      <w:r w:rsidRPr="00690F30">
        <w:rPr>
          <w:rFonts w:ascii="Arial" w:hAnsi="Arial" w:cs="Arial"/>
          <w:sz w:val="20"/>
          <w:szCs w:val="20"/>
        </w:rPr>
        <w:t>banhou seus corpos com ervas preciosas,</w:t>
      </w:r>
    </w:p>
    <w:p w14:paraId="3E964A4C" w14:textId="77777777" w:rsidR="006563F3" w:rsidRPr="00690F30" w:rsidRDefault="006563F3" w:rsidP="00690F30">
      <w:pPr>
        <w:spacing w:after="0" w:line="240" w:lineRule="auto"/>
        <w:ind w:left="2268" w:right="-1"/>
        <w:jc w:val="both"/>
        <w:rPr>
          <w:rFonts w:ascii="Arial" w:hAnsi="Arial" w:cs="Arial"/>
          <w:sz w:val="20"/>
          <w:szCs w:val="20"/>
        </w:rPr>
      </w:pPr>
      <w:r w:rsidRPr="00690F30">
        <w:rPr>
          <w:rFonts w:ascii="Arial" w:hAnsi="Arial" w:cs="Arial"/>
          <w:sz w:val="20"/>
          <w:szCs w:val="20"/>
        </w:rPr>
        <w:t xml:space="preserve">cortou seus cabelos, raspou suas cabeças, </w:t>
      </w:r>
    </w:p>
    <w:p w14:paraId="26AD1C01" w14:textId="77777777" w:rsidR="006563F3" w:rsidRPr="00690F30" w:rsidRDefault="006563F3" w:rsidP="00690F30">
      <w:pPr>
        <w:spacing w:after="0" w:line="240" w:lineRule="auto"/>
        <w:ind w:left="2268" w:right="-1"/>
        <w:jc w:val="both"/>
        <w:rPr>
          <w:rFonts w:ascii="Arial" w:hAnsi="Arial" w:cs="Arial"/>
          <w:sz w:val="20"/>
          <w:szCs w:val="20"/>
        </w:rPr>
      </w:pPr>
      <w:r w:rsidRPr="00690F30">
        <w:rPr>
          <w:rFonts w:ascii="Arial" w:hAnsi="Arial" w:cs="Arial"/>
          <w:sz w:val="20"/>
          <w:szCs w:val="20"/>
        </w:rPr>
        <w:t>pintou seus corpos.</w:t>
      </w:r>
    </w:p>
    <w:p w14:paraId="5A181666" w14:textId="77777777" w:rsidR="006563F3" w:rsidRPr="00690F30" w:rsidRDefault="006563F3" w:rsidP="00690F30">
      <w:pPr>
        <w:spacing w:after="0" w:line="240" w:lineRule="auto"/>
        <w:ind w:left="2268" w:right="-1"/>
        <w:jc w:val="both"/>
        <w:rPr>
          <w:rFonts w:ascii="Arial" w:hAnsi="Arial" w:cs="Arial"/>
          <w:sz w:val="20"/>
          <w:szCs w:val="20"/>
        </w:rPr>
      </w:pPr>
      <w:r w:rsidRPr="00690F30">
        <w:rPr>
          <w:rFonts w:ascii="Arial" w:hAnsi="Arial" w:cs="Arial"/>
          <w:sz w:val="20"/>
          <w:szCs w:val="20"/>
        </w:rPr>
        <w:t xml:space="preserve">Pintou suas cabeças com pintinhas brancas, </w:t>
      </w:r>
    </w:p>
    <w:p w14:paraId="69201E32" w14:textId="77777777" w:rsidR="006563F3" w:rsidRPr="00690F30" w:rsidRDefault="006563F3" w:rsidP="00690F30">
      <w:pPr>
        <w:spacing w:after="0" w:line="240" w:lineRule="auto"/>
        <w:ind w:left="2268" w:right="-1"/>
        <w:jc w:val="both"/>
        <w:rPr>
          <w:rFonts w:ascii="Arial" w:hAnsi="Arial" w:cs="Arial"/>
          <w:sz w:val="20"/>
          <w:szCs w:val="20"/>
        </w:rPr>
      </w:pPr>
      <w:r w:rsidRPr="00690F30">
        <w:rPr>
          <w:rFonts w:ascii="Arial" w:hAnsi="Arial" w:cs="Arial"/>
          <w:sz w:val="20"/>
          <w:szCs w:val="20"/>
        </w:rPr>
        <w:t>como as penas da galinha-d’angola.</w:t>
      </w:r>
    </w:p>
    <w:p w14:paraId="10334786" w14:textId="77777777" w:rsidR="006563F3" w:rsidRPr="00690F30" w:rsidRDefault="006563F3" w:rsidP="00690F30">
      <w:pPr>
        <w:spacing w:after="0" w:line="240" w:lineRule="auto"/>
        <w:ind w:left="2268" w:right="-1"/>
        <w:jc w:val="both"/>
        <w:rPr>
          <w:rFonts w:ascii="Arial" w:hAnsi="Arial" w:cs="Arial"/>
          <w:sz w:val="20"/>
          <w:szCs w:val="20"/>
        </w:rPr>
      </w:pPr>
      <w:r w:rsidRPr="00690F30">
        <w:rPr>
          <w:rFonts w:ascii="Arial" w:hAnsi="Arial" w:cs="Arial"/>
          <w:sz w:val="20"/>
          <w:szCs w:val="20"/>
        </w:rPr>
        <w:t>Vestiu-as com belíssimos panos e fartos laços,</w:t>
      </w:r>
    </w:p>
    <w:p w14:paraId="1A4B8D9D" w14:textId="77777777" w:rsidR="006563F3" w:rsidRPr="00690F30" w:rsidRDefault="006563F3" w:rsidP="00690F30">
      <w:pPr>
        <w:spacing w:after="0" w:line="240" w:lineRule="auto"/>
        <w:ind w:left="2268" w:right="-1"/>
        <w:jc w:val="both"/>
        <w:rPr>
          <w:rFonts w:ascii="Arial" w:hAnsi="Arial" w:cs="Arial"/>
          <w:sz w:val="20"/>
          <w:szCs w:val="20"/>
        </w:rPr>
      </w:pPr>
      <w:r w:rsidRPr="00690F30">
        <w:rPr>
          <w:rFonts w:ascii="Arial" w:hAnsi="Arial" w:cs="Arial"/>
          <w:sz w:val="20"/>
          <w:szCs w:val="20"/>
        </w:rPr>
        <w:t>Enfeitou-as com joias e coroas.</w:t>
      </w:r>
    </w:p>
    <w:p w14:paraId="5F8480C6" w14:textId="77777777" w:rsidR="006563F3" w:rsidRPr="00690F30" w:rsidRDefault="006563F3" w:rsidP="00690F30">
      <w:pPr>
        <w:spacing w:after="0" w:line="240" w:lineRule="auto"/>
        <w:ind w:left="2268" w:right="-1"/>
        <w:jc w:val="both"/>
        <w:rPr>
          <w:rFonts w:ascii="Arial" w:hAnsi="Arial" w:cs="Arial"/>
          <w:sz w:val="20"/>
          <w:szCs w:val="20"/>
        </w:rPr>
      </w:pPr>
      <w:r w:rsidRPr="00690F30">
        <w:rPr>
          <w:rFonts w:ascii="Arial" w:hAnsi="Arial" w:cs="Arial"/>
          <w:sz w:val="20"/>
          <w:szCs w:val="20"/>
        </w:rPr>
        <w:t xml:space="preserve">O ori, a cabeça, ela adornou ainda com a pena do </w:t>
      </w:r>
      <w:r w:rsidRPr="00690F30">
        <w:rPr>
          <w:rFonts w:ascii="Arial" w:hAnsi="Arial" w:cs="Arial"/>
          <w:i/>
          <w:iCs/>
          <w:sz w:val="20"/>
          <w:szCs w:val="20"/>
        </w:rPr>
        <w:t>ecodidé</w:t>
      </w:r>
      <w:r w:rsidRPr="00690F30">
        <w:rPr>
          <w:rFonts w:ascii="Arial" w:hAnsi="Arial" w:cs="Arial"/>
          <w:sz w:val="20"/>
          <w:szCs w:val="20"/>
        </w:rPr>
        <w:t>,</w:t>
      </w:r>
    </w:p>
    <w:p w14:paraId="794D035E" w14:textId="77777777" w:rsidR="006563F3" w:rsidRPr="00690F30" w:rsidRDefault="006563F3" w:rsidP="00690F30">
      <w:pPr>
        <w:spacing w:after="0" w:line="240" w:lineRule="auto"/>
        <w:ind w:left="2268" w:right="-1"/>
        <w:jc w:val="both"/>
        <w:rPr>
          <w:rFonts w:ascii="Arial" w:hAnsi="Arial" w:cs="Arial"/>
          <w:sz w:val="20"/>
          <w:szCs w:val="20"/>
        </w:rPr>
      </w:pPr>
      <w:r w:rsidRPr="00690F30">
        <w:rPr>
          <w:rFonts w:ascii="Arial" w:hAnsi="Arial" w:cs="Arial"/>
          <w:sz w:val="20"/>
          <w:szCs w:val="20"/>
        </w:rPr>
        <w:t xml:space="preserve">pluma vermelha, rara e misteriosa do papagaio-da-costa. </w:t>
      </w:r>
    </w:p>
    <w:p w14:paraId="1A872C61" w14:textId="1A3A4287" w:rsidR="006563F3" w:rsidRPr="00690F30" w:rsidRDefault="006563F3" w:rsidP="00690F30">
      <w:pPr>
        <w:spacing w:after="0" w:line="240" w:lineRule="auto"/>
        <w:ind w:left="2268" w:right="-1"/>
        <w:jc w:val="both"/>
        <w:rPr>
          <w:rFonts w:ascii="Arial" w:hAnsi="Arial" w:cs="Arial"/>
          <w:sz w:val="20"/>
          <w:szCs w:val="20"/>
        </w:rPr>
      </w:pPr>
      <w:r w:rsidRPr="00690F30">
        <w:rPr>
          <w:rFonts w:ascii="Arial" w:hAnsi="Arial" w:cs="Arial"/>
          <w:sz w:val="20"/>
          <w:szCs w:val="20"/>
        </w:rPr>
        <w:t xml:space="preserve">Nas mãos as fez levar </w:t>
      </w:r>
      <w:r w:rsidRPr="00690F30">
        <w:rPr>
          <w:rFonts w:ascii="Arial" w:hAnsi="Arial" w:cs="Arial"/>
          <w:i/>
          <w:iCs/>
          <w:sz w:val="20"/>
          <w:szCs w:val="20"/>
        </w:rPr>
        <w:t>abebés</w:t>
      </w:r>
      <w:r w:rsidR="00A91A2B" w:rsidRPr="00690F30">
        <w:rPr>
          <w:rStyle w:val="Refdenotaderodap"/>
          <w:rFonts w:ascii="Arial" w:hAnsi="Arial" w:cs="Arial"/>
          <w:sz w:val="20"/>
          <w:szCs w:val="20"/>
        </w:rPr>
        <w:footnoteReference w:id="5"/>
      </w:r>
      <w:r w:rsidRPr="00690F30">
        <w:rPr>
          <w:rFonts w:ascii="Arial" w:hAnsi="Arial" w:cs="Arial"/>
          <w:sz w:val="20"/>
          <w:szCs w:val="20"/>
        </w:rPr>
        <w:t xml:space="preserve">, espadas, cetros, </w:t>
      </w:r>
    </w:p>
    <w:p w14:paraId="4EBE4933" w14:textId="74707E68" w:rsidR="006563F3" w:rsidRPr="00690F30" w:rsidRDefault="006563F3" w:rsidP="00690F30">
      <w:pPr>
        <w:spacing w:after="0" w:line="240" w:lineRule="auto"/>
        <w:ind w:left="2268" w:right="-1"/>
        <w:jc w:val="both"/>
        <w:rPr>
          <w:rFonts w:ascii="Arial" w:hAnsi="Arial" w:cs="Arial"/>
          <w:sz w:val="20"/>
          <w:szCs w:val="20"/>
        </w:rPr>
      </w:pPr>
      <w:r w:rsidRPr="00690F30">
        <w:rPr>
          <w:rFonts w:ascii="Arial" w:hAnsi="Arial" w:cs="Arial"/>
          <w:sz w:val="20"/>
          <w:szCs w:val="20"/>
        </w:rPr>
        <w:t xml:space="preserve">e nos pulsos, dúzias de dourados </w:t>
      </w:r>
      <w:r w:rsidRPr="00690F30">
        <w:rPr>
          <w:rFonts w:ascii="Arial" w:hAnsi="Arial" w:cs="Arial"/>
          <w:i/>
          <w:iCs/>
          <w:sz w:val="20"/>
          <w:szCs w:val="20"/>
        </w:rPr>
        <w:t>indés</w:t>
      </w:r>
      <w:r w:rsidR="0097255E" w:rsidRPr="00690F30">
        <w:rPr>
          <w:rStyle w:val="Refdenotaderodap"/>
          <w:rFonts w:ascii="Arial" w:hAnsi="Arial" w:cs="Arial"/>
          <w:sz w:val="20"/>
          <w:szCs w:val="20"/>
        </w:rPr>
        <w:footnoteReference w:id="6"/>
      </w:r>
      <w:r w:rsidRPr="00690F30">
        <w:rPr>
          <w:rFonts w:ascii="Arial" w:hAnsi="Arial" w:cs="Arial"/>
          <w:sz w:val="20"/>
          <w:szCs w:val="20"/>
        </w:rPr>
        <w:t>.</w:t>
      </w:r>
    </w:p>
    <w:p w14:paraId="750AF9B3" w14:textId="77777777" w:rsidR="006563F3" w:rsidRPr="00690F30" w:rsidRDefault="006563F3" w:rsidP="00690F30">
      <w:pPr>
        <w:spacing w:after="0" w:line="240" w:lineRule="auto"/>
        <w:ind w:left="2268" w:right="-1"/>
        <w:jc w:val="both"/>
        <w:rPr>
          <w:rFonts w:ascii="Arial" w:hAnsi="Arial" w:cs="Arial"/>
          <w:sz w:val="20"/>
          <w:szCs w:val="20"/>
        </w:rPr>
      </w:pPr>
      <w:r w:rsidRPr="00690F30">
        <w:rPr>
          <w:rFonts w:ascii="Arial" w:hAnsi="Arial" w:cs="Arial"/>
          <w:sz w:val="20"/>
          <w:szCs w:val="20"/>
        </w:rPr>
        <w:t>O colo cobriu com voltas e voltas de coloridas contas</w:t>
      </w:r>
    </w:p>
    <w:p w14:paraId="411A2F81" w14:textId="77777777" w:rsidR="006563F3" w:rsidRPr="00690F30" w:rsidRDefault="006563F3" w:rsidP="00690F30">
      <w:pPr>
        <w:spacing w:after="0" w:line="240" w:lineRule="auto"/>
        <w:ind w:left="2268" w:right="-1"/>
        <w:jc w:val="both"/>
        <w:rPr>
          <w:rFonts w:ascii="Arial" w:hAnsi="Arial" w:cs="Arial"/>
          <w:sz w:val="20"/>
          <w:szCs w:val="20"/>
        </w:rPr>
      </w:pPr>
      <w:r w:rsidRPr="00690F30">
        <w:rPr>
          <w:rFonts w:ascii="Arial" w:hAnsi="Arial" w:cs="Arial"/>
          <w:sz w:val="20"/>
          <w:szCs w:val="20"/>
        </w:rPr>
        <w:t>e múltiplas fileiras de búzios e cerâmicas e corais.</w:t>
      </w:r>
    </w:p>
    <w:p w14:paraId="249D3BDC" w14:textId="77777777" w:rsidR="006563F3" w:rsidRPr="00690F30" w:rsidRDefault="006563F3" w:rsidP="00690F30">
      <w:pPr>
        <w:spacing w:after="0" w:line="240" w:lineRule="auto"/>
        <w:ind w:left="2268" w:right="-1"/>
        <w:jc w:val="both"/>
        <w:rPr>
          <w:rFonts w:ascii="Arial" w:hAnsi="Arial" w:cs="Arial"/>
          <w:sz w:val="20"/>
          <w:szCs w:val="20"/>
        </w:rPr>
      </w:pPr>
      <w:r w:rsidRPr="00690F30">
        <w:rPr>
          <w:rFonts w:ascii="Arial" w:hAnsi="Arial" w:cs="Arial"/>
          <w:sz w:val="20"/>
          <w:szCs w:val="20"/>
        </w:rPr>
        <w:t xml:space="preserve">Na cabeça pôs um cone feito de manteiga de ori, </w:t>
      </w:r>
    </w:p>
    <w:p w14:paraId="3F0E3226" w14:textId="77777777" w:rsidR="006563F3" w:rsidRPr="00690F30" w:rsidRDefault="006563F3" w:rsidP="00690F30">
      <w:pPr>
        <w:spacing w:after="0" w:line="240" w:lineRule="auto"/>
        <w:ind w:left="2268" w:right="-1"/>
        <w:jc w:val="both"/>
        <w:rPr>
          <w:rFonts w:ascii="Arial" w:hAnsi="Arial" w:cs="Arial"/>
          <w:sz w:val="20"/>
          <w:szCs w:val="20"/>
        </w:rPr>
      </w:pPr>
      <w:r w:rsidRPr="00690F30">
        <w:rPr>
          <w:rFonts w:ascii="Arial" w:hAnsi="Arial" w:cs="Arial"/>
          <w:sz w:val="20"/>
          <w:szCs w:val="20"/>
        </w:rPr>
        <w:t>finas ervas e obi mascado,</w:t>
      </w:r>
    </w:p>
    <w:p w14:paraId="1EA6C3BC" w14:textId="77777777" w:rsidR="006563F3" w:rsidRPr="00690F30" w:rsidRDefault="006563F3" w:rsidP="00690F30">
      <w:pPr>
        <w:spacing w:after="0" w:line="240" w:lineRule="auto"/>
        <w:ind w:left="2268" w:right="-1"/>
        <w:jc w:val="both"/>
        <w:rPr>
          <w:rFonts w:ascii="Arial" w:hAnsi="Arial" w:cs="Arial"/>
          <w:sz w:val="20"/>
          <w:szCs w:val="20"/>
        </w:rPr>
      </w:pPr>
      <w:r w:rsidRPr="00690F30">
        <w:rPr>
          <w:rFonts w:ascii="Arial" w:hAnsi="Arial" w:cs="Arial"/>
          <w:sz w:val="20"/>
          <w:szCs w:val="20"/>
        </w:rPr>
        <w:t>com todo condimento de que gostam os orixás.</w:t>
      </w:r>
    </w:p>
    <w:p w14:paraId="7EAFB44C" w14:textId="77777777" w:rsidR="006563F3" w:rsidRPr="00690F30" w:rsidRDefault="006563F3" w:rsidP="00690F30">
      <w:pPr>
        <w:spacing w:after="0" w:line="240" w:lineRule="auto"/>
        <w:ind w:left="2268" w:right="-1"/>
        <w:jc w:val="both"/>
        <w:rPr>
          <w:rFonts w:ascii="Arial" w:hAnsi="Arial" w:cs="Arial"/>
          <w:sz w:val="20"/>
          <w:szCs w:val="20"/>
        </w:rPr>
      </w:pPr>
      <w:r w:rsidRPr="00690F30">
        <w:rPr>
          <w:rFonts w:ascii="Arial" w:hAnsi="Arial" w:cs="Arial"/>
          <w:sz w:val="20"/>
          <w:szCs w:val="20"/>
        </w:rPr>
        <w:t xml:space="preserve">Esse </w:t>
      </w:r>
      <w:r w:rsidRPr="00690F30">
        <w:rPr>
          <w:rFonts w:ascii="Arial" w:hAnsi="Arial" w:cs="Arial"/>
          <w:i/>
          <w:iCs/>
          <w:sz w:val="20"/>
          <w:szCs w:val="20"/>
        </w:rPr>
        <w:t>oxo</w:t>
      </w:r>
      <w:r w:rsidRPr="00690F30">
        <w:rPr>
          <w:rFonts w:ascii="Arial" w:hAnsi="Arial" w:cs="Arial"/>
          <w:sz w:val="20"/>
          <w:szCs w:val="20"/>
        </w:rPr>
        <w:t xml:space="preserve"> atrairia orixá ao ori iniciada e </w:t>
      </w:r>
    </w:p>
    <w:p w14:paraId="35A4BFDF" w14:textId="77777777" w:rsidR="006563F3" w:rsidRPr="00690F30" w:rsidRDefault="006563F3" w:rsidP="00690F30">
      <w:pPr>
        <w:spacing w:after="0" w:line="240" w:lineRule="auto"/>
        <w:ind w:left="2268" w:right="-1"/>
        <w:jc w:val="both"/>
        <w:rPr>
          <w:rFonts w:ascii="Arial" w:hAnsi="Arial" w:cs="Arial"/>
          <w:sz w:val="20"/>
          <w:szCs w:val="20"/>
        </w:rPr>
      </w:pPr>
      <w:r w:rsidRPr="00690F30">
        <w:rPr>
          <w:rFonts w:ascii="Arial" w:hAnsi="Arial" w:cs="Arial"/>
          <w:sz w:val="20"/>
          <w:szCs w:val="20"/>
        </w:rPr>
        <w:t>o orixá não tinha como se enganar em seu retorno ao Aiê.</w:t>
      </w:r>
    </w:p>
    <w:p w14:paraId="0C619605" w14:textId="77777777" w:rsidR="006563F3" w:rsidRPr="00690F30" w:rsidRDefault="006563F3" w:rsidP="00690F30">
      <w:pPr>
        <w:spacing w:after="0" w:line="240" w:lineRule="auto"/>
        <w:ind w:left="2268" w:right="-1"/>
        <w:jc w:val="both"/>
        <w:rPr>
          <w:rFonts w:ascii="Arial" w:hAnsi="Arial" w:cs="Arial"/>
          <w:sz w:val="20"/>
          <w:szCs w:val="20"/>
        </w:rPr>
      </w:pPr>
      <w:r w:rsidRPr="00690F30">
        <w:rPr>
          <w:rFonts w:ascii="Arial" w:hAnsi="Arial" w:cs="Arial"/>
          <w:sz w:val="20"/>
          <w:szCs w:val="20"/>
        </w:rPr>
        <w:t>Finalmente as pequenas esposas estavam feitas,</w:t>
      </w:r>
    </w:p>
    <w:p w14:paraId="16C506A6" w14:textId="5BD0203A" w:rsidR="006563F3" w:rsidRPr="00690F30" w:rsidRDefault="006563F3" w:rsidP="00690F30">
      <w:pPr>
        <w:spacing w:after="0" w:line="240" w:lineRule="auto"/>
        <w:ind w:left="2268" w:right="-1"/>
        <w:jc w:val="both"/>
        <w:rPr>
          <w:rFonts w:ascii="Arial" w:hAnsi="Arial" w:cs="Arial"/>
          <w:sz w:val="20"/>
          <w:szCs w:val="20"/>
        </w:rPr>
      </w:pPr>
      <w:r w:rsidRPr="00690F30">
        <w:rPr>
          <w:rFonts w:ascii="Arial" w:hAnsi="Arial" w:cs="Arial"/>
          <w:sz w:val="20"/>
          <w:szCs w:val="20"/>
        </w:rPr>
        <w:t xml:space="preserve">Estavam prontas, e estavam </w:t>
      </w:r>
      <w:r w:rsidRPr="00690F30">
        <w:rPr>
          <w:rFonts w:ascii="Arial" w:hAnsi="Arial" w:cs="Arial"/>
          <w:i/>
          <w:iCs/>
          <w:sz w:val="20"/>
          <w:szCs w:val="20"/>
        </w:rPr>
        <w:t>odara</w:t>
      </w:r>
      <w:r w:rsidR="0097255E" w:rsidRPr="00690F30">
        <w:rPr>
          <w:rStyle w:val="Refdenotaderodap"/>
          <w:rFonts w:ascii="Arial" w:hAnsi="Arial" w:cs="Arial"/>
          <w:i/>
          <w:iCs/>
          <w:sz w:val="20"/>
          <w:szCs w:val="20"/>
        </w:rPr>
        <w:footnoteReference w:id="7"/>
      </w:r>
      <w:r w:rsidRPr="00690F30">
        <w:rPr>
          <w:rFonts w:ascii="Arial" w:hAnsi="Arial" w:cs="Arial"/>
          <w:i/>
          <w:iCs/>
          <w:sz w:val="20"/>
          <w:szCs w:val="20"/>
        </w:rPr>
        <w:t>.</w:t>
      </w:r>
    </w:p>
    <w:p w14:paraId="1F9CD710" w14:textId="77777777" w:rsidR="006563F3" w:rsidRPr="00690F30" w:rsidRDefault="006563F3" w:rsidP="00690F30">
      <w:pPr>
        <w:spacing w:after="0" w:line="240" w:lineRule="auto"/>
        <w:ind w:left="2268" w:right="-1"/>
        <w:jc w:val="both"/>
        <w:rPr>
          <w:rFonts w:ascii="Arial" w:hAnsi="Arial" w:cs="Arial"/>
          <w:sz w:val="20"/>
          <w:szCs w:val="20"/>
        </w:rPr>
      </w:pPr>
      <w:r w:rsidRPr="00690F30">
        <w:rPr>
          <w:rFonts w:ascii="Arial" w:hAnsi="Arial" w:cs="Arial"/>
          <w:sz w:val="20"/>
          <w:szCs w:val="20"/>
        </w:rPr>
        <w:t>As iaôs eram as noivas mais bonitas</w:t>
      </w:r>
    </w:p>
    <w:p w14:paraId="5EF34299" w14:textId="77777777" w:rsidR="006563F3" w:rsidRPr="00690F30" w:rsidRDefault="006563F3" w:rsidP="00690F30">
      <w:pPr>
        <w:spacing w:after="0" w:line="240" w:lineRule="auto"/>
        <w:ind w:left="2268" w:right="-1"/>
        <w:jc w:val="both"/>
        <w:rPr>
          <w:rFonts w:ascii="Arial" w:hAnsi="Arial" w:cs="Arial"/>
          <w:sz w:val="20"/>
          <w:szCs w:val="20"/>
        </w:rPr>
      </w:pPr>
      <w:r w:rsidRPr="00690F30">
        <w:rPr>
          <w:rFonts w:ascii="Arial" w:hAnsi="Arial" w:cs="Arial"/>
          <w:sz w:val="20"/>
          <w:szCs w:val="20"/>
        </w:rPr>
        <w:t>que a vaidade de Oxum conseguia imaginar.</w:t>
      </w:r>
    </w:p>
    <w:p w14:paraId="354ED3DB" w14:textId="77777777" w:rsidR="006563F3" w:rsidRPr="00690F30" w:rsidRDefault="006563F3" w:rsidP="00690F30">
      <w:pPr>
        <w:spacing w:after="0" w:line="240" w:lineRule="auto"/>
        <w:ind w:left="2268" w:right="-1"/>
        <w:jc w:val="both"/>
        <w:rPr>
          <w:rFonts w:ascii="Arial" w:hAnsi="Arial" w:cs="Arial"/>
          <w:sz w:val="20"/>
          <w:szCs w:val="20"/>
        </w:rPr>
      </w:pPr>
      <w:r w:rsidRPr="00690F30">
        <w:rPr>
          <w:rFonts w:ascii="Arial" w:hAnsi="Arial" w:cs="Arial"/>
          <w:sz w:val="20"/>
          <w:szCs w:val="20"/>
        </w:rPr>
        <w:t>Estavam prontas para os deuses. (...)</w:t>
      </w:r>
    </w:p>
    <w:p w14:paraId="2C223E18" w14:textId="77777777" w:rsidR="006563F3" w:rsidRPr="00690F30" w:rsidRDefault="006563F3" w:rsidP="00690F30">
      <w:pPr>
        <w:spacing w:after="0" w:line="240" w:lineRule="auto"/>
        <w:ind w:left="2268" w:right="-1"/>
        <w:jc w:val="both"/>
        <w:rPr>
          <w:rFonts w:ascii="Arial" w:hAnsi="Arial" w:cs="Arial"/>
          <w:sz w:val="20"/>
          <w:szCs w:val="20"/>
        </w:rPr>
      </w:pPr>
      <w:r w:rsidRPr="00690F30">
        <w:rPr>
          <w:rFonts w:ascii="Arial" w:hAnsi="Arial" w:cs="Arial"/>
          <w:sz w:val="20"/>
          <w:szCs w:val="20"/>
        </w:rPr>
        <w:t>podiam cavalgar o corpo de suas devotas. (...)</w:t>
      </w:r>
    </w:p>
    <w:p w14:paraId="38B4E7C6" w14:textId="77777777" w:rsidR="006563F3" w:rsidRPr="00690F30" w:rsidRDefault="006563F3" w:rsidP="00690F30">
      <w:pPr>
        <w:spacing w:after="0" w:line="240" w:lineRule="auto"/>
        <w:ind w:left="2268" w:right="-1"/>
        <w:jc w:val="both"/>
        <w:rPr>
          <w:rFonts w:ascii="Arial" w:hAnsi="Arial" w:cs="Arial"/>
          <w:sz w:val="20"/>
          <w:szCs w:val="20"/>
        </w:rPr>
      </w:pPr>
      <w:r w:rsidRPr="00690F30">
        <w:rPr>
          <w:rFonts w:ascii="Arial" w:hAnsi="Arial" w:cs="Arial"/>
          <w:sz w:val="20"/>
          <w:szCs w:val="20"/>
        </w:rPr>
        <w:t>aos corpos das iaôs (...)</w:t>
      </w:r>
    </w:p>
    <w:p w14:paraId="0F2C7498" w14:textId="77777777" w:rsidR="006563F3" w:rsidRPr="00690F30" w:rsidRDefault="006563F3" w:rsidP="00690F30">
      <w:pPr>
        <w:spacing w:after="0" w:line="240" w:lineRule="auto"/>
        <w:ind w:left="2268" w:right="-1"/>
        <w:jc w:val="both"/>
        <w:rPr>
          <w:rFonts w:ascii="Arial" w:hAnsi="Arial" w:cs="Arial"/>
          <w:sz w:val="20"/>
          <w:szCs w:val="20"/>
        </w:rPr>
      </w:pPr>
      <w:r w:rsidRPr="00690F30">
        <w:rPr>
          <w:rFonts w:ascii="Arial" w:hAnsi="Arial" w:cs="Arial"/>
          <w:sz w:val="20"/>
          <w:szCs w:val="20"/>
        </w:rPr>
        <w:t>Na roda das feitas, no corpo das iaôs,</w:t>
      </w:r>
    </w:p>
    <w:p w14:paraId="3781A0A5" w14:textId="77777777" w:rsidR="006563F3" w:rsidRPr="00690F30" w:rsidRDefault="006563F3" w:rsidP="00690F30">
      <w:pPr>
        <w:spacing w:after="0" w:line="240" w:lineRule="auto"/>
        <w:ind w:left="2268" w:right="-1"/>
        <w:jc w:val="both"/>
        <w:rPr>
          <w:rFonts w:ascii="Arial" w:hAnsi="Arial" w:cs="Arial"/>
          <w:sz w:val="20"/>
          <w:szCs w:val="20"/>
        </w:rPr>
      </w:pPr>
      <w:r w:rsidRPr="00690F30">
        <w:rPr>
          <w:rFonts w:ascii="Arial" w:hAnsi="Arial" w:cs="Arial"/>
          <w:sz w:val="20"/>
          <w:szCs w:val="20"/>
        </w:rPr>
        <w:t>eles dançavam e dançavam e dançavam</w:t>
      </w:r>
    </w:p>
    <w:p w14:paraId="02FCA0FA" w14:textId="1476801F" w:rsidR="006563F3" w:rsidRPr="00690F30" w:rsidRDefault="006563F3" w:rsidP="00690F30">
      <w:pPr>
        <w:spacing w:after="0" w:line="240" w:lineRule="auto"/>
        <w:ind w:left="2268" w:right="-1"/>
        <w:jc w:val="both"/>
        <w:rPr>
          <w:rFonts w:ascii="Arial" w:hAnsi="Arial" w:cs="Arial"/>
          <w:sz w:val="20"/>
          <w:szCs w:val="20"/>
        </w:rPr>
      </w:pPr>
      <w:r w:rsidRPr="00690F30">
        <w:rPr>
          <w:rFonts w:ascii="Arial" w:hAnsi="Arial" w:cs="Arial"/>
          <w:sz w:val="20"/>
          <w:szCs w:val="20"/>
        </w:rPr>
        <w:t>Estava inventado o candomblé</w:t>
      </w:r>
      <w:r w:rsidR="00690F30" w:rsidRPr="00690F30">
        <w:rPr>
          <w:rFonts w:ascii="Arial" w:hAnsi="Arial" w:cs="Arial"/>
          <w:color w:val="FF0000"/>
          <w:sz w:val="20"/>
          <w:szCs w:val="20"/>
        </w:rPr>
        <w:t>.</w:t>
      </w:r>
    </w:p>
    <w:p w14:paraId="211DF403" w14:textId="77777777" w:rsidR="00690F30" w:rsidRDefault="006563F3" w:rsidP="00727448">
      <w:pPr>
        <w:spacing w:line="360" w:lineRule="auto"/>
        <w:jc w:val="both"/>
        <w:rPr>
          <w:rFonts w:ascii="Arial" w:hAnsi="Arial" w:cs="Arial"/>
        </w:rPr>
      </w:pPr>
      <w:r w:rsidRPr="006563F3">
        <w:rPr>
          <w:rFonts w:ascii="Arial" w:hAnsi="Arial" w:cs="Arial"/>
        </w:rPr>
        <w:tab/>
      </w:r>
    </w:p>
    <w:p w14:paraId="30B851CA" w14:textId="7D197633" w:rsidR="006563F3" w:rsidRPr="006563F3" w:rsidRDefault="006563F3" w:rsidP="00690F30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6563F3">
        <w:rPr>
          <w:rFonts w:ascii="Arial" w:hAnsi="Arial" w:cs="Arial"/>
        </w:rPr>
        <w:t xml:space="preserve">É visível no mito acima existência de diversos elementos que podem ser analisados, porém só dois nos servem de base para o nosso resumo. Em modos gerais, Oṣun é dita, aqui no Brasil, como a divindade responsável pelas águas doces, a fertilidade e invocada como protetora das crianças. Porém o papel d’Ela não se limita a isso, como visto no texto descrito por Prandi, a existência e permanência do processo iniciático no Candomblé foram ensinados por Ela e transmitido a mulheres que após toda ritualística descrita foram denominadas de </w:t>
      </w:r>
      <w:proofErr w:type="spellStart"/>
      <w:r w:rsidRPr="006563F3">
        <w:rPr>
          <w:rFonts w:ascii="Arial" w:hAnsi="Arial" w:cs="Arial"/>
        </w:rPr>
        <w:t>ìyàwó</w:t>
      </w:r>
      <w:proofErr w:type="spellEnd"/>
      <w:r w:rsidRPr="006563F3">
        <w:rPr>
          <w:rFonts w:ascii="Arial" w:hAnsi="Arial" w:cs="Arial"/>
        </w:rPr>
        <w:t>. Portanto, a imagem da òrìṣà reforça o papel feminino dentro da religião contrasta</w:t>
      </w:r>
      <w:r w:rsidR="0092573C">
        <w:rPr>
          <w:rFonts w:ascii="Arial" w:hAnsi="Arial" w:cs="Arial"/>
        </w:rPr>
        <w:t>ndo</w:t>
      </w:r>
      <w:r w:rsidRPr="006563F3">
        <w:rPr>
          <w:rFonts w:ascii="Arial" w:hAnsi="Arial" w:cs="Arial"/>
        </w:rPr>
        <w:t xml:space="preserve"> com as tradições patriarcais de outras religiões que possuem uma influência maior na sociedade.</w:t>
      </w:r>
    </w:p>
    <w:p w14:paraId="7290F359" w14:textId="4529635E" w:rsidR="0092573C" w:rsidRPr="006563F3" w:rsidRDefault="006563F3" w:rsidP="0092573C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6563F3">
        <w:rPr>
          <w:rFonts w:ascii="Arial" w:hAnsi="Arial" w:cs="Arial"/>
        </w:rPr>
        <w:tab/>
      </w:r>
      <w:r w:rsidR="0092573C" w:rsidRPr="006563F3">
        <w:rPr>
          <w:rFonts w:ascii="Arial" w:hAnsi="Arial" w:cs="Arial"/>
        </w:rPr>
        <w:t xml:space="preserve">Também é interessante pontuar que a expressão </w:t>
      </w:r>
      <w:proofErr w:type="spellStart"/>
      <w:r w:rsidR="0092573C" w:rsidRPr="006563F3">
        <w:rPr>
          <w:rFonts w:ascii="Arial" w:hAnsi="Arial" w:cs="Arial"/>
        </w:rPr>
        <w:t>ìyàwó</w:t>
      </w:r>
      <w:proofErr w:type="spellEnd"/>
      <w:r w:rsidR="0092573C" w:rsidRPr="006563F3">
        <w:rPr>
          <w:rFonts w:ascii="Arial" w:hAnsi="Arial" w:cs="Arial"/>
        </w:rPr>
        <w:t xml:space="preserve">, significa literalmente noiva. Esse termo ressalta a centralidade do feminino na denominação, evidenciando que, </w:t>
      </w:r>
      <w:r w:rsidR="0092573C" w:rsidRPr="006563F3">
        <w:rPr>
          <w:rFonts w:ascii="Arial" w:hAnsi="Arial" w:cs="Arial"/>
        </w:rPr>
        <w:lastRenderedPageBreak/>
        <w:t>mesmo em um contexto no qual o gênero pode variar, a noção de feminilidade e a simbologia associada ao feminino permanecem predominantes</w:t>
      </w:r>
      <w:r w:rsidR="0092573C">
        <w:rPr>
          <w:rFonts w:ascii="Arial" w:hAnsi="Arial" w:cs="Arial"/>
        </w:rPr>
        <w:t xml:space="preserve">. Em síntese, tanto </w:t>
      </w:r>
      <w:r w:rsidR="009B64CF">
        <w:rPr>
          <w:rFonts w:ascii="Arial" w:hAnsi="Arial" w:cs="Arial"/>
        </w:rPr>
        <w:t>o protagonismo da divindade n</w:t>
      </w:r>
      <w:r w:rsidR="0092573C">
        <w:rPr>
          <w:rFonts w:ascii="Arial" w:hAnsi="Arial" w:cs="Arial"/>
        </w:rPr>
        <w:t xml:space="preserve">a </w:t>
      </w:r>
      <w:r w:rsidR="009B64CF">
        <w:rPr>
          <w:rFonts w:ascii="Arial" w:hAnsi="Arial" w:cs="Arial"/>
        </w:rPr>
        <w:t>narrativa quanto</w:t>
      </w:r>
      <w:r w:rsidR="0092573C">
        <w:rPr>
          <w:rFonts w:ascii="Arial" w:hAnsi="Arial" w:cs="Arial"/>
        </w:rPr>
        <w:t xml:space="preserve"> a nomenclatura </w:t>
      </w:r>
      <w:r w:rsidR="009B64CF">
        <w:rPr>
          <w:rFonts w:ascii="Arial" w:hAnsi="Arial" w:cs="Arial"/>
        </w:rPr>
        <w:t>religiosa evidenciam formas de oposição a misoginia no corpo social.</w:t>
      </w:r>
    </w:p>
    <w:p w14:paraId="7E64F2A7" w14:textId="0F53E6B5" w:rsidR="0092573C" w:rsidRDefault="0092573C" w:rsidP="0092573C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Entende-se por misoginia a aversão ou opressão as mulheres, muitas vezes manifestada de forma estrutural na sociedade. Por isso, é dado a referência da mulher do candomblé como resistência, pois seu papel religioso contra</w:t>
      </w:r>
      <w:r w:rsidR="00166653">
        <w:rPr>
          <w:rFonts w:ascii="Arial" w:hAnsi="Arial" w:cs="Arial"/>
        </w:rPr>
        <w:t>s</w:t>
      </w:r>
      <w:r>
        <w:rPr>
          <w:rFonts w:ascii="Arial" w:hAnsi="Arial" w:cs="Arial"/>
        </w:rPr>
        <w:t>ta com a inferiorização do feminino em outras tradições religiosas e sociais.</w:t>
      </w:r>
    </w:p>
    <w:p w14:paraId="2396729E" w14:textId="0B1E508A" w:rsidR="006563F3" w:rsidRPr="006563F3" w:rsidRDefault="006563F3" w:rsidP="00690F30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6563F3">
        <w:rPr>
          <w:rFonts w:ascii="Arial" w:hAnsi="Arial" w:cs="Arial"/>
        </w:rPr>
        <w:t>Fora das narrativas e das terminologias usadas na religião, o protagonismo ficou marcado na história das lutas pelo reconhecimento do candomblé como religião assim como afirma Claúdia Alexandre, pesquisadora e escritora da obra “</w:t>
      </w:r>
      <w:proofErr w:type="spellStart"/>
      <w:r w:rsidRPr="006563F3">
        <w:rPr>
          <w:rFonts w:ascii="Arial" w:hAnsi="Arial" w:cs="Arial"/>
        </w:rPr>
        <w:t>Exu-Mulher</w:t>
      </w:r>
      <w:proofErr w:type="spellEnd"/>
      <w:r w:rsidRPr="006563F3">
        <w:rPr>
          <w:rFonts w:ascii="Arial" w:hAnsi="Arial" w:cs="Arial"/>
        </w:rPr>
        <w:t xml:space="preserve"> e o matriarcado nagô” </w:t>
      </w:r>
      <w:r w:rsidRPr="004A53F2">
        <w:rPr>
          <w:rFonts w:ascii="Arial" w:hAnsi="Arial" w:cs="Arial"/>
        </w:rPr>
        <w:t>(2021</w:t>
      </w:r>
      <w:r w:rsidR="00690F30" w:rsidRPr="004A53F2">
        <w:rPr>
          <w:rFonts w:ascii="Arial" w:hAnsi="Arial" w:cs="Arial"/>
          <w:color w:val="FF0000"/>
        </w:rPr>
        <w:t xml:space="preserve">, </w:t>
      </w:r>
      <w:r w:rsidR="00690F30" w:rsidRPr="004A53F2">
        <w:rPr>
          <w:rFonts w:ascii="Arial" w:hAnsi="Arial" w:cs="Arial"/>
        </w:rPr>
        <w:t>p.</w:t>
      </w:r>
      <w:r w:rsidR="004A53F2" w:rsidRPr="004A53F2">
        <w:rPr>
          <w:rFonts w:ascii="Arial" w:hAnsi="Arial" w:cs="Arial"/>
        </w:rPr>
        <w:t>162</w:t>
      </w:r>
      <w:r w:rsidRPr="004A53F2">
        <w:rPr>
          <w:rFonts w:ascii="Arial" w:hAnsi="Arial" w:cs="Arial"/>
        </w:rPr>
        <w:t>)</w:t>
      </w:r>
      <w:r w:rsidRPr="006563F3">
        <w:rPr>
          <w:rFonts w:ascii="Arial" w:hAnsi="Arial" w:cs="Arial"/>
        </w:rPr>
        <w:t>, afirma que “...mulheres (do candomblé) ressignificaram memórias de organizações matriarcais e matrilineares africanas”.</w:t>
      </w:r>
    </w:p>
    <w:p w14:paraId="5DB7DBA8" w14:textId="43D1850F" w:rsidR="006563F3" w:rsidRPr="006563F3" w:rsidRDefault="006563F3" w:rsidP="00690F30">
      <w:pPr>
        <w:spacing w:after="0" w:line="360" w:lineRule="auto"/>
        <w:jc w:val="both"/>
        <w:rPr>
          <w:rFonts w:ascii="Arial" w:hAnsi="Arial" w:cs="Arial"/>
        </w:rPr>
      </w:pPr>
      <w:r w:rsidRPr="006563F3">
        <w:rPr>
          <w:rFonts w:ascii="Arial" w:hAnsi="Arial" w:cs="Arial"/>
        </w:rPr>
        <w:tab/>
        <w:t>Ao usar os dois termos (matriarcais e matrilineares), a autora evidencia o poderio feminino sobre as questões religiosas, além da valorização das linhagem materna destacando a importância da maternidade e das mulheres na preservação e continuidade das tradições culturais e familiares. Isso pode ser observado</w:t>
      </w:r>
      <w:r w:rsidR="009B64CF">
        <w:rPr>
          <w:rFonts w:ascii="Arial" w:hAnsi="Arial" w:cs="Arial"/>
        </w:rPr>
        <w:t xml:space="preserve"> n</w:t>
      </w:r>
      <w:r w:rsidRPr="006563F3">
        <w:rPr>
          <w:rFonts w:ascii="Arial" w:hAnsi="Arial" w:cs="Arial"/>
        </w:rPr>
        <w:t xml:space="preserve">as tradicionais casas de </w:t>
      </w:r>
      <w:proofErr w:type="spellStart"/>
      <w:r w:rsidRPr="006563F3">
        <w:rPr>
          <w:rFonts w:ascii="Arial" w:hAnsi="Arial" w:cs="Arial"/>
        </w:rPr>
        <w:t>àṣẹ</w:t>
      </w:r>
      <w:proofErr w:type="spellEnd"/>
      <w:r w:rsidRPr="006563F3">
        <w:rPr>
          <w:rFonts w:ascii="Arial" w:hAnsi="Arial" w:cs="Arial"/>
        </w:rPr>
        <w:t xml:space="preserve"> soteropolitanas que só iniciam mulheres no culto.</w:t>
      </w:r>
    </w:p>
    <w:p w14:paraId="7172A813" w14:textId="02F35774" w:rsidR="006563F3" w:rsidRPr="006563F3" w:rsidRDefault="006563F3" w:rsidP="00690F30">
      <w:pPr>
        <w:spacing w:after="0" w:line="360" w:lineRule="auto"/>
        <w:jc w:val="both"/>
        <w:rPr>
          <w:rFonts w:ascii="Arial" w:hAnsi="Arial" w:cs="Arial"/>
        </w:rPr>
      </w:pPr>
      <w:r w:rsidRPr="006563F3">
        <w:rPr>
          <w:rFonts w:ascii="Arial" w:hAnsi="Arial" w:cs="Arial"/>
        </w:rPr>
        <w:tab/>
        <w:t xml:space="preserve">É válido </w:t>
      </w:r>
      <w:r w:rsidRPr="00EA5D91">
        <w:rPr>
          <w:rFonts w:ascii="Arial" w:hAnsi="Arial" w:cs="Arial"/>
        </w:rPr>
        <w:t>pontuar</w:t>
      </w:r>
      <w:r w:rsidRPr="006563F3">
        <w:rPr>
          <w:rFonts w:ascii="Arial" w:hAnsi="Arial" w:cs="Arial"/>
        </w:rPr>
        <w:t xml:space="preserve"> um</w:t>
      </w:r>
      <w:r w:rsidR="00EA5D91">
        <w:rPr>
          <w:rFonts w:ascii="Arial" w:hAnsi="Arial" w:cs="Arial"/>
        </w:rPr>
        <w:t>a</w:t>
      </w:r>
      <w:r w:rsidRPr="006563F3">
        <w:rPr>
          <w:rFonts w:ascii="Arial" w:hAnsi="Arial" w:cs="Arial"/>
        </w:rPr>
        <w:t xml:space="preserve"> </w:t>
      </w:r>
      <w:r w:rsidR="00EA5D91">
        <w:rPr>
          <w:rFonts w:ascii="Arial" w:hAnsi="Arial" w:cs="Arial"/>
        </w:rPr>
        <w:t>experiência</w:t>
      </w:r>
      <w:r w:rsidRPr="006563F3">
        <w:rPr>
          <w:rFonts w:ascii="Arial" w:hAnsi="Arial" w:cs="Arial"/>
        </w:rPr>
        <w:t xml:space="preserve"> vivenciad</w:t>
      </w:r>
      <w:r w:rsidR="00EA5D91">
        <w:rPr>
          <w:rFonts w:ascii="Arial" w:hAnsi="Arial" w:cs="Arial"/>
        </w:rPr>
        <w:t>a</w:t>
      </w:r>
      <w:r w:rsidRPr="006563F3">
        <w:rPr>
          <w:rFonts w:ascii="Arial" w:hAnsi="Arial" w:cs="Arial"/>
        </w:rPr>
        <w:t xml:space="preserve"> pelo pesquisador </w:t>
      </w:r>
      <w:r w:rsidR="00EA5D91">
        <w:rPr>
          <w:rFonts w:ascii="Arial" w:hAnsi="Arial" w:cs="Arial"/>
        </w:rPr>
        <w:t>qu</w:t>
      </w:r>
      <w:r w:rsidRPr="006563F3">
        <w:rPr>
          <w:rFonts w:ascii="Arial" w:hAnsi="Arial" w:cs="Arial"/>
        </w:rPr>
        <w:t>e</w:t>
      </w:r>
      <w:r w:rsidR="00EA5D91">
        <w:rPr>
          <w:rFonts w:ascii="Arial" w:hAnsi="Arial" w:cs="Arial"/>
        </w:rPr>
        <w:t xml:space="preserve"> foi</w:t>
      </w:r>
      <w:r w:rsidRPr="006563F3">
        <w:rPr>
          <w:rFonts w:ascii="Arial" w:hAnsi="Arial" w:cs="Arial"/>
        </w:rPr>
        <w:t xml:space="preserve"> relatad</w:t>
      </w:r>
      <w:r w:rsidR="00EA5D91">
        <w:rPr>
          <w:rFonts w:ascii="Arial" w:hAnsi="Arial" w:cs="Arial"/>
        </w:rPr>
        <w:t>a</w:t>
      </w:r>
      <w:r w:rsidRPr="006563F3">
        <w:rPr>
          <w:rFonts w:ascii="Arial" w:hAnsi="Arial" w:cs="Arial"/>
        </w:rPr>
        <w:t xml:space="preserve"> pelo falecido </w:t>
      </w:r>
      <w:proofErr w:type="spellStart"/>
      <w:r w:rsidRPr="006563F3">
        <w:rPr>
          <w:rFonts w:ascii="Arial" w:hAnsi="Arial" w:cs="Arial"/>
        </w:rPr>
        <w:t>Tatalorixá</w:t>
      </w:r>
      <w:proofErr w:type="spellEnd"/>
      <w:r w:rsidR="0097255E">
        <w:rPr>
          <w:rStyle w:val="Refdenotaderodap"/>
          <w:rFonts w:ascii="Arial" w:hAnsi="Arial" w:cs="Arial"/>
        </w:rPr>
        <w:footnoteReference w:id="8"/>
      </w:r>
      <w:r w:rsidRPr="006563F3">
        <w:rPr>
          <w:rFonts w:ascii="Arial" w:hAnsi="Arial" w:cs="Arial"/>
        </w:rPr>
        <w:t xml:space="preserve"> Moraes de </w:t>
      </w:r>
      <w:proofErr w:type="spellStart"/>
      <w:r w:rsidRPr="006563F3">
        <w:rPr>
          <w:rFonts w:ascii="Arial" w:hAnsi="Arial" w:cs="Arial"/>
        </w:rPr>
        <w:t>Ògún</w:t>
      </w:r>
      <w:proofErr w:type="spellEnd"/>
      <w:r w:rsidR="00EA5D91">
        <w:rPr>
          <w:rFonts w:ascii="Arial" w:hAnsi="Arial" w:cs="Arial"/>
        </w:rPr>
        <w:t>, quando em uma conversa</w:t>
      </w:r>
      <w:r w:rsidRPr="006563F3">
        <w:rPr>
          <w:rFonts w:ascii="Arial" w:hAnsi="Arial" w:cs="Arial"/>
        </w:rPr>
        <w:t xml:space="preserve"> </w:t>
      </w:r>
      <w:r w:rsidR="00EA5D91">
        <w:rPr>
          <w:rFonts w:ascii="Arial" w:hAnsi="Arial" w:cs="Arial"/>
        </w:rPr>
        <w:t>afirmou</w:t>
      </w:r>
      <w:r w:rsidRPr="006563F3">
        <w:rPr>
          <w:rFonts w:ascii="Arial" w:hAnsi="Arial" w:cs="Arial"/>
        </w:rPr>
        <w:t xml:space="preserve"> categoricamente que um homem para ser </w:t>
      </w:r>
      <w:r w:rsidR="00690F30" w:rsidRPr="00EA5D91">
        <w:rPr>
          <w:rFonts w:ascii="Arial" w:hAnsi="Arial" w:cs="Arial"/>
        </w:rPr>
        <w:t>“</w:t>
      </w:r>
      <w:r w:rsidRPr="00EA5D91">
        <w:rPr>
          <w:rFonts w:ascii="Arial" w:hAnsi="Arial" w:cs="Arial"/>
        </w:rPr>
        <w:t>pai de santo</w:t>
      </w:r>
      <w:r w:rsidR="00690F30" w:rsidRPr="00EA5D91">
        <w:rPr>
          <w:rFonts w:ascii="Arial" w:hAnsi="Arial" w:cs="Arial"/>
        </w:rPr>
        <w:t>”</w:t>
      </w:r>
      <w:r w:rsidR="00690F30" w:rsidRPr="00EA5D91">
        <w:rPr>
          <w:rStyle w:val="Refdenotaderodap"/>
          <w:rFonts w:ascii="Arial" w:hAnsi="Arial" w:cs="Arial"/>
        </w:rPr>
        <w:footnoteReference w:id="9"/>
      </w:r>
      <w:r w:rsidRPr="00EA5D91">
        <w:rPr>
          <w:rFonts w:ascii="Arial" w:hAnsi="Arial" w:cs="Arial"/>
        </w:rPr>
        <w:t xml:space="preserve"> </w:t>
      </w:r>
      <w:r w:rsidRPr="006563F3">
        <w:rPr>
          <w:rFonts w:ascii="Arial" w:hAnsi="Arial" w:cs="Arial"/>
        </w:rPr>
        <w:t xml:space="preserve">precisava ter mãos femininas. Tal </w:t>
      </w:r>
      <w:r w:rsidR="00EA5D91">
        <w:rPr>
          <w:rFonts w:ascii="Arial" w:hAnsi="Arial" w:cs="Arial"/>
        </w:rPr>
        <w:t>pensamento</w:t>
      </w:r>
      <w:r w:rsidRPr="006563F3">
        <w:rPr>
          <w:rFonts w:ascii="Arial" w:hAnsi="Arial" w:cs="Arial"/>
        </w:rPr>
        <w:t xml:space="preserve"> corre ao encontro do que os mitos e a história nos apresentam, ao pontuar que mesmo sendo homem para assumir uma liderança de um terreiro é preciso que haja aptidões como a capacidade de trazer vidas ao mundo, neste caso, uma vida nova aqui e no </w:t>
      </w:r>
      <w:r w:rsidRPr="006563F3">
        <w:rPr>
          <w:rFonts w:ascii="Arial" w:hAnsi="Arial" w:cs="Arial"/>
          <w:lang w:val="yo-NG"/>
        </w:rPr>
        <w:t xml:space="preserve">ọrun assim como diz </w:t>
      </w:r>
      <w:r w:rsidR="007D52A4">
        <w:rPr>
          <w:rFonts w:ascii="Arial" w:hAnsi="Arial" w:cs="Arial"/>
          <w:lang w:val="yo-NG"/>
        </w:rPr>
        <w:t>o</w:t>
      </w:r>
      <w:r w:rsidRPr="006563F3">
        <w:rPr>
          <w:rFonts w:ascii="Arial" w:hAnsi="Arial" w:cs="Arial"/>
          <w:lang w:val="yo-NG"/>
        </w:rPr>
        <w:t xml:space="preserve"> orin</w:t>
      </w:r>
      <w:r w:rsidR="003A73E7">
        <w:rPr>
          <w:rStyle w:val="Refdenotaderodap"/>
          <w:rFonts w:ascii="Arial" w:hAnsi="Arial" w:cs="Arial"/>
          <w:lang w:val="yo-NG"/>
        </w:rPr>
        <w:footnoteReference w:id="10"/>
      </w:r>
      <w:r w:rsidRPr="006563F3">
        <w:rPr>
          <w:rFonts w:ascii="Arial" w:hAnsi="Arial" w:cs="Arial"/>
          <w:lang w:val="yo-NG"/>
        </w:rPr>
        <w:t xml:space="preserve"> “</w:t>
      </w:r>
      <w:proofErr w:type="spellStart"/>
      <w:r w:rsidRPr="006563F3">
        <w:rPr>
          <w:rFonts w:ascii="Arial" w:hAnsi="Arial" w:cs="Arial"/>
        </w:rPr>
        <w:t>Ojó</w:t>
      </w:r>
      <w:proofErr w:type="spellEnd"/>
      <w:r w:rsidRPr="006563F3">
        <w:rPr>
          <w:rFonts w:ascii="Arial" w:hAnsi="Arial" w:cs="Arial"/>
        </w:rPr>
        <w:t xml:space="preserve"> </w:t>
      </w:r>
      <w:proofErr w:type="spellStart"/>
      <w:r w:rsidRPr="006563F3">
        <w:rPr>
          <w:rFonts w:ascii="Arial" w:hAnsi="Arial" w:cs="Arial"/>
        </w:rPr>
        <w:t>Igbì</w:t>
      </w:r>
      <w:proofErr w:type="spellEnd"/>
      <w:r w:rsidRPr="006563F3">
        <w:rPr>
          <w:rFonts w:ascii="Arial" w:hAnsi="Arial" w:cs="Arial"/>
        </w:rPr>
        <w:t xml:space="preserve"> </w:t>
      </w:r>
      <w:proofErr w:type="spellStart"/>
      <w:r w:rsidRPr="006563F3">
        <w:rPr>
          <w:rFonts w:ascii="Arial" w:hAnsi="Arial" w:cs="Arial"/>
        </w:rPr>
        <w:t>Orisà</w:t>
      </w:r>
      <w:proofErr w:type="spellEnd"/>
      <w:r w:rsidRPr="006563F3">
        <w:rPr>
          <w:rFonts w:ascii="Arial" w:hAnsi="Arial" w:cs="Arial"/>
        </w:rPr>
        <w:t xml:space="preserve"> </w:t>
      </w:r>
      <w:proofErr w:type="spellStart"/>
      <w:r w:rsidRPr="006563F3">
        <w:rPr>
          <w:rFonts w:ascii="Arial" w:hAnsi="Arial" w:cs="Arial"/>
        </w:rPr>
        <w:t>Rè</w:t>
      </w:r>
      <w:proofErr w:type="spellEnd"/>
      <w:r w:rsidRPr="006563F3">
        <w:rPr>
          <w:rFonts w:ascii="Arial" w:hAnsi="Arial" w:cs="Arial"/>
        </w:rPr>
        <w:t xml:space="preserve"> </w:t>
      </w:r>
      <w:proofErr w:type="spellStart"/>
      <w:r w:rsidRPr="006563F3">
        <w:rPr>
          <w:rFonts w:ascii="Arial" w:hAnsi="Arial" w:cs="Arial"/>
        </w:rPr>
        <w:t>Wo</w:t>
      </w:r>
      <w:proofErr w:type="spellEnd"/>
      <w:r w:rsidRPr="006563F3">
        <w:rPr>
          <w:rFonts w:ascii="Arial" w:hAnsi="Arial" w:cs="Arial"/>
        </w:rPr>
        <w:t xml:space="preserve">/ </w:t>
      </w:r>
      <w:proofErr w:type="spellStart"/>
      <w:r w:rsidRPr="006563F3">
        <w:rPr>
          <w:rFonts w:ascii="Arial" w:hAnsi="Arial" w:cs="Arial"/>
        </w:rPr>
        <w:t>Eyè</w:t>
      </w:r>
      <w:proofErr w:type="spellEnd"/>
      <w:r w:rsidRPr="006563F3">
        <w:rPr>
          <w:rFonts w:ascii="Arial" w:hAnsi="Arial" w:cs="Arial"/>
        </w:rPr>
        <w:t xml:space="preserve"> Kan Fo </w:t>
      </w:r>
      <w:proofErr w:type="spellStart"/>
      <w:r w:rsidRPr="006563F3">
        <w:rPr>
          <w:rFonts w:ascii="Arial" w:hAnsi="Arial" w:cs="Arial"/>
        </w:rPr>
        <w:t>Orisà</w:t>
      </w:r>
      <w:proofErr w:type="spellEnd"/>
      <w:r w:rsidRPr="006563F3">
        <w:rPr>
          <w:rFonts w:ascii="Arial" w:hAnsi="Arial" w:cs="Arial"/>
        </w:rPr>
        <w:t xml:space="preserve"> </w:t>
      </w:r>
      <w:proofErr w:type="spellStart"/>
      <w:r w:rsidRPr="006563F3">
        <w:rPr>
          <w:rFonts w:ascii="Arial" w:hAnsi="Arial" w:cs="Arial"/>
        </w:rPr>
        <w:t>Sirè</w:t>
      </w:r>
      <w:proofErr w:type="spellEnd"/>
      <w:r w:rsidR="0097255E">
        <w:rPr>
          <w:rStyle w:val="Refdenotaderodap"/>
          <w:rFonts w:ascii="Arial" w:hAnsi="Arial" w:cs="Arial"/>
        </w:rPr>
        <w:footnoteReference w:id="11"/>
      </w:r>
      <w:r w:rsidRPr="006563F3">
        <w:rPr>
          <w:rFonts w:ascii="Arial" w:hAnsi="Arial" w:cs="Arial"/>
        </w:rPr>
        <w:t>”</w:t>
      </w:r>
      <w:r w:rsidR="00FF38CE">
        <w:rPr>
          <w:rFonts w:ascii="Arial" w:hAnsi="Arial" w:cs="Arial"/>
        </w:rPr>
        <w:t>²</w:t>
      </w:r>
      <w:r w:rsidRPr="006563F3">
        <w:rPr>
          <w:rFonts w:ascii="Arial" w:hAnsi="Arial" w:cs="Arial"/>
        </w:rPr>
        <w:t>.</w:t>
      </w:r>
    </w:p>
    <w:p w14:paraId="02819CEC" w14:textId="33BD97B7" w:rsidR="00BA53EA" w:rsidRPr="00EA5D91" w:rsidRDefault="006563F3" w:rsidP="00690F30">
      <w:pPr>
        <w:spacing w:after="0" w:line="360" w:lineRule="auto"/>
        <w:jc w:val="both"/>
        <w:rPr>
          <w:rFonts w:ascii="Arial" w:hAnsi="Arial" w:cs="Arial"/>
        </w:rPr>
      </w:pPr>
      <w:r w:rsidRPr="006563F3">
        <w:rPr>
          <w:rFonts w:ascii="Arial" w:hAnsi="Arial" w:cs="Arial"/>
        </w:rPr>
        <w:tab/>
      </w:r>
      <w:r w:rsidRPr="00EA5D91">
        <w:rPr>
          <w:rFonts w:ascii="Arial" w:hAnsi="Arial" w:cs="Arial"/>
        </w:rPr>
        <w:t>Ao obser</w:t>
      </w:r>
      <w:r w:rsidR="00A50DF0" w:rsidRPr="00EA5D91">
        <w:rPr>
          <w:rFonts w:ascii="Arial" w:hAnsi="Arial" w:cs="Arial"/>
        </w:rPr>
        <w:t xml:space="preserve">var todos esses elementos </w:t>
      </w:r>
      <w:r w:rsidR="00BA53EA" w:rsidRPr="00EA5D91">
        <w:rPr>
          <w:rFonts w:ascii="Arial" w:hAnsi="Arial" w:cs="Arial"/>
        </w:rPr>
        <w:t xml:space="preserve">podemos </w:t>
      </w:r>
      <w:r w:rsidR="00A50DF0" w:rsidRPr="00EA5D91">
        <w:rPr>
          <w:rFonts w:ascii="Arial" w:hAnsi="Arial" w:cs="Arial"/>
        </w:rPr>
        <w:t>acresc</w:t>
      </w:r>
      <w:r w:rsidR="00BA53EA" w:rsidRPr="00EA5D91">
        <w:rPr>
          <w:rFonts w:ascii="Arial" w:hAnsi="Arial" w:cs="Arial"/>
        </w:rPr>
        <w:t>entar</w:t>
      </w:r>
      <w:r w:rsidR="00A50DF0" w:rsidRPr="00EA5D91">
        <w:rPr>
          <w:rFonts w:ascii="Arial" w:hAnsi="Arial" w:cs="Arial"/>
        </w:rPr>
        <w:t xml:space="preserve"> a </w:t>
      </w:r>
      <w:r w:rsidR="00BA53EA" w:rsidRPr="00EA5D91">
        <w:rPr>
          <w:rFonts w:ascii="Arial" w:hAnsi="Arial" w:cs="Arial"/>
        </w:rPr>
        <w:t>ideia</w:t>
      </w:r>
      <w:r w:rsidR="00A50DF0" w:rsidRPr="00EA5D91">
        <w:rPr>
          <w:rFonts w:ascii="Arial" w:hAnsi="Arial" w:cs="Arial"/>
        </w:rPr>
        <w:t xml:space="preserve"> de </w:t>
      </w:r>
      <w:proofErr w:type="spellStart"/>
      <w:r w:rsidR="00690F30" w:rsidRPr="00EA5D91">
        <w:rPr>
          <w:rFonts w:ascii="Arial" w:hAnsi="Arial" w:cs="Arial"/>
        </w:rPr>
        <w:t>Bhabha</w:t>
      </w:r>
      <w:proofErr w:type="spellEnd"/>
      <w:r w:rsidR="00690F30" w:rsidRPr="00EA5D91">
        <w:rPr>
          <w:rFonts w:ascii="Arial" w:hAnsi="Arial" w:cs="Arial"/>
        </w:rPr>
        <w:t xml:space="preserve"> </w:t>
      </w:r>
      <w:r w:rsidR="00E54041" w:rsidRPr="00EA5D91">
        <w:rPr>
          <w:rFonts w:ascii="Arial" w:hAnsi="Arial" w:cs="Arial"/>
        </w:rPr>
        <w:t xml:space="preserve">(2007 </w:t>
      </w:r>
      <w:r w:rsidR="00E54041" w:rsidRPr="00EA5D91">
        <w:rPr>
          <w:rFonts w:ascii="Arial" w:hAnsi="Arial" w:cs="Arial"/>
          <w:i/>
          <w:iCs/>
        </w:rPr>
        <w:t xml:space="preserve">apud </w:t>
      </w:r>
      <w:r w:rsidR="00690F30" w:rsidRPr="00EA5D91">
        <w:rPr>
          <w:rFonts w:ascii="Arial" w:hAnsi="Arial" w:cs="Arial"/>
        </w:rPr>
        <w:t>Souza</w:t>
      </w:r>
      <w:r w:rsidR="00E54041" w:rsidRPr="00EA5D91">
        <w:rPr>
          <w:rFonts w:ascii="Arial" w:hAnsi="Arial" w:cs="Arial"/>
        </w:rPr>
        <w:t>, p.12)</w:t>
      </w:r>
      <w:r w:rsidR="00BA53EA" w:rsidRPr="00EA5D91">
        <w:rPr>
          <w:rFonts w:ascii="Arial" w:hAnsi="Arial" w:cs="Arial"/>
        </w:rPr>
        <w:t xml:space="preserve"> que afirma:</w:t>
      </w:r>
    </w:p>
    <w:p w14:paraId="073D9029" w14:textId="3241B1CF" w:rsidR="006563F3" w:rsidRPr="00690F30" w:rsidRDefault="00BA53EA" w:rsidP="00690F30">
      <w:pPr>
        <w:spacing w:after="0" w:line="240" w:lineRule="auto"/>
        <w:ind w:left="2268"/>
        <w:jc w:val="both"/>
        <w:rPr>
          <w:rFonts w:ascii="Arial" w:hAnsi="Arial" w:cs="Arial"/>
          <w:sz w:val="20"/>
        </w:rPr>
      </w:pPr>
      <w:r w:rsidRPr="00690F30">
        <w:rPr>
          <w:rFonts w:ascii="Arial" w:hAnsi="Arial" w:cs="Arial"/>
          <w:sz w:val="20"/>
        </w:rPr>
        <w:t xml:space="preserve">Movimentar-se nas regiões fronteiriças, </w:t>
      </w:r>
      <w:proofErr w:type="spellStart"/>
      <w:r w:rsidRPr="00690F30">
        <w:rPr>
          <w:rFonts w:ascii="Arial" w:hAnsi="Arial" w:cs="Arial"/>
          <w:sz w:val="20"/>
        </w:rPr>
        <w:t>entre-singulares</w:t>
      </w:r>
      <w:proofErr w:type="spellEnd"/>
      <w:r w:rsidRPr="00690F30">
        <w:rPr>
          <w:rFonts w:ascii="Arial" w:hAnsi="Arial" w:cs="Arial"/>
          <w:sz w:val="20"/>
        </w:rPr>
        <w:t xml:space="preserve">, é pois, estar no ‘além’, casa de entrecruzamentos e mesclas: passado e presente, interior e exterior, ‘é ser parte de um tempo revisionário, um retorno ao presente para redescrever nossa contemporaneidade </w:t>
      </w:r>
      <w:proofErr w:type="spellStart"/>
      <w:r w:rsidRPr="00690F30">
        <w:rPr>
          <w:rFonts w:ascii="Arial" w:hAnsi="Arial" w:cs="Arial"/>
          <w:sz w:val="20"/>
        </w:rPr>
        <w:t>cutural</w:t>
      </w:r>
      <w:proofErr w:type="spellEnd"/>
      <w:r w:rsidRPr="00690F30">
        <w:rPr>
          <w:rFonts w:ascii="Arial" w:hAnsi="Arial" w:cs="Arial"/>
          <w:sz w:val="20"/>
        </w:rPr>
        <w:t>; reinscrever nossa comunalidade humana, histórica; tocar o futuro em seu lado de cá’.</w:t>
      </w:r>
    </w:p>
    <w:p w14:paraId="793036D8" w14:textId="77777777" w:rsidR="00690F30" w:rsidRDefault="00BA53EA" w:rsidP="0072744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325477E" w14:textId="49B4F900" w:rsidR="009866C1" w:rsidRPr="009866C1" w:rsidRDefault="009866C1" w:rsidP="00D22571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9866C1">
        <w:rPr>
          <w:rFonts w:ascii="Arial" w:hAnsi="Arial" w:cs="Arial"/>
        </w:rPr>
        <w:lastRenderedPageBreak/>
        <w:t>Es</w:t>
      </w:r>
      <w:r w:rsidR="00727448">
        <w:rPr>
          <w:rFonts w:ascii="Arial" w:hAnsi="Arial" w:cs="Arial"/>
        </w:rPr>
        <w:t>s</w:t>
      </w:r>
      <w:r w:rsidRPr="009866C1">
        <w:rPr>
          <w:rFonts w:ascii="Arial" w:hAnsi="Arial" w:cs="Arial"/>
        </w:rPr>
        <w:t>a citação exemplifica a complexidade de viver nessas “regiões fronteiriças”, onde as identidades e as temporalidades se encontram. Atravessar para fora desse “espaço daqui” é entrar num espaço de interseção e fusão, onde o passado renova o presente, o interior se funde com o exterior. E é precisamente o “tempo revisionário”, que não é apenas um retorno ao presente, mas uma chance de reescrever a realidade cultural contemporânea ou reaprender a humanidade e a história que compartilhamos, para tocar o futuro enquanto ainda somos enraizados no presente.</w:t>
      </w:r>
    </w:p>
    <w:p w14:paraId="119D34AD" w14:textId="77777777" w:rsidR="00EA5D91" w:rsidRDefault="00EA5D91" w:rsidP="00EA5D91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A84CEA">
        <w:rPr>
          <w:rFonts w:ascii="Arial" w:hAnsi="Arial" w:cs="Arial"/>
        </w:rPr>
        <w:t xml:space="preserve">Assim, o Candomblé não </w:t>
      </w:r>
      <w:r>
        <w:rPr>
          <w:rFonts w:ascii="Arial" w:hAnsi="Arial" w:cs="Arial"/>
        </w:rPr>
        <w:t xml:space="preserve">é </w:t>
      </w:r>
      <w:r w:rsidRPr="00A84CEA">
        <w:rPr>
          <w:rFonts w:ascii="Arial" w:hAnsi="Arial" w:cs="Arial"/>
        </w:rPr>
        <w:t>apenas um espaço religioso, mas também um local de resistência e reconstrução cultural</w:t>
      </w:r>
      <w:r>
        <w:rPr>
          <w:rFonts w:ascii="Arial" w:hAnsi="Arial" w:cs="Arial"/>
        </w:rPr>
        <w:t xml:space="preserve"> e acolhimento as diversidade</w:t>
      </w:r>
      <w:r w:rsidRPr="00DB50C9">
        <w:rPr>
          <w:rFonts w:ascii="Arial" w:hAnsi="Arial" w:cs="Arial"/>
        </w:rPr>
        <w:t>s</w:t>
      </w:r>
      <w:r w:rsidRPr="00A84CEA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construindo e reconstruindo </w:t>
      </w:r>
      <w:r w:rsidRPr="00A84CEA">
        <w:rPr>
          <w:rFonts w:ascii="Arial" w:hAnsi="Arial" w:cs="Arial"/>
        </w:rPr>
        <w:t>novas narrativas</w:t>
      </w:r>
      <w:r>
        <w:rPr>
          <w:rFonts w:ascii="Arial" w:hAnsi="Arial" w:cs="Arial"/>
        </w:rPr>
        <w:t>. É viver e reviver longe do etnocentrismo perverso e, por que não dizer, primitivo</w:t>
      </w:r>
      <w:r w:rsidRPr="00FE32F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no seu sentido mais pejorativo</w:t>
      </w:r>
      <w:r w:rsidRPr="00A84CEA">
        <w:rPr>
          <w:rFonts w:ascii="Arial" w:hAnsi="Arial" w:cs="Arial"/>
        </w:rPr>
        <w:t>.</w:t>
      </w:r>
    </w:p>
    <w:p w14:paraId="48967F36" w14:textId="77777777" w:rsidR="00EA5D91" w:rsidRDefault="00EA5D91" w:rsidP="00EA5D91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E3442E">
        <w:rPr>
          <w:rFonts w:ascii="Arial" w:hAnsi="Arial" w:cs="Arial"/>
        </w:rPr>
        <w:t>É relevante destacar que esse espaço religioso representa uma forma de decolonialidade, cuja definição envolve uma reavaliação crítica das estruturas de poder e conhecimento que foram impostas e perpetuadas</w:t>
      </w:r>
      <w:r>
        <w:rPr>
          <w:rFonts w:ascii="Arial" w:hAnsi="Arial" w:cs="Arial"/>
        </w:rPr>
        <w:t xml:space="preserve"> pelo colonialismo europeu. Essa reavaliação se reflete na valorização dos saberes ancestrais africanos e na preservação dessas práticas religiosas que representam uma resistência ativa contra a perpetuação da visão colonial e uma afirmação da identidade cultural que evidência o ser mulher e tantas outras causas segregadas pela cultura colonial europeia que ainda ecoa na sociedade.</w:t>
      </w:r>
    </w:p>
    <w:p w14:paraId="3511B3B3" w14:textId="0C110F62" w:rsidR="004D4E2F" w:rsidRDefault="00EA5D91" w:rsidP="00690F30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As mulheres, protagonistas nas lutas sociais,</w:t>
      </w:r>
      <w:r w:rsidR="00A84CEA" w:rsidRPr="00A84CEA">
        <w:rPr>
          <w:rFonts w:ascii="Arial" w:hAnsi="Arial" w:cs="Arial"/>
        </w:rPr>
        <w:t xml:space="preserve"> habitam essas "regiões fronteiriças", atuando como agentes de interseção e fusão entre diferentes tempos e espaços</w:t>
      </w:r>
      <w:r w:rsidR="009866C1">
        <w:rPr>
          <w:rFonts w:ascii="Arial" w:hAnsi="Arial" w:cs="Arial"/>
        </w:rPr>
        <w:t xml:space="preserve"> de luta e representatividade</w:t>
      </w:r>
      <w:r w:rsidR="00A84CEA" w:rsidRPr="00A84CEA">
        <w:rPr>
          <w:rFonts w:ascii="Arial" w:hAnsi="Arial" w:cs="Arial"/>
        </w:rPr>
        <w:t xml:space="preserve">. Elas desafiam e resistem às lógicas coloniais de dominação masculina, criando um "além" onde o passado e o presente se encontram para moldar um futuro que reconhece e valoriza a centralidade do feminino. </w:t>
      </w:r>
    </w:p>
    <w:p w14:paraId="2487CFB5" w14:textId="2C367DD9" w:rsidR="00BA53EA" w:rsidRDefault="00992E97" w:rsidP="00992E97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Obvio que a pauta de luta se estendeu pois além</w:t>
      </w:r>
      <w:r w:rsidR="00A31446">
        <w:rPr>
          <w:rFonts w:ascii="Arial" w:hAnsi="Arial" w:cs="Arial"/>
        </w:rPr>
        <w:t xml:space="preserve"> do reconhecimento do candomblé e</w:t>
      </w:r>
      <w:r>
        <w:rPr>
          <w:rFonts w:ascii="Arial" w:hAnsi="Arial" w:cs="Arial"/>
        </w:rPr>
        <w:t xml:space="preserve"> da equidade de gênero luta-se pelo fim da homofobia ,da transfobia, do racismo e da intolerância religiosa. É nessa lógica de enfrentamento que entra o papel </w:t>
      </w:r>
      <w:r w:rsidR="00EA5D91">
        <w:rPr>
          <w:rFonts w:ascii="Arial" w:hAnsi="Arial" w:cs="Arial"/>
        </w:rPr>
        <w:t>libertador</w:t>
      </w:r>
      <w:r>
        <w:rPr>
          <w:rFonts w:ascii="Arial" w:hAnsi="Arial" w:cs="Arial"/>
        </w:rPr>
        <w:t xml:space="preserve"> da escola como forma de combater esses estigmas sociais.</w:t>
      </w:r>
      <w:r w:rsidR="00AD03D9">
        <w:rPr>
          <w:rFonts w:ascii="Arial" w:hAnsi="Arial" w:cs="Arial"/>
        </w:rPr>
        <w:t xml:space="preserve"> </w:t>
      </w:r>
    </w:p>
    <w:p w14:paraId="5ED241CA" w14:textId="77777777" w:rsidR="007930B1" w:rsidRDefault="007930B1" w:rsidP="00690F30">
      <w:pPr>
        <w:spacing w:after="0" w:line="360" w:lineRule="auto"/>
        <w:jc w:val="both"/>
        <w:rPr>
          <w:rFonts w:ascii="Arial" w:eastAsia="Arial" w:hAnsi="Arial" w:cs="Arial"/>
          <w:b/>
        </w:rPr>
      </w:pPr>
    </w:p>
    <w:p w14:paraId="4B32FC06" w14:textId="4186B264" w:rsidR="00690F30" w:rsidRDefault="007930B1" w:rsidP="00727448">
      <w:pPr>
        <w:spacing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3</w:t>
      </w:r>
      <w:r w:rsidR="004D4E2F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>Discussão</w:t>
      </w:r>
    </w:p>
    <w:p w14:paraId="0E43132C" w14:textId="0CCD0FF7" w:rsidR="007930B1" w:rsidRDefault="007E51F2" w:rsidP="00690F30">
      <w:pPr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 xml:space="preserve">Nesta parte do resumo, apresentaremos reflexões sobre como todos os elementos descritos no arcabouço teórico podem ser usados, principalmente, na disciplina de </w:t>
      </w:r>
      <w:r w:rsidR="009A5A43">
        <w:rPr>
          <w:rFonts w:ascii="Arial" w:hAnsi="Arial" w:cs="Arial"/>
          <w:bCs/>
        </w:rPr>
        <w:t>Ensino Religioso</w:t>
      </w:r>
      <w:r w:rsidRPr="009A5A43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como forma </w:t>
      </w:r>
      <w:r w:rsidR="007B2D6F">
        <w:rPr>
          <w:rFonts w:ascii="Arial" w:hAnsi="Arial" w:cs="Arial"/>
          <w:bCs/>
        </w:rPr>
        <w:t xml:space="preserve">de sensibilizar </w:t>
      </w:r>
      <w:r w:rsidR="00202D78">
        <w:rPr>
          <w:rFonts w:ascii="Arial" w:hAnsi="Arial" w:cs="Arial"/>
          <w:bCs/>
        </w:rPr>
        <w:t xml:space="preserve">o aluno </w:t>
      </w:r>
      <w:r w:rsidR="007B2D6F">
        <w:rPr>
          <w:rFonts w:ascii="Arial" w:hAnsi="Arial" w:cs="Arial"/>
          <w:bCs/>
        </w:rPr>
        <w:t xml:space="preserve">sobre </w:t>
      </w:r>
      <w:r w:rsidR="00202D78">
        <w:rPr>
          <w:rFonts w:ascii="Arial" w:hAnsi="Arial" w:cs="Arial"/>
          <w:bCs/>
        </w:rPr>
        <w:t>a importância do debate do papel da mulher na sociedade</w:t>
      </w:r>
      <w:r w:rsidR="00250FBB">
        <w:rPr>
          <w:rFonts w:ascii="Arial" w:hAnsi="Arial" w:cs="Arial"/>
          <w:bCs/>
        </w:rPr>
        <w:t>.</w:t>
      </w:r>
    </w:p>
    <w:p w14:paraId="161DDB93" w14:textId="0B37A36D" w:rsidR="007B2D6F" w:rsidRPr="007B2D6F" w:rsidRDefault="007B2D6F" w:rsidP="00690F30">
      <w:pPr>
        <w:spacing w:after="0" w:line="360" w:lineRule="auto"/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</w:t>
      </w:r>
      <w:r w:rsidRPr="007B2D6F">
        <w:rPr>
          <w:rFonts w:ascii="Arial" w:hAnsi="Arial" w:cs="Arial"/>
          <w:bCs/>
        </w:rPr>
        <w:t xml:space="preserve">ejamos o que discorre a Base Nacional Comum Curricular (BNCC) sobre o </w:t>
      </w:r>
      <w:r w:rsidR="009A5A43">
        <w:rPr>
          <w:rFonts w:ascii="Arial" w:hAnsi="Arial" w:cs="Arial"/>
          <w:bCs/>
        </w:rPr>
        <w:t>E</w:t>
      </w:r>
      <w:r w:rsidRPr="007B2D6F">
        <w:rPr>
          <w:rFonts w:ascii="Arial" w:hAnsi="Arial" w:cs="Arial"/>
          <w:bCs/>
        </w:rPr>
        <w:t xml:space="preserve">nsino </w:t>
      </w:r>
      <w:r w:rsidR="009A5A43">
        <w:rPr>
          <w:rFonts w:ascii="Arial" w:hAnsi="Arial" w:cs="Arial"/>
          <w:bCs/>
        </w:rPr>
        <w:t>R</w:t>
      </w:r>
      <w:r w:rsidRPr="007B2D6F">
        <w:rPr>
          <w:rFonts w:ascii="Arial" w:hAnsi="Arial" w:cs="Arial"/>
          <w:bCs/>
        </w:rPr>
        <w:t>eligioso:</w:t>
      </w:r>
    </w:p>
    <w:p w14:paraId="258DDB88" w14:textId="0B652145" w:rsidR="00250FBB" w:rsidRPr="004A53F2" w:rsidRDefault="007B2D6F" w:rsidP="00690F30">
      <w:pPr>
        <w:spacing w:after="0" w:line="240" w:lineRule="auto"/>
        <w:ind w:left="2268"/>
        <w:jc w:val="both"/>
        <w:rPr>
          <w:rFonts w:ascii="Arial" w:hAnsi="Arial" w:cs="Arial"/>
          <w:bCs/>
          <w:sz w:val="20"/>
        </w:rPr>
      </w:pPr>
      <w:r w:rsidRPr="00690F30">
        <w:rPr>
          <w:rFonts w:ascii="Arial" w:hAnsi="Arial" w:cs="Arial"/>
          <w:bCs/>
          <w:sz w:val="20"/>
        </w:rPr>
        <w:lastRenderedPageBreak/>
        <w:t>Em função dos promulgados ideais de democracia, inclusão social e educação integral, vários setores da sociedade civil passaram a reivindicar a abordagem do conhecimento religioso e o reconhecimento da diversidade religiosa no âmbito dos currículos escolares. (...) [ensino religioso] é assegurar o respeito à diversidade cultural religiosa, sem proselitismos (...) o Ensino Religioso como uma das cinco áreas de conhecimento do Ensino</w:t>
      </w:r>
      <w:r w:rsidR="00690F30">
        <w:rPr>
          <w:rFonts w:ascii="Arial" w:hAnsi="Arial" w:cs="Arial"/>
          <w:bCs/>
          <w:sz w:val="20"/>
        </w:rPr>
        <w:t xml:space="preserve"> Fundamental de 09 (nove) anos </w:t>
      </w:r>
      <w:r w:rsidR="00690F30" w:rsidRPr="004A53F2">
        <w:rPr>
          <w:rFonts w:ascii="Arial" w:hAnsi="Arial" w:cs="Arial"/>
          <w:bCs/>
          <w:sz w:val="20"/>
        </w:rPr>
        <w:t>(</w:t>
      </w:r>
      <w:r w:rsidR="004A53F2" w:rsidRPr="004A53F2">
        <w:rPr>
          <w:rFonts w:ascii="Arial" w:hAnsi="Arial" w:cs="Arial"/>
          <w:bCs/>
          <w:sz w:val="20"/>
        </w:rPr>
        <w:t>BNCC</w:t>
      </w:r>
      <w:r w:rsidR="00690F30" w:rsidRPr="004A53F2">
        <w:rPr>
          <w:rFonts w:ascii="Arial" w:hAnsi="Arial" w:cs="Arial"/>
          <w:bCs/>
          <w:sz w:val="20"/>
        </w:rPr>
        <w:t xml:space="preserve">, </w:t>
      </w:r>
      <w:r w:rsidR="004A53F2" w:rsidRPr="004A53F2">
        <w:rPr>
          <w:rFonts w:ascii="Arial" w:hAnsi="Arial" w:cs="Arial"/>
          <w:bCs/>
          <w:sz w:val="20"/>
        </w:rPr>
        <w:t>2017</w:t>
      </w:r>
      <w:r w:rsidR="00690F30" w:rsidRPr="004A53F2">
        <w:rPr>
          <w:rFonts w:ascii="Arial" w:hAnsi="Arial" w:cs="Arial"/>
          <w:bCs/>
          <w:sz w:val="20"/>
        </w:rPr>
        <w:t>, p.</w:t>
      </w:r>
      <w:r w:rsidR="004A53F2" w:rsidRPr="004A53F2">
        <w:rPr>
          <w:rFonts w:ascii="Arial" w:hAnsi="Arial" w:cs="Arial"/>
          <w:bCs/>
          <w:sz w:val="20"/>
        </w:rPr>
        <w:t>435</w:t>
      </w:r>
      <w:r w:rsidR="00690F30" w:rsidRPr="004A53F2">
        <w:rPr>
          <w:rFonts w:ascii="Arial" w:hAnsi="Arial" w:cs="Arial"/>
          <w:bCs/>
          <w:sz w:val="20"/>
        </w:rPr>
        <w:t>).</w:t>
      </w:r>
    </w:p>
    <w:p w14:paraId="722170A4" w14:textId="77777777" w:rsidR="00690F30" w:rsidRPr="00690F30" w:rsidRDefault="00690F30" w:rsidP="00690F30">
      <w:pPr>
        <w:spacing w:after="0" w:line="240" w:lineRule="auto"/>
        <w:ind w:left="2268"/>
        <w:jc w:val="both"/>
        <w:rPr>
          <w:rFonts w:ascii="Arial" w:hAnsi="Arial" w:cs="Arial"/>
          <w:bCs/>
          <w:sz w:val="20"/>
        </w:rPr>
      </w:pPr>
    </w:p>
    <w:p w14:paraId="041ADC9E" w14:textId="77777777" w:rsidR="0097453A" w:rsidRPr="0097453A" w:rsidRDefault="007B2D6F" w:rsidP="0097453A">
      <w:pPr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="0097453A" w:rsidRPr="0097453A">
        <w:rPr>
          <w:rFonts w:ascii="Arial" w:hAnsi="Arial" w:cs="Arial"/>
          <w:bCs/>
        </w:rPr>
        <w:t>Ao abordar a pluralidade religiosa, com a democracia como base, o ensino religioso promove uma cidadania democrática e inclusiva, desempenhando um papel crucial na desconstrução de preconceitos e discriminações, ao cultivar a igualdade e o respeito. Ao incluir o Candomblé, uma religião historicamente e socialmente discriminada, nos estudos escolares, e ao centralizar e valorizar o papel da mulher, desafiando estereótipos patriarcais — marcas do colonialismo europeu que persistem até hoje —, estamos fortalecendo essa abordagem inclusiva</w:t>
      </w:r>
    </w:p>
    <w:p w14:paraId="158E5BCA" w14:textId="4B9EFA68" w:rsidR="0097453A" w:rsidRPr="0097453A" w:rsidRDefault="0097453A" w:rsidP="0097453A">
      <w:pPr>
        <w:spacing w:after="0" w:line="360" w:lineRule="auto"/>
        <w:ind w:firstLine="708"/>
        <w:jc w:val="both"/>
        <w:rPr>
          <w:rFonts w:ascii="Arial" w:hAnsi="Arial" w:cs="Arial"/>
          <w:bCs/>
        </w:rPr>
      </w:pPr>
      <w:r w:rsidRPr="0097453A">
        <w:rPr>
          <w:rFonts w:ascii="Arial" w:hAnsi="Arial" w:cs="Arial"/>
          <w:bCs/>
        </w:rPr>
        <w:t xml:space="preserve">Essa inclusão não só enriquece o currículo escolar, mas também permite aos alunos </w:t>
      </w:r>
      <w:r w:rsidR="007D52A4" w:rsidRPr="0097453A">
        <w:rPr>
          <w:rFonts w:ascii="Arial" w:hAnsi="Arial" w:cs="Arial"/>
          <w:bCs/>
        </w:rPr>
        <w:t>considerarem</w:t>
      </w:r>
      <w:r w:rsidRPr="0097453A">
        <w:rPr>
          <w:rFonts w:ascii="Arial" w:hAnsi="Arial" w:cs="Arial"/>
          <w:bCs/>
        </w:rPr>
        <w:t xml:space="preserve"> e valorizar</w:t>
      </w:r>
      <w:r w:rsidR="007D52A4">
        <w:rPr>
          <w:rFonts w:ascii="Arial" w:hAnsi="Arial" w:cs="Arial"/>
          <w:bCs/>
        </w:rPr>
        <w:t>em</w:t>
      </w:r>
      <w:r w:rsidRPr="0097453A">
        <w:rPr>
          <w:rFonts w:ascii="Arial" w:hAnsi="Arial" w:cs="Arial"/>
          <w:bCs/>
        </w:rPr>
        <w:t xml:space="preserve"> a diversidade cultural e religiosa presente na sociedade. Além disso, ao discutir o papel central das mulheres no Candomblé, abre espaço para reflexões sobre a equidade de gênero e o combate às desigualdades, promovendo uma educação que não apenas informa, mas também </w:t>
      </w:r>
      <w:r w:rsidR="000209F9">
        <w:rPr>
          <w:rFonts w:ascii="Arial" w:hAnsi="Arial" w:cs="Arial"/>
          <w:bCs/>
        </w:rPr>
        <w:t>libertador</w:t>
      </w:r>
      <w:r w:rsidRPr="0097453A">
        <w:rPr>
          <w:rFonts w:ascii="Arial" w:hAnsi="Arial" w:cs="Arial"/>
          <w:bCs/>
        </w:rPr>
        <w:t xml:space="preserve">. Assim, o ensino religioso se torna um instrumento poderoso na formação de cidadãos conscientes, capazes de agir com respeito, empatia e </w:t>
      </w:r>
      <w:r w:rsidR="000209F9">
        <w:rPr>
          <w:rFonts w:ascii="Arial" w:hAnsi="Arial" w:cs="Arial"/>
          <w:bCs/>
        </w:rPr>
        <w:t>justiça.</w:t>
      </w:r>
    </w:p>
    <w:p w14:paraId="46B91952" w14:textId="11640550" w:rsidR="00D97DBB" w:rsidRDefault="00D97DBB" w:rsidP="00690F30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ab/>
        <w:t xml:space="preserve">Ao discutirmos isso, chegamos ao ponto da citação de </w:t>
      </w:r>
      <w:proofErr w:type="spellStart"/>
      <w:r>
        <w:rPr>
          <w:rFonts w:ascii="Arial" w:hAnsi="Arial" w:cs="Arial"/>
          <w:bCs/>
        </w:rPr>
        <w:t>Bhabha</w:t>
      </w:r>
      <w:proofErr w:type="spellEnd"/>
      <w:r>
        <w:rPr>
          <w:rFonts w:ascii="Arial" w:hAnsi="Arial" w:cs="Arial"/>
          <w:bCs/>
        </w:rPr>
        <w:t xml:space="preserve"> no arcabouço </w:t>
      </w:r>
      <w:proofErr w:type="spellStart"/>
      <w:r>
        <w:rPr>
          <w:rFonts w:ascii="Arial" w:hAnsi="Arial" w:cs="Arial"/>
          <w:bCs/>
        </w:rPr>
        <w:t>teórioco</w:t>
      </w:r>
      <w:proofErr w:type="spellEnd"/>
      <w:r>
        <w:rPr>
          <w:rFonts w:ascii="Arial" w:hAnsi="Arial" w:cs="Arial"/>
          <w:bCs/>
        </w:rPr>
        <w:t>. O candomblé é uma religião de “repetir”</w:t>
      </w:r>
      <w:r w:rsidR="003A73E7">
        <w:rPr>
          <w:rStyle w:val="Refdenotaderodap"/>
          <w:rFonts w:ascii="Arial" w:hAnsi="Arial" w:cs="Arial"/>
          <w:bCs/>
        </w:rPr>
        <w:footnoteReference w:id="12"/>
      </w:r>
      <w:r>
        <w:rPr>
          <w:rFonts w:ascii="Arial" w:hAnsi="Arial" w:cs="Arial"/>
          <w:bCs/>
        </w:rPr>
        <w:t xml:space="preserve"> os atos e </w:t>
      </w:r>
      <w:r w:rsidRPr="00A31446">
        <w:rPr>
          <w:rFonts w:ascii="Arial" w:hAnsi="Arial" w:cs="Arial"/>
          <w:bCs/>
        </w:rPr>
        <w:t>viv</w:t>
      </w:r>
      <w:r w:rsidR="00076DFD" w:rsidRPr="00A31446">
        <w:rPr>
          <w:rFonts w:ascii="Arial" w:hAnsi="Arial" w:cs="Arial"/>
          <w:bCs/>
        </w:rPr>
        <w:t>ê</w:t>
      </w:r>
      <w:r w:rsidRPr="00A31446">
        <w:rPr>
          <w:rFonts w:ascii="Arial" w:hAnsi="Arial" w:cs="Arial"/>
          <w:bCs/>
        </w:rPr>
        <w:t>ncias</w:t>
      </w:r>
      <w:r>
        <w:rPr>
          <w:rFonts w:ascii="Arial" w:hAnsi="Arial" w:cs="Arial"/>
          <w:bCs/>
        </w:rPr>
        <w:t xml:space="preserve"> das divindades em todos os seus ritos; é viver o passado em todo o presente; é estar em </w:t>
      </w:r>
      <w:proofErr w:type="spellStart"/>
      <w:r>
        <w:rPr>
          <w:rFonts w:ascii="Arial" w:hAnsi="Arial" w:cs="Arial"/>
          <w:bCs/>
        </w:rPr>
        <w:t>Oyó</w:t>
      </w:r>
      <w:proofErr w:type="spellEnd"/>
      <w:r w:rsidR="00B41D15">
        <w:rPr>
          <w:rFonts w:ascii="Arial" w:hAnsi="Arial" w:cs="Arial"/>
          <w:bCs/>
        </w:rPr>
        <w:t xml:space="preserve">, </w:t>
      </w:r>
      <w:proofErr w:type="spellStart"/>
      <w:r w:rsidR="00B41D15">
        <w:rPr>
          <w:rFonts w:ascii="Arial" w:hAnsi="Arial" w:cs="Arial"/>
          <w:bCs/>
        </w:rPr>
        <w:t>Kétu</w:t>
      </w:r>
      <w:proofErr w:type="spellEnd"/>
      <w:r w:rsidR="00B41D15">
        <w:rPr>
          <w:rFonts w:ascii="Arial" w:hAnsi="Arial" w:cs="Arial"/>
          <w:bCs/>
        </w:rPr>
        <w:t xml:space="preserve">, </w:t>
      </w:r>
      <w:proofErr w:type="spellStart"/>
      <w:r w:rsidR="00B41D15" w:rsidRPr="00B41D15">
        <w:rPr>
          <w:rFonts w:ascii="Arial" w:hAnsi="Arial" w:cs="Arial"/>
          <w:bCs/>
        </w:rPr>
        <w:t>Òṣogbo</w:t>
      </w:r>
      <w:proofErr w:type="spellEnd"/>
      <w:r w:rsidR="00B41D15">
        <w:rPr>
          <w:rFonts w:ascii="Arial" w:hAnsi="Arial" w:cs="Arial"/>
          <w:bCs/>
        </w:rPr>
        <w:t xml:space="preserve">, </w:t>
      </w:r>
      <w:proofErr w:type="spellStart"/>
      <w:r w:rsidR="00B41D15" w:rsidRPr="00B41D15">
        <w:rPr>
          <w:rFonts w:ascii="Arial" w:hAnsi="Arial" w:cs="Arial"/>
          <w:bCs/>
        </w:rPr>
        <w:t>Èjìgbò</w:t>
      </w:r>
      <w:proofErr w:type="spellEnd"/>
      <w:r w:rsidR="003A73E7">
        <w:rPr>
          <w:rStyle w:val="Refdenotaderodap"/>
          <w:rFonts w:ascii="Arial" w:hAnsi="Arial" w:cs="Arial"/>
          <w:bCs/>
        </w:rPr>
        <w:footnoteReference w:id="13"/>
      </w:r>
      <w:r w:rsidR="00B41D15">
        <w:rPr>
          <w:rFonts w:ascii="Arial" w:hAnsi="Arial" w:cs="Arial"/>
          <w:bCs/>
        </w:rPr>
        <w:t xml:space="preserve"> - e outros reinos – sem deixar o Brasil; é mostrar o papel basilar da mulher desde princípio mítico, passando pelos momentos históricos e chegando nas lutas pelo reconhecimento e combate a misoginia </w:t>
      </w:r>
      <w:r w:rsidR="003A73E7">
        <w:rPr>
          <w:rFonts w:ascii="Arial" w:hAnsi="Arial" w:cs="Arial"/>
          <w:bCs/>
        </w:rPr>
        <w:t>que diminui, exclui</w:t>
      </w:r>
      <w:r w:rsidR="003A73E7">
        <w:rPr>
          <w:rFonts w:ascii="Arial" w:hAnsi="Arial" w:cs="Arial"/>
        </w:rPr>
        <w:t xml:space="preserve"> e mata.</w:t>
      </w:r>
    </w:p>
    <w:p w14:paraId="69E0C77D" w14:textId="77777777" w:rsidR="00690F30" w:rsidRDefault="00690F30" w:rsidP="00690F30">
      <w:pPr>
        <w:spacing w:after="0" w:line="360" w:lineRule="auto"/>
        <w:jc w:val="both"/>
        <w:rPr>
          <w:rFonts w:ascii="Arial" w:hAnsi="Arial" w:cs="Arial"/>
        </w:rPr>
      </w:pPr>
    </w:p>
    <w:p w14:paraId="6F520004" w14:textId="577CBF12" w:rsidR="00690F30" w:rsidRPr="0097453A" w:rsidRDefault="003A73E7" w:rsidP="003A73E7">
      <w:pPr>
        <w:spacing w:after="0"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5 Considerações Finais</w:t>
      </w:r>
    </w:p>
    <w:p w14:paraId="70CCECD4" w14:textId="72EF9DDA" w:rsidR="003A73E7" w:rsidRPr="0097453A" w:rsidRDefault="003A73E7" w:rsidP="00690F30">
      <w:pPr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 xml:space="preserve">Portanto, diante de todo o exposto, chega-se </w:t>
      </w:r>
      <w:r w:rsidR="00452A4A">
        <w:rPr>
          <w:rFonts w:ascii="Arial" w:hAnsi="Arial" w:cs="Arial"/>
          <w:bCs/>
        </w:rPr>
        <w:t>à</w:t>
      </w:r>
      <w:r>
        <w:rPr>
          <w:rFonts w:ascii="Arial" w:hAnsi="Arial" w:cs="Arial"/>
          <w:bCs/>
        </w:rPr>
        <w:t xml:space="preserve"> conclusão da necessidade de discussão sobre o papel do ensino religioso frente a problemática exposta e indo além abrindo </w:t>
      </w:r>
      <w:r w:rsidR="00452A4A">
        <w:rPr>
          <w:rFonts w:ascii="Arial" w:hAnsi="Arial" w:cs="Arial"/>
          <w:bCs/>
        </w:rPr>
        <w:t xml:space="preserve">portas para que outras discussões venham </w:t>
      </w:r>
      <w:r w:rsidR="00076DFD" w:rsidRPr="0097453A">
        <w:rPr>
          <w:rFonts w:ascii="Arial" w:hAnsi="Arial" w:cs="Arial"/>
          <w:bCs/>
        </w:rPr>
        <w:t>à</w:t>
      </w:r>
      <w:r w:rsidR="00452A4A">
        <w:rPr>
          <w:rFonts w:ascii="Arial" w:hAnsi="Arial" w:cs="Arial"/>
          <w:bCs/>
        </w:rPr>
        <w:t xml:space="preserve"> tona e demonstre a real necessidade de mudança de comportamento e ações que inferiorizam os que socialmente </w:t>
      </w:r>
      <w:r w:rsidR="0097453A">
        <w:rPr>
          <w:rFonts w:ascii="Arial" w:hAnsi="Arial" w:cs="Arial"/>
          <w:bCs/>
        </w:rPr>
        <w:t>foram marginalizados pela colonização</w:t>
      </w:r>
      <w:r w:rsidR="00452A4A" w:rsidRPr="0097453A">
        <w:rPr>
          <w:rFonts w:ascii="Arial" w:hAnsi="Arial" w:cs="Arial"/>
          <w:bCs/>
        </w:rPr>
        <w:t>.</w:t>
      </w:r>
      <w:r w:rsidR="00441002" w:rsidRPr="0097453A">
        <w:rPr>
          <w:rFonts w:ascii="Arial" w:hAnsi="Arial" w:cs="Arial"/>
          <w:bCs/>
        </w:rPr>
        <w:t xml:space="preserve"> </w:t>
      </w:r>
    </w:p>
    <w:p w14:paraId="59644169" w14:textId="4AA98A22" w:rsidR="00452A4A" w:rsidRDefault="00452A4A" w:rsidP="00690F30">
      <w:pPr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Ao dar voz a es</w:t>
      </w:r>
      <w:r w:rsidR="00441002" w:rsidRPr="00A31446">
        <w:rPr>
          <w:rFonts w:ascii="Arial" w:hAnsi="Arial" w:cs="Arial"/>
          <w:bCs/>
        </w:rPr>
        <w:t>t</w:t>
      </w:r>
      <w:r>
        <w:rPr>
          <w:rFonts w:ascii="Arial" w:hAnsi="Arial" w:cs="Arial"/>
          <w:bCs/>
        </w:rPr>
        <w:t xml:space="preserve">es, a comunidade escolar torna-se um lugar vital para evidenciar que o campo religioso não é apenar conectar o ser humano ao sagrado, mas também </w:t>
      </w:r>
      <w:r w:rsidR="00425C5B">
        <w:rPr>
          <w:rFonts w:ascii="Arial" w:hAnsi="Arial" w:cs="Arial"/>
          <w:bCs/>
        </w:rPr>
        <w:t xml:space="preserve">é um lugar </w:t>
      </w:r>
      <w:r w:rsidR="00425C5B">
        <w:rPr>
          <w:rFonts w:ascii="Arial" w:hAnsi="Arial" w:cs="Arial"/>
          <w:bCs/>
        </w:rPr>
        <w:lastRenderedPageBreak/>
        <w:t>de representatividade e resistência. Lugar que a justiça social e o empoderamento, principalmente da mulher, deve ser abordado e promovido como parte essencial da educação para o hoje mudar o amanhã.</w:t>
      </w:r>
    </w:p>
    <w:p w14:paraId="284F00FE" w14:textId="77777777" w:rsidR="00690F30" w:rsidRDefault="00690F30" w:rsidP="00690F30">
      <w:pPr>
        <w:spacing w:after="0" w:line="360" w:lineRule="auto"/>
        <w:jc w:val="both"/>
        <w:rPr>
          <w:rFonts w:ascii="Arial" w:hAnsi="Arial" w:cs="Arial"/>
          <w:bCs/>
        </w:rPr>
      </w:pPr>
    </w:p>
    <w:p w14:paraId="2A2BD924" w14:textId="77777777" w:rsidR="00A31446" w:rsidRDefault="00A31446" w:rsidP="00425C5B">
      <w:pPr>
        <w:spacing w:after="0" w:line="360" w:lineRule="auto"/>
        <w:jc w:val="both"/>
        <w:rPr>
          <w:rFonts w:ascii="Arial" w:eastAsia="Arial" w:hAnsi="Arial" w:cs="Arial"/>
          <w:b/>
        </w:rPr>
      </w:pPr>
    </w:p>
    <w:p w14:paraId="049C1E9B" w14:textId="77777777" w:rsidR="00A31446" w:rsidRDefault="00A31446" w:rsidP="00425C5B">
      <w:pPr>
        <w:spacing w:after="0" w:line="360" w:lineRule="auto"/>
        <w:jc w:val="both"/>
        <w:rPr>
          <w:rFonts w:ascii="Arial" w:eastAsia="Arial" w:hAnsi="Arial" w:cs="Arial"/>
          <w:b/>
        </w:rPr>
      </w:pPr>
    </w:p>
    <w:p w14:paraId="685275A9" w14:textId="77777777" w:rsidR="00E15CD9" w:rsidRDefault="00E15CD9" w:rsidP="00425C5B">
      <w:pPr>
        <w:spacing w:after="0" w:line="360" w:lineRule="auto"/>
        <w:jc w:val="both"/>
        <w:rPr>
          <w:rFonts w:ascii="Arial" w:eastAsia="Arial" w:hAnsi="Arial" w:cs="Arial"/>
          <w:b/>
        </w:rPr>
      </w:pPr>
    </w:p>
    <w:p w14:paraId="3BC02BEB" w14:textId="77777777" w:rsidR="00E15CD9" w:rsidRDefault="00E15CD9" w:rsidP="00425C5B">
      <w:pPr>
        <w:spacing w:after="0" w:line="360" w:lineRule="auto"/>
        <w:jc w:val="both"/>
        <w:rPr>
          <w:rFonts w:ascii="Arial" w:eastAsia="Arial" w:hAnsi="Arial" w:cs="Arial"/>
          <w:b/>
        </w:rPr>
      </w:pPr>
    </w:p>
    <w:p w14:paraId="7DC2ED00" w14:textId="77777777" w:rsidR="00E15CD9" w:rsidRDefault="00E15CD9" w:rsidP="00425C5B">
      <w:pPr>
        <w:spacing w:after="0" w:line="360" w:lineRule="auto"/>
        <w:jc w:val="both"/>
        <w:rPr>
          <w:rFonts w:ascii="Arial" w:eastAsia="Arial" w:hAnsi="Arial" w:cs="Arial"/>
          <w:b/>
        </w:rPr>
      </w:pPr>
    </w:p>
    <w:p w14:paraId="55939FEB" w14:textId="77777777" w:rsidR="00E15CD9" w:rsidRDefault="00E15CD9" w:rsidP="00425C5B">
      <w:pPr>
        <w:spacing w:after="0" w:line="360" w:lineRule="auto"/>
        <w:jc w:val="both"/>
        <w:rPr>
          <w:rFonts w:ascii="Arial" w:eastAsia="Arial" w:hAnsi="Arial" w:cs="Arial"/>
          <w:b/>
        </w:rPr>
      </w:pPr>
    </w:p>
    <w:p w14:paraId="6BDA931B" w14:textId="77777777" w:rsidR="00E15CD9" w:rsidRDefault="00E15CD9" w:rsidP="00425C5B">
      <w:pPr>
        <w:spacing w:after="0" w:line="360" w:lineRule="auto"/>
        <w:jc w:val="both"/>
        <w:rPr>
          <w:rFonts w:ascii="Arial" w:eastAsia="Arial" w:hAnsi="Arial" w:cs="Arial"/>
          <w:b/>
        </w:rPr>
      </w:pPr>
    </w:p>
    <w:p w14:paraId="31257788" w14:textId="77777777" w:rsidR="00E15CD9" w:rsidRDefault="00E15CD9" w:rsidP="00425C5B">
      <w:pPr>
        <w:spacing w:after="0" w:line="360" w:lineRule="auto"/>
        <w:jc w:val="both"/>
        <w:rPr>
          <w:rFonts w:ascii="Arial" w:eastAsia="Arial" w:hAnsi="Arial" w:cs="Arial"/>
          <w:b/>
        </w:rPr>
      </w:pPr>
    </w:p>
    <w:p w14:paraId="6BD45034" w14:textId="77777777" w:rsidR="00E15CD9" w:rsidRDefault="00E15CD9" w:rsidP="00425C5B">
      <w:pPr>
        <w:spacing w:after="0" w:line="360" w:lineRule="auto"/>
        <w:jc w:val="both"/>
        <w:rPr>
          <w:rFonts w:ascii="Arial" w:eastAsia="Arial" w:hAnsi="Arial" w:cs="Arial"/>
          <w:b/>
        </w:rPr>
      </w:pPr>
    </w:p>
    <w:p w14:paraId="206EDA4C" w14:textId="77777777" w:rsidR="00E15CD9" w:rsidRDefault="00E15CD9" w:rsidP="00425C5B">
      <w:pPr>
        <w:spacing w:after="0" w:line="360" w:lineRule="auto"/>
        <w:jc w:val="both"/>
        <w:rPr>
          <w:rFonts w:ascii="Arial" w:eastAsia="Arial" w:hAnsi="Arial" w:cs="Arial"/>
          <w:b/>
        </w:rPr>
      </w:pPr>
    </w:p>
    <w:p w14:paraId="7E7711A5" w14:textId="77777777" w:rsidR="00E15CD9" w:rsidRDefault="00E15CD9" w:rsidP="00425C5B">
      <w:pPr>
        <w:spacing w:after="0" w:line="360" w:lineRule="auto"/>
        <w:jc w:val="both"/>
        <w:rPr>
          <w:rFonts w:ascii="Arial" w:eastAsia="Arial" w:hAnsi="Arial" w:cs="Arial"/>
          <w:b/>
        </w:rPr>
      </w:pPr>
    </w:p>
    <w:p w14:paraId="750195E0" w14:textId="77777777" w:rsidR="00E15CD9" w:rsidRDefault="00E15CD9" w:rsidP="00425C5B">
      <w:pPr>
        <w:spacing w:after="0" w:line="360" w:lineRule="auto"/>
        <w:jc w:val="both"/>
        <w:rPr>
          <w:rFonts w:ascii="Arial" w:eastAsia="Arial" w:hAnsi="Arial" w:cs="Arial"/>
          <w:b/>
        </w:rPr>
      </w:pPr>
    </w:p>
    <w:p w14:paraId="17E9D411" w14:textId="77777777" w:rsidR="00E15CD9" w:rsidRDefault="00E15CD9" w:rsidP="00425C5B">
      <w:pPr>
        <w:spacing w:after="0" w:line="360" w:lineRule="auto"/>
        <w:jc w:val="both"/>
        <w:rPr>
          <w:rFonts w:ascii="Arial" w:eastAsia="Arial" w:hAnsi="Arial" w:cs="Arial"/>
          <w:b/>
        </w:rPr>
      </w:pPr>
    </w:p>
    <w:p w14:paraId="4772CBD9" w14:textId="77777777" w:rsidR="00E15CD9" w:rsidRDefault="00E15CD9" w:rsidP="00425C5B">
      <w:pPr>
        <w:spacing w:after="0" w:line="360" w:lineRule="auto"/>
        <w:jc w:val="both"/>
        <w:rPr>
          <w:rFonts w:ascii="Arial" w:eastAsia="Arial" w:hAnsi="Arial" w:cs="Arial"/>
          <w:b/>
        </w:rPr>
      </w:pPr>
    </w:p>
    <w:p w14:paraId="051786CE" w14:textId="77777777" w:rsidR="00E15CD9" w:rsidRDefault="00E15CD9" w:rsidP="00425C5B">
      <w:pPr>
        <w:spacing w:after="0" w:line="360" w:lineRule="auto"/>
        <w:jc w:val="both"/>
        <w:rPr>
          <w:rFonts w:ascii="Arial" w:eastAsia="Arial" w:hAnsi="Arial" w:cs="Arial"/>
          <w:b/>
        </w:rPr>
      </w:pPr>
    </w:p>
    <w:p w14:paraId="48AE925B" w14:textId="77777777" w:rsidR="00E15CD9" w:rsidRDefault="00E15CD9" w:rsidP="00425C5B">
      <w:pPr>
        <w:spacing w:after="0" w:line="360" w:lineRule="auto"/>
        <w:jc w:val="both"/>
        <w:rPr>
          <w:rFonts w:ascii="Arial" w:eastAsia="Arial" w:hAnsi="Arial" w:cs="Arial"/>
          <w:b/>
        </w:rPr>
      </w:pPr>
    </w:p>
    <w:p w14:paraId="4310F73A" w14:textId="77777777" w:rsidR="00E15CD9" w:rsidRDefault="00E15CD9" w:rsidP="00425C5B">
      <w:pPr>
        <w:spacing w:after="0" w:line="360" w:lineRule="auto"/>
        <w:jc w:val="both"/>
        <w:rPr>
          <w:rFonts w:ascii="Arial" w:eastAsia="Arial" w:hAnsi="Arial" w:cs="Arial"/>
          <w:b/>
        </w:rPr>
      </w:pPr>
    </w:p>
    <w:p w14:paraId="1C204DD6" w14:textId="77777777" w:rsidR="00E15CD9" w:rsidRDefault="00E15CD9" w:rsidP="00425C5B">
      <w:pPr>
        <w:spacing w:after="0" w:line="360" w:lineRule="auto"/>
        <w:jc w:val="both"/>
        <w:rPr>
          <w:rFonts w:ascii="Arial" w:eastAsia="Arial" w:hAnsi="Arial" w:cs="Arial"/>
          <w:b/>
        </w:rPr>
      </w:pPr>
    </w:p>
    <w:p w14:paraId="03392016" w14:textId="77777777" w:rsidR="00E15CD9" w:rsidRDefault="00E15CD9" w:rsidP="00425C5B">
      <w:pPr>
        <w:spacing w:after="0" w:line="360" w:lineRule="auto"/>
        <w:jc w:val="both"/>
        <w:rPr>
          <w:rFonts w:ascii="Arial" w:eastAsia="Arial" w:hAnsi="Arial" w:cs="Arial"/>
          <w:b/>
        </w:rPr>
      </w:pPr>
    </w:p>
    <w:p w14:paraId="63065E7E" w14:textId="77777777" w:rsidR="00E15CD9" w:rsidRDefault="00E15CD9" w:rsidP="00425C5B">
      <w:pPr>
        <w:spacing w:after="0" w:line="360" w:lineRule="auto"/>
        <w:jc w:val="both"/>
        <w:rPr>
          <w:rFonts w:ascii="Arial" w:eastAsia="Arial" w:hAnsi="Arial" w:cs="Arial"/>
          <w:b/>
        </w:rPr>
      </w:pPr>
    </w:p>
    <w:p w14:paraId="43261AF0" w14:textId="77777777" w:rsidR="00E15CD9" w:rsidRDefault="00E15CD9" w:rsidP="00425C5B">
      <w:pPr>
        <w:spacing w:after="0" w:line="360" w:lineRule="auto"/>
        <w:jc w:val="both"/>
        <w:rPr>
          <w:rFonts w:ascii="Arial" w:eastAsia="Arial" w:hAnsi="Arial" w:cs="Arial"/>
          <w:b/>
        </w:rPr>
      </w:pPr>
    </w:p>
    <w:p w14:paraId="797F25A3" w14:textId="77777777" w:rsidR="00E15CD9" w:rsidRDefault="00E15CD9" w:rsidP="00425C5B">
      <w:pPr>
        <w:spacing w:after="0" w:line="360" w:lineRule="auto"/>
        <w:jc w:val="both"/>
        <w:rPr>
          <w:rFonts w:ascii="Arial" w:eastAsia="Arial" w:hAnsi="Arial" w:cs="Arial"/>
          <w:b/>
        </w:rPr>
      </w:pPr>
    </w:p>
    <w:p w14:paraId="61E93922" w14:textId="77777777" w:rsidR="00E15CD9" w:rsidRDefault="00E15CD9" w:rsidP="00425C5B">
      <w:pPr>
        <w:spacing w:after="0" w:line="360" w:lineRule="auto"/>
        <w:jc w:val="both"/>
        <w:rPr>
          <w:rFonts w:ascii="Arial" w:eastAsia="Arial" w:hAnsi="Arial" w:cs="Arial"/>
          <w:b/>
        </w:rPr>
      </w:pPr>
    </w:p>
    <w:p w14:paraId="347AC926" w14:textId="77777777" w:rsidR="00E15CD9" w:rsidRDefault="00E15CD9" w:rsidP="00425C5B">
      <w:pPr>
        <w:spacing w:after="0" w:line="360" w:lineRule="auto"/>
        <w:jc w:val="both"/>
        <w:rPr>
          <w:rFonts w:ascii="Arial" w:eastAsia="Arial" w:hAnsi="Arial" w:cs="Arial"/>
          <w:b/>
        </w:rPr>
      </w:pPr>
    </w:p>
    <w:p w14:paraId="0353BB7D" w14:textId="77777777" w:rsidR="00E15CD9" w:rsidRDefault="00E15CD9" w:rsidP="00425C5B">
      <w:pPr>
        <w:spacing w:after="0" w:line="360" w:lineRule="auto"/>
        <w:jc w:val="both"/>
        <w:rPr>
          <w:rFonts w:ascii="Arial" w:eastAsia="Arial" w:hAnsi="Arial" w:cs="Arial"/>
          <w:b/>
        </w:rPr>
      </w:pPr>
    </w:p>
    <w:p w14:paraId="120B4708" w14:textId="77777777" w:rsidR="00E15CD9" w:rsidRDefault="00E15CD9" w:rsidP="00425C5B">
      <w:pPr>
        <w:spacing w:after="0" w:line="360" w:lineRule="auto"/>
        <w:jc w:val="both"/>
        <w:rPr>
          <w:rFonts w:ascii="Arial" w:eastAsia="Arial" w:hAnsi="Arial" w:cs="Arial"/>
          <w:b/>
        </w:rPr>
      </w:pPr>
    </w:p>
    <w:p w14:paraId="7760C4F5" w14:textId="77777777" w:rsidR="00E15CD9" w:rsidRDefault="00E15CD9" w:rsidP="00425C5B">
      <w:pPr>
        <w:spacing w:after="0" w:line="360" w:lineRule="auto"/>
        <w:jc w:val="both"/>
        <w:rPr>
          <w:rFonts w:ascii="Arial" w:eastAsia="Arial" w:hAnsi="Arial" w:cs="Arial"/>
          <w:b/>
        </w:rPr>
      </w:pPr>
    </w:p>
    <w:p w14:paraId="4671D130" w14:textId="77777777" w:rsidR="00E15CD9" w:rsidRDefault="00E15CD9" w:rsidP="00425C5B">
      <w:pPr>
        <w:spacing w:after="0" w:line="360" w:lineRule="auto"/>
        <w:jc w:val="both"/>
        <w:rPr>
          <w:rFonts w:ascii="Arial" w:eastAsia="Arial" w:hAnsi="Arial" w:cs="Arial"/>
          <w:b/>
        </w:rPr>
      </w:pPr>
    </w:p>
    <w:p w14:paraId="31D95FE3" w14:textId="77777777" w:rsidR="00E15CD9" w:rsidRDefault="00E15CD9" w:rsidP="00425C5B">
      <w:pPr>
        <w:spacing w:after="0" w:line="360" w:lineRule="auto"/>
        <w:jc w:val="both"/>
        <w:rPr>
          <w:rFonts w:ascii="Arial" w:eastAsia="Arial" w:hAnsi="Arial" w:cs="Arial"/>
          <w:b/>
        </w:rPr>
      </w:pPr>
    </w:p>
    <w:p w14:paraId="6E357246" w14:textId="77777777" w:rsidR="00E15CD9" w:rsidRDefault="00E15CD9" w:rsidP="00425C5B">
      <w:pPr>
        <w:spacing w:after="0" w:line="360" w:lineRule="auto"/>
        <w:jc w:val="both"/>
        <w:rPr>
          <w:rFonts w:ascii="Arial" w:eastAsia="Arial" w:hAnsi="Arial" w:cs="Arial"/>
          <w:b/>
        </w:rPr>
      </w:pPr>
    </w:p>
    <w:p w14:paraId="7A5643DB" w14:textId="77777777" w:rsidR="00E15CD9" w:rsidRDefault="00E15CD9" w:rsidP="00425C5B">
      <w:pPr>
        <w:spacing w:after="0" w:line="360" w:lineRule="auto"/>
        <w:jc w:val="both"/>
        <w:rPr>
          <w:rFonts w:ascii="Arial" w:eastAsia="Arial" w:hAnsi="Arial" w:cs="Arial"/>
          <w:b/>
        </w:rPr>
      </w:pPr>
    </w:p>
    <w:p w14:paraId="7E7D1B3F" w14:textId="77777777" w:rsidR="00E15CD9" w:rsidRDefault="00E15CD9" w:rsidP="00425C5B">
      <w:pPr>
        <w:spacing w:after="0" w:line="360" w:lineRule="auto"/>
        <w:jc w:val="both"/>
        <w:rPr>
          <w:rFonts w:ascii="Arial" w:eastAsia="Arial" w:hAnsi="Arial" w:cs="Arial"/>
          <w:b/>
        </w:rPr>
      </w:pPr>
    </w:p>
    <w:p w14:paraId="0938FF26" w14:textId="6F35F8F1" w:rsidR="00425C5B" w:rsidRDefault="00425C5B" w:rsidP="00425C5B">
      <w:pPr>
        <w:spacing w:after="0"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Referências</w:t>
      </w:r>
    </w:p>
    <w:p w14:paraId="79E5DEB8" w14:textId="77777777" w:rsidR="00690F30" w:rsidRPr="00690F30" w:rsidRDefault="00690F30" w:rsidP="00425C5B">
      <w:pPr>
        <w:spacing w:after="0" w:line="360" w:lineRule="auto"/>
        <w:jc w:val="both"/>
        <w:rPr>
          <w:rFonts w:ascii="Arial" w:eastAsia="Arial" w:hAnsi="Arial" w:cs="Arial"/>
          <w:b/>
          <w:color w:val="000000" w:themeColor="text1"/>
        </w:rPr>
      </w:pPr>
    </w:p>
    <w:p w14:paraId="62C1EFD7" w14:textId="7599B6F3" w:rsidR="003C66BA" w:rsidRPr="00C1168C" w:rsidRDefault="003C66BA" w:rsidP="00690F30">
      <w:pPr>
        <w:spacing w:after="0" w:line="240" w:lineRule="auto"/>
        <w:rPr>
          <w:rFonts w:ascii="Arial" w:hAnsi="Arial" w:cs="Arial"/>
          <w:bCs/>
        </w:rPr>
      </w:pPr>
      <w:r w:rsidRPr="00690F30">
        <w:rPr>
          <w:rFonts w:ascii="Arial" w:hAnsi="Arial" w:cs="Arial"/>
          <w:bCs/>
          <w:color w:val="000000" w:themeColor="text1"/>
        </w:rPr>
        <w:t xml:space="preserve">ALEXANDRE, Claudia Regina. </w:t>
      </w:r>
      <w:r w:rsidRPr="00690F30">
        <w:rPr>
          <w:rFonts w:ascii="Arial" w:hAnsi="Arial" w:cs="Arial"/>
          <w:bCs/>
          <w:i/>
          <w:iCs/>
          <w:color w:val="000000" w:themeColor="text1"/>
        </w:rPr>
        <w:t>Exu Feminino e o matriarcado nagô</w:t>
      </w:r>
      <w:r w:rsidRPr="00E15CD9">
        <w:rPr>
          <w:rFonts w:ascii="Arial" w:hAnsi="Arial" w:cs="Arial"/>
          <w:bCs/>
          <w:color w:val="000000" w:themeColor="text1"/>
        </w:rPr>
        <w:t xml:space="preserve">: Indagações sobre o princípio feminino de Exu na tradição dos candomblé </w:t>
      </w:r>
      <w:proofErr w:type="spellStart"/>
      <w:r w:rsidRPr="00E15CD9">
        <w:rPr>
          <w:rFonts w:ascii="Arial" w:hAnsi="Arial" w:cs="Arial"/>
          <w:bCs/>
          <w:color w:val="000000" w:themeColor="text1"/>
        </w:rPr>
        <w:t>yorubá</w:t>
      </w:r>
      <w:proofErr w:type="spellEnd"/>
      <w:r w:rsidRPr="00E15CD9">
        <w:rPr>
          <w:rFonts w:ascii="Arial" w:hAnsi="Arial" w:cs="Arial"/>
          <w:bCs/>
          <w:color w:val="000000" w:themeColor="text1"/>
        </w:rPr>
        <w:t>-nagô e a emancipação das “Exu de Saia”.</w:t>
      </w:r>
      <w:r w:rsidRPr="00690F30">
        <w:rPr>
          <w:rFonts w:ascii="Arial" w:hAnsi="Arial" w:cs="Arial"/>
          <w:bCs/>
          <w:color w:val="000000" w:themeColor="text1"/>
        </w:rPr>
        <w:t xml:space="preserve"> Dissertação (Doutorado) – Programa de Estudos Pós-Graduados em Ciência da Religião, Pontifícia Universidade Católica de São Paulo, 2021.</w:t>
      </w:r>
      <w:r w:rsidR="00C1168C">
        <w:rPr>
          <w:rFonts w:ascii="Arial" w:hAnsi="Arial" w:cs="Arial"/>
          <w:bCs/>
          <w:color w:val="000000" w:themeColor="text1"/>
        </w:rPr>
        <w:t xml:space="preserve">Disponível em: </w:t>
      </w:r>
      <w:hyperlink r:id="rId7" w:history="1">
        <w:r w:rsidR="00C1168C" w:rsidRPr="00BF24C8">
          <w:rPr>
            <w:rStyle w:val="Hyperlink"/>
            <w:rFonts w:ascii="Arial" w:hAnsi="Arial" w:cs="Arial"/>
            <w:bCs/>
          </w:rPr>
          <w:t>https://repositorio.pucsp.br/jspui/handle/handle/24686</w:t>
        </w:r>
      </w:hyperlink>
      <w:r w:rsidR="00C1168C">
        <w:rPr>
          <w:rFonts w:ascii="Arial" w:hAnsi="Arial" w:cs="Arial"/>
          <w:bCs/>
          <w:color w:val="000000" w:themeColor="text1"/>
        </w:rPr>
        <w:t>. Acesso em 05 de agosto 2024</w:t>
      </w:r>
      <w:r w:rsidR="00DE121A">
        <w:rPr>
          <w:rFonts w:ascii="Arial" w:hAnsi="Arial" w:cs="Arial"/>
          <w:bCs/>
          <w:color w:val="FF0000"/>
        </w:rPr>
        <w:t xml:space="preserve"> </w:t>
      </w:r>
    </w:p>
    <w:p w14:paraId="2667ED52" w14:textId="77777777" w:rsidR="00690F30" w:rsidRPr="00690F30" w:rsidRDefault="00690F30" w:rsidP="00690F30">
      <w:pPr>
        <w:spacing w:after="0" w:line="240" w:lineRule="auto"/>
        <w:rPr>
          <w:rFonts w:ascii="Arial" w:hAnsi="Arial" w:cs="Arial"/>
          <w:bCs/>
          <w:color w:val="000000" w:themeColor="text1"/>
        </w:rPr>
      </w:pPr>
    </w:p>
    <w:p w14:paraId="7C083535" w14:textId="3AD49AAE" w:rsidR="00690F30" w:rsidRPr="00C1168C" w:rsidRDefault="003C66BA" w:rsidP="00690F30">
      <w:pPr>
        <w:spacing w:after="0" w:line="240" w:lineRule="auto"/>
        <w:rPr>
          <w:rFonts w:ascii="Arial" w:hAnsi="Arial" w:cs="Arial"/>
          <w:bCs/>
        </w:rPr>
      </w:pPr>
      <w:r w:rsidRPr="00690F30">
        <w:rPr>
          <w:rFonts w:ascii="Arial" w:hAnsi="Arial" w:cs="Arial"/>
          <w:bCs/>
          <w:color w:val="000000" w:themeColor="text1"/>
        </w:rPr>
        <w:t xml:space="preserve">BRASIL. </w:t>
      </w:r>
      <w:r w:rsidRPr="0097453A">
        <w:rPr>
          <w:rFonts w:ascii="Arial" w:hAnsi="Arial" w:cs="Arial"/>
          <w:bCs/>
          <w:i/>
          <w:iCs/>
          <w:color w:val="000000" w:themeColor="text1"/>
        </w:rPr>
        <w:t xml:space="preserve">Base Nacional Comum Curricular </w:t>
      </w:r>
      <w:r w:rsidRPr="004A53F2">
        <w:rPr>
          <w:rFonts w:ascii="Arial" w:hAnsi="Arial" w:cs="Arial"/>
          <w:bCs/>
          <w:color w:val="000000" w:themeColor="text1"/>
        </w:rPr>
        <w:t>- Educação é a Base.</w:t>
      </w:r>
      <w:r w:rsidRPr="00690F30">
        <w:rPr>
          <w:rFonts w:ascii="Arial" w:hAnsi="Arial" w:cs="Arial"/>
          <w:bCs/>
          <w:color w:val="000000" w:themeColor="text1"/>
        </w:rPr>
        <w:t xml:space="preserve"> Brasília, MEC/CONSED/UNDIME, 2017.</w:t>
      </w:r>
      <w:r w:rsidR="00DE121A" w:rsidRPr="00DE121A">
        <w:rPr>
          <w:rFonts w:ascii="Arial" w:hAnsi="Arial" w:cs="Arial"/>
          <w:bCs/>
          <w:color w:val="FF0000"/>
        </w:rPr>
        <w:t xml:space="preserve"> </w:t>
      </w:r>
      <w:r w:rsidR="00C1168C" w:rsidRPr="00C1168C">
        <w:rPr>
          <w:rFonts w:ascii="Arial" w:hAnsi="Arial" w:cs="Arial"/>
          <w:bCs/>
        </w:rPr>
        <w:t>Disponível em:</w:t>
      </w:r>
      <w:r w:rsidR="00C1168C">
        <w:rPr>
          <w:rFonts w:ascii="Arial" w:hAnsi="Arial" w:cs="Arial"/>
          <w:bCs/>
        </w:rPr>
        <w:t xml:space="preserve"> </w:t>
      </w:r>
      <w:hyperlink r:id="rId8" w:history="1">
        <w:r w:rsidR="00C1168C" w:rsidRPr="00BF24C8">
          <w:rPr>
            <w:rStyle w:val="Hyperlink"/>
            <w:rFonts w:ascii="Arial" w:hAnsi="Arial" w:cs="Arial"/>
            <w:bCs/>
          </w:rPr>
          <w:t>http://basenacionalcomum.mec.gov.br/images/BNCC_EI_EF_110518_versaofinal_site.pdf</w:t>
        </w:r>
      </w:hyperlink>
      <w:r w:rsidR="00C1168C" w:rsidRPr="00C1168C">
        <w:rPr>
          <w:rFonts w:ascii="Arial" w:hAnsi="Arial" w:cs="Arial"/>
          <w:bCs/>
        </w:rPr>
        <w:t>. Acesso em 08 de agosto de 2024</w:t>
      </w:r>
    </w:p>
    <w:p w14:paraId="521E31A4" w14:textId="77777777" w:rsidR="00C1168C" w:rsidRDefault="00C1168C" w:rsidP="004A53F2">
      <w:pPr>
        <w:rPr>
          <w:rFonts w:ascii="Arial" w:hAnsi="Arial" w:cs="Arial"/>
          <w:bCs/>
          <w:color w:val="000000" w:themeColor="text1"/>
        </w:rPr>
      </w:pPr>
    </w:p>
    <w:p w14:paraId="755C54E8" w14:textId="72B98487" w:rsidR="004A53F2" w:rsidRDefault="004A53F2" w:rsidP="004A53F2">
      <w:pPr>
        <w:rPr>
          <w:rFonts w:ascii="Arial" w:hAnsi="Arial" w:cs="Arial"/>
          <w:bCs/>
          <w:color w:val="000000" w:themeColor="text1"/>
        </w:rPr>
      </w:pPr>
      <w:r w:rsidRPr="004A53F2">
        <w:rPr>
          <w:rFonts w:ascii="Arial" w:hAnsi="Arial" w:cs="Arial"/>
          <w:bCs/>
          <w:color w:val="000000" w:themeColor="text1"/>
        </w:rPr>
        <w:t>LÉVI-STRAUSS, Claude. O Pensamento Selvagem. 2ª ed. São Paulo: Companhia das Letras, 2002.</w:t>
      </w:r>
    </w:p>
    <w:p w14:paraId="0D7B35BA" w14:textId="77777777" w:rsidR="004A53F2" w:rsidRPr="00690F30" w:rsidRDefault="004A53F2" w:rsidP="00690F30">
      <w:pPr>
        <w:spacing w:after="0" w:line="240" w:lineRule="auto"/>
        <w:rPr>
          <w:rFonts w:ascii="Arial" w:hAnsi="Arial" w:cs="Arial"/>
          <w:bCs/>
          <w:color w:val="000000" w:themeColor="text1"/>
        </w:rPr>
      </w:pPr>
    </w:p>
    <w:p w14:paraId="34477F8B" w14:textId="18089F62" w:rsidR="003C66BA" w:rsidRDefault="004A53F2" w:rsidP="00690F30">
      <w:pPr>
        <w:spacing w:after="0" w:line="240" w:lineRule="auto"/>
        <w:rPr>
          <w:rFonts w:ascii="Arial" w:hAnsi="Arial" w:cs="Arial"/>
          <w:bCs/>
          <w:color w:val="000000" w:themeColor="text1"/>
        </w:rPr>
      </w:pPr>
      <w:r w:rsidRPr="00690F30">
        <w:rPr>
          <w:rFonts w:ascii="Arial" w:hAnsi="Arial" w:cs="Arial"/>
          <w:bCs/>
          <w:color w:val="000000" w:themeColor="text1"/>
        </w:rPr>
        <w:t>PRANDI</w:t>
      </w:r>
      <w:r w:rsidR="003C66BA" w:rsidRPr="00690F30">
        <w:rPr>
          <w:rFonts w:ascii="Arial" w:hAnsi="Arial" w:cs="Arial"/>
          <w:bCs/>
          <w:color w:val="000000" w:themeColor="text1"/>
        </w:rPr>
        <w:t xml:space="preserve">, Reginaldo. </w:t>
      </w:r>
      <w:r w:rsidR="003C66BA" w:rsidRPr="00690F30">
        <w:rPr>
          <w:rFonts w:ascii="Arial" w:hAnsi="Arial" w:cs="Arial"/>
          <w:bCs/>
          <w:i/>
          <w:iCs/>
          <w:color w:val="000000" w:themeColor="text1"/>
        </w:rPr>
        <w:t>Mitologia dos orixás</w:t>
      </w:r>
      <w:r w:rsidR="003C66BA" w:rsidRPr="00690F30">
        <w:rPr>
          <w:rFonts w:ascii="Arial" w:hAnsi="Arial" w:cs="Arial"/>
          <w:bCs/>
          <w:color w:val="000000" w:themeColor="text1"/>
        </w:rPr>
        <w:t>. São Paulo, Companhia das Letras, 2001.</w:t>
      </w:r>
    </w:p>
    <w:p w14:paraId="720C64C5" w14:textId="77777777" w:rsidR="004A53F2" w:rsidRPr="00690F30" w:rsidRDefault="004A53F2" w:rsidP="00690F30">
      <w:pPr>
        <w:spacing w:after="0" w:line="240" w:lineRule="auto"/>
        <w:rPr>
          <w:rFonts w:ascii="Arial" w:hAnsi="Arial" w:cs="Arial"/>
          <w:bCs/>
          <w:color w:val="000000" w:themeColor="text1"/>
        </w:rPr>
      </w:pPr>
    </w:p>
    <w:p w14:paraId="556098FA" w14:textId="42989E24" w:rsidR="003C66BA" w:rsidRPr="00C1168C" w:rsidRDefault="003C66BA" w:rsidP="00690F30">
      <w:pPr>
        <w:spacing w:after="0" w:line="240" w:lineRule="auto"/>
        <w:rPr>
          <w:rFonts w:ascii="Arial" w:hAnsi="Arial" w:cs="Arial"/>
          <w:bCs/>
        </w:rPr>
      </w:pPr>
      <w:r w:rsidRPr="00690F30">
        <w:rPr>
          <w:rFonts w:ascii="Arial" w:hAnsi="Arial" w:cs="Arial"/>
          <w:bCs/>
          <w:color w:val="000000" w:themeColor="text1"/>
        </w:rPr>
        <w:t xml:space="preserve">RIBEIRO, Claudio de Oliveira. </w:t>
      </w:r>
      <w:r w:rsidRPr="00690F30">
        <w:rPr>
          <w:rFonts w:ascii="Arial" w:hAnsi="Arial" w:cs="Arial"/>
          <w:bCs/>
          <w:i/>
          <w:iCs/>
          <w:color w:val="000000" w:themeColor="text1"/>
        </w:rPr>
        <w:t>Religião, Decolonialidade e o Princípio Pluralista</w:t>
      </w:r>
      <w:r w:rsidRPr="00690F30">
        <w:rPr>
          <w:rFonts w:ascii="Arial" w:hAnsi="Arial" w:cs="Arial"/>
          <w:bCs/>
          <w:color w:val="000000" w:themeColor="text1"/>
        </w:rPr>
        <w:t xml:space="preserve">. </w:t>
      </w:r>
      <w:proofErr w:type="spellStart"/>
      <w:r w:rsidRPr="00690F30">
        <w:rPr>
          <w:rFonts w:ascii="Arial" w:hAnsi="Arial" w:cs="Arial"/>
          <w:bCs/>
          <w:color w:val="000000" w:themeColor="text1"/>
        </w:rPr>
        <w:t>Numen</w:t>
      </w:r>
      <w:proofErr w:type="spellEnd"/>
      <w:r w:rsidRPr="00690F30">
        <w:rPr>
          <w:rFonts w:ascii="Arial" w:hAnsi="Arial" w:cs="Arial"/>
          <w:bCs/>
          <w:color w:val="000000" w:themeColor="text1"/>
        </w:rPr>
        <w:t xml:space="preserve">: revista de estudos e pesquisas da religião, v. 23, n.1, p. 21-40, </w:t>
      </w:r>
      <w:proofErr w:type="spellStart"/>
      <w:r w:rsidRPr="00690F30">
        <w:rPr>
          <w:rFonts w:ascii="Arial" w:hAnsi="Arial" w:cs="Arial"/>
          <w:bCs/>
          <w:color w:val="000000" w:themeColor="text1"/>
        </w:rPr>
        <w:t>jan</w:t>
      </w:r>
      <w:proofErr w:type="spellEnd"/>
      <w:r w:rsidRPr="00690F30">
        <w:rPr>
          <w:rFonts w:ascii="Arial" w:hAnsi="Arial" w:cs="Arial"/>
          <w:bCs/>
          <w:color w:val="000000" w:themeColor="text1"/>
        </w:rPr>
        <w:t>/jun. 2020</w:t>
      </w:r>
      <w:r w:rsidR="00DE121A" w:rsidRPr="00C1168C">
        <w:rPr>
          <w:rFonts w:ascii="Arial" w:hAnsi="Arial" w:cs="Arial"/>
          <w:bCs/>
        </w:rPr>
        <w:t xml:space="preserve">. </w:t>
      </w:r>
      <w:r w:rsidR="00C1168C" w:rsidRPr="00C1168C">
        <w:rPr>
          <w:rFonts w:ascii="Arial" w:hAnsi="Arial" w:cs="Arial"/>
          <w:bCs/>
        </w:rPr>
        <w:t xml:space="preserve">Disponível em: </w:t>
      </w:r>
      <w:hyperlink r:id="rId9" w:history="1">
        <w:r w:rsidR="00C1168C" w:rsidRPr="00C1168C">
          <w:rPr>
            <w:rStyle w:val="Hyperlink"/>
            <w:rFonts w:ascii="Arial" w:hAnsi="Arial" w:cs="Arial"/>
            <w:bCs/>
            <w:color w:val="0070C0"/>
          </w:rPr>
          <w:t>https://doi.org/10.34019/2236-6296.2020.v23.31405</w:t>
        </w:r>
      </w:hyperlink>
      <w:r w:rsidR="00C1168C" w:rsidRPr="00C1168C">
        <w:rPr>
          <w:rFonts w:ascii="Arial" w:hAnsi="Arial" w:cs="Arial"/>
          <w:bCs/>
        </w:rPr>
        <w:t xml:space="preserve"> . Acesso em 02 de agosto de 2024</w:t>
      </w:r>
    </w:p>
    <w:p w14:paraId="61EE2AF6" w14:textId="77777777" w:rsidR="00690F30" w:rsidRPr="00690F30" w:rsidRDefault="00690F30" w:rsidP="00690F30">
      <w:pPr>
        <w:spacing w:after="0" w:line="240" w:lineRule="auto"/>
        <w:rPr>
          <w:rFonts w:ascii="Arial" w:hAnsi="Arial" w:cs="Arial"/>
          <w:bCs/>
          <w:color w:val="000000" w:themeColor="text1"/>
        </w:rPr>
      </w:pPr>
    </w:p>
    <w:p w14:paraId="098501FC" w14:textId="1FC53E97" w:rsidR="003C66BA" w:rsidRPr="00C1168C" w:rsidRDefault="00425C5B" w:rsidP="00690F30">
      <w:pPr>
        <w:spacing w:after="0" w:line="240" w:lineRule="auto"/>
        <w:rPr>
          <w:rFonts w:ascii="Arial" w:hAnsi="Arial" w:cs="Arial"/>
          <w:bCs/>
        </w:rPr>
      </w:pPr>
      <w:r w:rsidRPr="00690F30">
        <w:rPr>
          <w:rFonts w:ascii="Arial" w:hAnsi="Arial" w:cs="Arial"/>
          <w:bCs/>
          <w:color w:val="000000" w:themeColor="text1"/>
        </w:rPr>
        <w:t xml:space="preserve">SOUZA, Daniel. </w:t>
      </w:r>
      <w:r w:rsidRPr="00690F30">
        <w:rPr>
          <w:rFonts w:ascii="Arial" w:hAnsi="Arial" w:cs="Arial"/>
          <w:bCs/>
          <w:i/>
          <w:iCs/>
          <w:color w:val="000000" w:themeColor="text1"/>
        </w:rPr>
        <w:t xml:space="preserve">As ciências da Religião na encruzilhada: </w:t>
      </w:r>
      <w:r w:rsidRPr="00E15CD9">
        <w:rPr>
          <w:rFonts w:ascii="Arial" w:hAnsi="Arial" w:cs="Arial"/>
          <w:bCs/>
          <w:color w:val="000000" w:themeColor="text1"/>
        </w:rPr>
        <w:t>combinações teórico-políticas para a decolonialidade</w:t>
      </w:r>
      <w:r w:rsidRPr="00690F30">
        <w:rPr>
          <w:rFonts w:ascii="Arial" w:hAnsi="Arial" w:cs="Arial"/>
          <w:bCs/>
          <w:color w:val="000000" w:themeColor="text1"/>
        </w:rPr>
        <w:t>. Revista Reflexão, v.45, p. 1-20, 09 de junho de 2020.</w:t>
      </w:r>
      <w:r w:rsidR="00D22571" w:rsidRPr="00D22571">
        <w:rPr>
          <w:rFonts w:ascii="Arial" w:hAnsi="Arial" w:cs="Arial"/>
          <w:bCs/>
          <w:color w:val="FF0000"/>
        </w:rPr>
        <w:t xml:space="preserve"> </w:t>
      </w:r>
      <w:r w:rsidR="00C1168C" w:rsidRPr="00C1168C">
        <w:rPr>
          <w:rFonts w:ascii="Arial" w:hAnsi="Arial" w:cs="Arial"/>
          <w:bCs/>
        </w:rPr>
        <w:t xml:space="preserve">Disponível em: </w:t>
      </w:r>
      <w:hyperlink r:id="rId10" w:history="1">
        <w:r w:rsidR="00C1168C" w:rsidRPr="00C1168C">
          <w:rPr>
            <w:rStyle w:val="Hyperlink"/>
            <w:rFonts w:ascii="Arial" w:hAnsi="Arial" w:cs="Arial"/>
            <w:bCs/>
          </w:rPr>
          <w:t>https://doi.org/10.24220/2447-6803v45e2020a5058</w:t>
        </w:r>
      </w:hyperlink>
      <w:r w:rsidR="00C1168C">
        <w:rPr>
          <w:rFonts w:ascii="Arial" w:hAnsi="Arial" w:cs="Arial"/>
          <w:bCs/>
          <w:color w:val="FF0000"/>
        </w:rPr>
        <w:t xml:space="preserve"> . </w:t>
      </w:r>
      <w:r w:rsidR="00C1168C" w:rsidRPr="00C1168C">
        <w:rPr>
          <w:rFonts w:ascii="Arial" w:hAnsi="Arial" w:cs="Arial"/>
          <w:bCs/>
        </w:rPr>
        <w:t>Acesso em 02 de agosto de 2024</w:t>
      </w:r>
    </w:p>
    <w:p w14:paraId="1D84E8E4" w14:textId="77777777" w:rsidR="00C1168C" w:rsidRPr="00B87EDA" w:rsidRDefault="00C1168C" w:rsidP="00690F30">
      <w:pPr>
        <w:spacing w:after="0" w:line="240" w:lineRule="auto"/>
        <w:rPr>
          <w:rFonts w:ascii="Arial" w:hAnsi="Arial" w:cs="Arial"/>
          <w:bCs/>
        </w:rPr>
      </w:pPr>
    </w:p>
    <w:sectPr w:rsidR="00C1168C" w:rsidRPr="00B87EDA" w:rsidSect="00FA31B0">
      <w:footerReference w:type="default" r:id="rId11"/>
      <w:headerReference w:type="first" r:id="rId12"/>
      <w:pgSz w:w="11906" w:h="16838"/>
      <w:pgMar w:top="1701" w:right="1134" w:bottom="1134" w:left="1701" w:header="0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AE50F3" w14:textId="77777777" w:rsidR="00880CBD" w:rsidRDefault="00880CBD" w:rsidP="00FA31B0">
      <w:pPr>
        <w:spacing w:after="0" w:line="240" w:lineRule="auto"/>
      </w:pPr>
      <w:r>
        <w:separator/>
      </w:r>
    </w:p>
  </w:endnote>
  <w:endnote w:type="continuationSeparator" w:id="0">
    <w:p w14:paraId="5E3DD1B3" w14:textId="77777777" w:rsidR="00880CBD" w:rsidRDefault="00880CBD" w:rsidP="00FA3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1E07CC" w14:textId="77777777" w:rsidR="00272E4E" w:rsidRDefault="004E4AB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F727E">
      <w:rPr>
        <w:noProof/>
        <w:color w:val="000000"/>
      </w:rPr>
      <w:t>7</w:t>
    </w:r>
    <w:r>
      <w:rPr>
        <w:color w:val="000000"/>
      </w:rPr>
      <w:fldChar w:fldCharType="end"/>
    </w:r>
  </w:p>
  <w:p w14:paraId="381DEA70" w14:textId="77777777" w:rsidR="00272E4E" w:rsidRDefault="00272E4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C71AD9" w14:textId="77777777" w:rsidR="00880CBD" w:rsidRDefault="00880CBD" w:rsidP="00FA31B0">
      <w:pPr>
        <w:spacing w:after="0" w:line="240" w:lineRule="auto"/>
      </w:pPr>
      <w:r>
        <w:separator/>
      </w:r>
    </w:p>
  </w:footnote>
  <w:footnote w:type="continuationSeparator" w:id="0">
    <w:p w14:paraId="1771BB4D" w14:textId="77777777" w:rsidR="00880CBD" w:rsidRDefault="00880CBD" w:rsidP="00FA31B0">
      <w:pPr>
        <w:spacing w:after="0" w:line="240" w:lineRule="auto"/>
      </w:pPr>
      <w:r>
        <w:continuationSeparator/>
      </w:r>
    </w:p>
  </w:footnote>
  <w:footnote w:id="1">
    <w:p w14:paraId="4DCD5112" w14:textId="0423215A" w:rsidR="00364BD2" w:rsidRPr="00690F30" w:rsidRDefault="00FA31B0" w:rsidP="00FA31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690F30">
        <w:rPr>
          <w:rFonts w:ascii="Arial" w:hAnsi="Arial" w:cs="Arial"/>
          <w:sz w:val="18"/>
          <w:szCs w:val="18"/>
          <w:vertAlign w:val="superscript"/>
        </w:rPr>
        <w:footnoteRef/>
      </w:r>
      <w:r w:rsidR="00632B8F" w:rsidRPr="00690F30">
        <w:rPr>
          <w:rFonts w:ascii="Arial" w:eastAsia="Arial" w:hAnsi="Arial" w:cs="Arial"/>
          <w:color w:val="000000"/>
          <w:sz w:val="18"/>
          <w:szCs w:val="18"/>
        </w:rPr>
        <w:t xml:space="preserve">Especializando em Ciências da Linguagem pela UFPB. Professor Celetista da Educação Básica do Estado da Paraíba. Contato: </w:t>
      </w:r>
      <w:hyperlink r:id="rId1" w:history="1">
        <w:r w:rsidR="00364BD2" w:rsidRPr="00690F30">
          <w:rPr>
            <w:rStyle w:val="Hyperlink"/>
            <w:rFonts w:ascii="Arial" w:eastAsia="Arial" w:hAnsi="Arial" w:cs="Arial"/>
            <w:sz w:val="18"/>
            <w:szCs w:val="18"/>
          </w:rPr>
          <w:t>prof.aureliomarcos@hotmail.com</w:t>
        </w:r>
      </w:hyperlink>
    </w:p>
  </w:footnote>
  <w:footnote w:id="2">
    <w:p w14:paraId="04AB3A2F" w14:textId="5BC8C555" w:rsidR="00A91A2B" w:rsidRPr="00690F30" w:rsidRDefault="00A91A2B">
      <w:pPr>
        <w:pStyle w:val="Textodenotaderodap"/>
        <w:rPr>
          <w:rFonts w:ascii="Arial" w:hAnsi="Arial" w:cs="Arial"/>
          <w:sz w:val="18"/>
          <w:szCs w:val="18"/>
        </w:rPr>
      </w:pPr>
      <w:r w:rsidRPr="00690F30">
        <w:rPr>
          <w:rStyle w:val="Refdenotaderodap"/>
          <w:rFonts w:ascii="Arial" w:hAnsi="Arial" w:cs="Arial"/>
          <w:sz w:val="18"/>
          <w:szCs w:val="18"/>
        </w:rPr>
        <w:footnoteRef/>
      </w:r>
      <w:r w:rsidRPr="00690F30">
        <w:rPr>
          <w:rFonts w:ascii="Arial" w:hAnsi="Arial" w:cs="Arial"/>
          <w:sz w:val="18"/>
          <w:szCs w:val="18"/>
        </w:rPr>
        <w:t xml:space="preserve"> </w:t>
      </w:r>
      <w:r w:rsidRPr="00690F30">
        <w:rPr>
          <w:rFonts w:ascii="Arial" w:eastAsia="Arial" w:hAnsi="Arial" w:cs="Arial"/>
          <w:color w:val="000000"/>
          <w:sz w:val="18"/>
          <w:szCs w:val="18"/>
        </w:rPr>
        <w:t>²</w:t>
      </w:r>
      <w:r w:rsidRPr="00690F30">
        <w:rPr>
          <w:rFonts w:ascii="Arial" w:hAnsi="Arial" w:cs="Arial"/>
          <w:sz w:val="18"/>
          <w:szCs w:val="18"/>
        </w:rPr>
        <w:t xml:space="preserve"> </w:t>
      </w:r>
      <w:r w:rsidRPr="00690F30">
        <w:rPr>
          <w:rFonts w:ascii="Arial" w:eastAsia="Arial" w:hAnsi="Arial" w:cs="Arial"/>
          <w:color w:val="000000"/>
          <w:sz w:val="18"/>
          <w:szCs w:val="18"/>
        </w:rPr>
        <w:t>Oxum, senhora que é tratada com todas as honras./Senhora dos espíritos das águas/Oxum, senhora que é  tratada com todas as honras</w:t>
      </w:r>
    </w:p>
  </w:footnote>
  <w:footnote w:id="3">
    <w:p w14:paraId="76D6A911" w14:textId="38D7627E" w:rsidR="00A91A2B" w:rsidRDefault="00A91A2B">
      <w:pPr>
        <w:pStyle w:val="Textodenotaderodap"/>
      </w:pPr>
      <w:r w:rsidRPr="00690F30">
        <w:rPr>
          <w:rStyle w:val="Refdenotaderodap"/>
          <w:rFonts w:ascii="Arial" w:hAnsi="Arial" w:cs="Arial"/>
          <w:sz w:val="18"/>
          <w:szCs w:val="18"/>
        </w:rPr>
        <w:footnoteRef/>
      </w:r>
      <w:r w:rsidRPr="00690F30">
        <w:rPr>
          <w:rFonts w:ascii="Arial" w:hAnsi="Arial" w:cs="Arial"/>
          <w:sz w:val="18"/>
          <w:szCs w:val="18"/>
        </w:rPr>
        <w:t xml:space="preserve"> </w:t>
      </w:r>
      <w:r w:rsidRPr="00690F30">
        <w:rPr>
          <w:rFonts w:ascii="Arial" w:eastAsia="Arial" w:hAnsi="Arial" w:cs="Arial"/>
          <w:color w:val="000000"/>
          <w:sz w:val="18"/>
          <w:szCs w:val="18"/>
        </w:rPr>
        <w:t>O resumo usará a língua yoruba na citação de termos e nome de divindades presentes na religião, exceto nos trechos onde for citação.</w:t>
      </w:r>
    </w:p>
  </w:footnote>
  <w:footnote w:id="4">
    <w:p w14:paraId="42A06C08" w14:textId="5DE143F7" w:rsidR="00FF38CE" w:rsidRPr="00690F30" w:rsidRDefault="00FF38CE">
      <w:pPr>
        <w:pStyle w:val="Textodenotaderodap"/>
        <w:rPr>
          <w:rFonts w:ascii="Arial" w:hAnsi="Arial" w:cs="Arial"/>
        </w:rPr>
      </w:pPr>
      <w:r w:rsidRPr="007D52A4">
        <w:rPr>
          <w:rStyle w:val="Refdenotaderodap"/>
          <w:rFonts w:ascii="Arial" w:hAnsi="Arial" w:cs="Arial"/>
          <w:sz w:val="18"/>
        </w:rPr>
        <w:footnoteRef/>
      </w:r>
      <w:r w:rsidRPr="007D52A4">
        <w:rPr>
          <w:rFonts w:ascii="Arial" w:hAnsi="Arial" w:cs="Arial"/>
          <w:sz w:val="18"/>
        </w:rPr>
        <w:t xml:space="preserve"> </w:t>
      </w:r>
      <w:r w:rsidR="007D52A4" w:rsidRPr="007D52A4">
        <w:rPr>
          <w:rFonts w:ascii="Arial" w:hAnsi="Arial" w:cs="Arial"/>
          <w:sz w:val="18"/>
        </w:rPr>
        <w:t xml:space="preserve">São as histórias dos </w:t>
      </w:r>
      <w:proofErr w:type="spellStart"/>
      <w:r w:rsidR="007D52A4" w:rsidRPr="007D52A4">
        <w:rPr>
          <w:rFonts w:ascii="Arial" w:hAnsi="Arial" w:cs="Arial"/>
          <w:sz w:val="18"/>
        </w:rPr>
        <w:t>òrìṣà</w:t>
      </w:r>
      <w:r w:rsidR="007D52A4" w:rsidRPr="007D52A4">
        <w:rPr>
          <w:rFonts w:ascii="Arial" w:hAnsi="Arial" w:cs="Arial"/>
          <w:sz w:val="18"/>
        </w:rPr>
        <w:t>’s</w:t>
      </w:r>
      <w:proofErr w:type="spellEnd"/>
      <w:r w:rsidR="007D52A4" w:rsidRPr="007D52A4">
        <w:rPr>
          <w:rFonts w:ascii="Arial" w:hAnsi="Arial" w:cs="Arial"/>
          <w:sz w:val="18"/>
        </w:rPr>
        <w:t>, por isso encaixam-se como narrativas míticas</w:t>
      </w:r>
    </w:p>
  </w:footnote>
  <w:footnote w:id="5">
    <w:p w14:paraId="4816FE53" w14:textId="37989A9E" w:rsidR="00A91A2B" w:rsidRPr="00690F30" w:rsidRDefault="00A91A2B">
      <w:pPr>
        <w:pStyle w:val="Textodenotaderodap"/>
        <w:rPr>
          <w:rFonts w:ascii="Arial" w:hAnsi="Arial" w:cs="Arial"/>
          <w:sz w:val="18"/>
        </w:rPr>
      </w:pPr>
      <w:r w:rsidRPr="00690F30">
        <w:rPr>
          <w:rStyle w:val="Refdenotaderodap"/>
          <w:rFonts w:ascii="Arial" w:hAnsi="Arial" w:cs="Arial"/>
          <w:sz w:val="18"/>
        </w:rPr>
        <w:footnoteRef/>
      </w:r>
      <w:r w:rsidRPr="00690F30">
        <w:rPr>
          <w:rFonts w:ascii="Arial" w:hAnsi="Arial" w:cs="Arial"/>
          <w:sz w:val="18"/>
        </w:rPr>
        <w:t xml:space="preserve"> </w:t>
      </w:r>
      <w:r w:rsidR="0097255E" w:rsidRPr="00690F30">
        <w:rPr>
          <w:rFonts w:ascii="Arial" w:hAnsi="Arial" w:cs="Arial"/>
          <w:sz w:val="18"/>
        </w:rPr>
        <w:t>Leque circular com espelho no meio usado por òrìṣà femininos.</w:t>
      </w:r>
    </w:p>
  </w:footnote>
  <w:footnote w:id="6">
    <w:p w14:paraId="1AAE41E9" w14:textId="0E6BE22A" w:rsidR="0097255E" w:rsidRPr="00690F30" w:rsidRDefault="0097255E">
      <w:pPr>
        <w:pStyle w:val="Textodenotaderodap"/>
        <w:rPr>
          <w:rFonts w:ascii="Arial" w:hAnsi="Arial" w:cs="Arial"/>
          <w:sz w:val="18"/>
        </w:rPr>
      </w:pPr>
      <w:r w:rsidRPr="00690F30">
        <w:rPr>
          <w:rStyle w:val="Refdenotaderodap"/>
          <w:rFonts w:ascii="Arial" w:hAnsi="Arial" w:cs="Arial"/>
          <w:sz w:val="18"/>
        </w:rPr>
        <w:footnoteRef/>
      </w:r>
      <w:r w:rsidRPr="00690F30">
        <w:rPr>
          <w:rFonts w:ascii="Arial" w:hAnsi="Arial" w:cs="Arial"/>
          <w:sz w:val="18"/>
        </w:rPr>
        <w:t xml:space="preserve"> Pulseiras feitas, normalmente, de latão usadas pelas divindades e os adeptos da religião iniciados.</w:t>
      </w:r>
    </w:p>
  </w:footnote>
  <w:footnote w:id="7">
    <w:p w14:paraId="5A712909" w14:textId="2D6A521C" w:rsidR="0097255E" w:rsidRDefault="0097255E">
      <w:pPr>
        <w:pStyle w:val="Textodenotaderodap"/>
      </w:pPr>
      <w:r w:rsidRPr="00690F30">
        <w:rPr>
          <w:rStyle w:val="Refdenotaderodap"/>
          <w:rFonts w:ascii="Arial" w:hAnsi="Arial" w:cs="Arial"/>
          <w:sz w:val="18"/>
        </w:rPr>
        <w:footnoteRef/>
      </w:r>
      <w:r w:rsidRPr="00690F30">
        <w:rPr>
          <w:rFonts w:ascii="Arial" w:hAnsi="Arial" w:cs="Arial"/>
          <w:sz w:val="18"/>
        </w:rPr>
        <w:t xml:space="preserve"> Belo aos olhos do òrìṣà.</w:t>
      </w:r>
    </w:p>
  </w:footnote>
  <w:footnote w:id="8">
    <w:p w14:paraId="2B5DC8D4" w14:textId="16E80C0D" w:rsidR="0097255E" w:rsidRPr="00690F30" w:rsidRDefault="0097255E" w:rsidP="007E51F2">
      <w:pPr>
        <w:pStyle w:val="Textodenotaderodap"/>
        <w:jc w:val="both"/>
        <w:rPr>
          <w:rFonts w:ascii="Arial" w:hAnsi="Arial" w:cs="Arial"/>
          <w:sz w:val="18"/>
          <w:szCs w:val="18"/>
        </w:rPr>
      </w:pPr>
      <w:r w:rsidRPr="00690F30">
        <w:rPr>
          <w:rStyle w:val="Refdenotaderodap"/>
          <w:rFonts w:ascii="Arial" w:hAnsi="Arial" w:cs="Arial"/>
          <w:sz w:val="18"/>
          <w:szCs w:val="18"/>
        </w:rPr>
        <w:footnoteRef/>
      </w:r>
      <w:r w:rsidRPr="00690F30">
        <w:rPr>
          <w:rFonts w:ascii="Arial" w:hAnsi="Arial" w:cs="Arial"/>
          <w:sz w:val="18"/>
          <w:szCs w:val="18"/>
        </w:rPr>
        <w:t xml:space="preserve"> </w:t>
      </w:r>
      <w:r w:rsidRPr="00690F30">
        <w:rPr>
          <w:rFonts w:ascii="Arial" w:eastAsia="Arial" w:hAnsi="Arial" w:cs="Arial"/>
          <w:color w:val="000000"/>
          <w:sz w:val="18"/>
          <w:szCs w:val="18"/>
        </w:rPr>
        <w:t>O referido senhor citado usava esse termo para indicar que ele tinha mais de 20 anos de iniciado na umbanda/nagô</w:t>
      </w:r>
    </w:p>
  </w:footnote>
  <w:footnote w:id="9">
    <w:p w14:paraId="68A57F5C" w14:textId="3BC49EC5" w:rsidR="00690F30" w:rsidRPr="00EA5D91" w:rsidRDefault="00690F30">
      <w:pPr>
        <w:pStyle w:val="Textodenotaderodap"/>
        <w:rPr>
          <w:rFonts w:ascii="Arial" w:hAnsi="Arial" w:cs="Arial"/>
          <w:sz w:val="18"/>
          <w:szCs w:val="18"/>
        </w:rPr>
      </w:pPr>
      <w:r w:rsidRPr="00690F30">
        <w:rPr>
          <w:rStyle w:val="Refdenotaderodap"/>
          <w:rFonts w:ascii="Arial" w:hAnsi="Arial" w:cs="Arial"/>
          <w:sz w:val="18"/>
          <w:szCs w:val="18"/>
        </w:rPr>
        <w:footnoteRef/>
      </w:r>
      <w:r w:rsidRPr="00690F30">
        <w:rPr>
          <w:rFonts w:ascii="Arial" w:hAnsi="Arial" w:cs="Arial"/>
          <w:sz w:val="18"/>
          <w:szCs w:val="18"/>
        </w:rPr>
        <w:t xml:space="preserve"> </w:t>
      </w:r>
      <w:r w:rsidR="00EA5D91">
        <w:rPr>
          <w:rFonts w:ascii="Arial" w:hAnsi="Arial" w:cs="Arial"/>
          <w:sz w:val="18"/>
          <w:szCs w:val="18"/>
        </w:rPr>
        <w:t xml:space="preserve">Tal termo é uma livre adaptação popular da expressão yoruba </w:t>
      </w:r>
      <w:proofErr w:type="spellStart"/>
      <w:r w:rsidR="00EA5D91">
        <w:rPr>
          <w:rFonts w:ascii="Arial" w:hAnsi="Arial" w:cs="Arial"/>
          <w:sz w:val="18"/>
          <w:szCs w:val="18"/>
        </w:rPr>
        <w:t>b</w:t>
      </w:r>
      <w:r w:rsidR="00EA5D91" w:rsidRPr="00EA5D91">
        <w:rPr>
          <w:rFonts w:ascii="Arial" w:hAnsi="Arial" w:cs="Arial"/>
          <w:sz w:val="18"/>
          <w:szCs w:val="18"/>
        </w:rPr>
        <w:t>àbálórìṣà</w:t>
      </w:r>
      <w:proofErr w:type="spellEnd"/>
      <w:r w:rsidR="00EA5D91">
        <w:rPr>
          <w:rFonts w:ascii="Arial" w:hAnsi="Arial" w:cs="Arial"/>
          <w:sz w:val="18"/>
          <w:szCs w:val="18"/>
        </w:rPr>
        <w:t xml:space="preserve">. Sua função corresponde ao de </w:t>
      </w:r>
      <w:proofErr w:type="spellStart"/>
      <w:r w:rsidR="00EA5D91" w:rsidRPr="00EA5D91">
        <w:rPr>
          <w:rFonts w:ascii="Arial" w:hAnsi="Arial" w:cs="Arial"/>
          <w:sz w:val="18"/>
          <w:szCs w:val="18"/>
        </w:rPr>
        <w:t>ìyálórìṣà</w:t>
      </w:r>
      <w:proofErr w:type="spellEnd"/>
      <w:r w:rsidR="00EA5D91">
        <w:rPr>
          <w:rFonts w:ascii="Arial" w:hAnsi="Arial" w:cs="Arial"/>
          <w:sz w:val="18"/>
          <w:szCs w:val="18"/>
        </w:rPr>
        <w:t xml:space="preserve"> (mãe de santo no popular) </w:t>
      </w:r>
      <w:r w:rsidR="00F36940">
        <w:rPr>
          <w:rFonts w:ascii="Arial" w:hAnsi="Arial" w:cs="Arial"/>
          <w:sz w:val="18"/>
          <w:szCs w:val="18"/>
        </w:rPr>
        <w:t xml:space="preserve">sendo o líder e/ou a líder de um terreiro, roça, barracão. Todos esses indicam o nome do espaço religioso voltado para as práticas de culto aos </w:t>
      </w:r>
      <w:proofErr w:type="spellStart"/>
      <w:r w:rsidR="00F36940">
        <w:rPr>
          <w:rFonts w:ascii="Arial" w:eastAsia="Arial" w:hAnsi="Arial" w:cs="Arial"/>
        </w:rPr>
        <w:t>ò</w:t>
      </w:r>
      <w:r w:rsidR="00F36940" w:rsidRPr="00544F9D">
        <w:rPr>
          <w:rFonts w:ascii="Arial" w:eastAsia="Arial" w:hAnsi="Arial" w:cs="Arial"/>
        </w:rPr>
        <w:t>rìṣà</w:t>
      </w:r>
      <w:r w:rsidR="00F36940">
        <w:rPr>
          <w:rFonts w:ascii="Arial" w:eastAsia="Arial" w:hAnsi="Arial" w:cs="Arial"/>
        </w:rPr>
        <w:t>’s</w:t>
      </w:r>
      <w:proofErr w:type="spellEnd"/>
    </w:p>
  </w:footnote>
  <w:footnote w:id="10">
    <w:p w14:paraId="2209E54A" w14:textId="418B56FB" w:rsidR="003A73E7" w:rsidRPr="00690F30" w:rsidRDefault="003A73E7">
      <w:pPr>
        <w:pStyle w:val="Textodenotaderodap"/>
        <w:rPr>
          <w:rFonts w:ascii="Arial" w:hAnsi="Arial" w:cs="Arial"/>
          <w:sz w:val="18"/>
          <w:szCs w:val="18"/>
        </w:rPr>
      </w:pPr>
      <w:r w:rsidRPr="00690F30">
        <w:rPr>
          <w:rStyle w:val="Refdenotaderodap"/>
          <w:rFonts w:ascii="Arial" w:hAnsi="Arial" w:cs="Arial"/>
          <w:sz w:val="18"/>
          <w:szCs w:val="18"/>
        </w:rPr>
        <w:footnoteRef/>
      </w:r>
      <w:r w:rsidRPr="00690F30">
        <w:rPr>
          <w:rFonts w:ascii="Arial" w:hAnsi="Arial" w:cs="Arial"/>
          <w:sz w:val="18"/>
          <w:szCs w:val="18"/>
        </w:rPr>
        <w:t xml:space="preserve"> Cantigas sagradas.</w:t>
      </w:r>
    </w:p>
  </w:footnote>
  <w:footnote w:id="11">
    <w:p w14:paraId="61793DC3" w14:textId="5FFE51FB" w:rsidR="0097255E" w:rsidRPr="0097255E" w:rsidRDefault="0097255E" w:rsidP="007E51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690F30">
        <w:rPr>
          <w:rStyle w:val="Refdenotaderodap"/>
          <w:rFonts w:ascii="Arial" w:hAnsi="Arial" w:cs="Arial"/>
          <w:sz w:val="18"/>
          <w:szCs w:val="18"/>
        </w:rPr>
        <w:footnoteRef/>
      </w:r>
      <w:r w:rsidRPr="00690F30">
        <w:rPr>
          <w:rFonts w:ascii="Arial" w:hAnsi="Arial" w:cs="Arial"/>
          <w:sz w:val="18"/>
          <w:szCs w:val="18"/>
        </w:rPr>
        <w:t xml:space="preserve"> </w:t>
      </w:r>
      <w:r w:rsidRPr="00690F30">
        <w:rPr>
          <w:rFonts w:ascii="Arial" w:eastAsia="Arial" w:hAnsi="Arial" w:cs="Arial"/>
          <w:color w:val="000000"/>
          <w:sz w:val="18"/>
          <w:szCs w:val="18"/>
        </w:rPr>
        <w:t xml:space="preserve">No momento que você nasce para o </w:t>
      </w:r>
      <w:proofErr w:type="spellStart"/>
      <w:r w:rsidRPr="00690F30">
        <w:rPr>
          <w:rFonts w:ascii="Arial" w:eastAsia="Arial" w:hAnsi="Arial" w:cs="Arial"/>
          <w:color w:val="000000"/>
          <w:sz w:val="18"/>
          <w:szCs w:val="18"/>
        </w:rPr>
        <w:t>Orisà</w:t>
      </w:r>
      <w:proofErr w:type="spellEnd"/>
      <w:r w:rsidRPr="00690F30">
        <w:rPr>
          <w:rFonts w:ascii="Arial" w:eastAsia="Arial" w:hAnsi="Arial" w:cs="Arial"/>
          <w:color w:val="000000"/>
          <w:sz w:val="18"/>
          <w:szCs w:val="18"/>
        </w:rPr>
        <w:t xml:space="preserve">./ Um pombo faz a ligação entre Ori e </w:t>
      </w:r>
      <w:proofErr w:type="spellStart"/>
      <w:r w:rsidRPr="00690F30">
        <w:rPr>
          <w:rFonts w:ascii="Arial" w:eastAsia="Arial" w:hAnsi="Arial" w:cs="Arial"/>
          <w:color w:val="000000"/>
          <w:sz w:val="18"/>
          <w:szCs w:val="18"/>
        </w:rPr>
        <w:t>Orisà</w:t>
      </w:r>
      <w:proofErr w:type="spellEnd"/>
      <w:r w:rsidRPr="00690F30">
        <w:rPr>
          <w:rFonts w:ascii="Arial" w:eastAsia="Arial" w:hAnsi="Arial" w:cs="Arial"/>
          <w:color w:val="000000"/>
          <w:sz w:val="18"/>
          <w:szCs w:val="18"/>
        </w:rPr>
        <w:t>.</w:t>
      </w:r>
    </w:p>
  </w:footnote>
  <w:footnote w:id="12">
    <w:p w14:paraId="10A0A3B4" w14:textId="32A8A35B" w:rsidR="003A73E7" w:rsidRPr="00DE121A" w:rsidRDefault="003A73E7">
      <w:pPr>
        <w:pStyle w:val="Textodenotaderodap"/>
        <w:rPr>
          <w:rFonts w:ascii="Arial" w:hAnsi="Arial" w:cs="Arial"/>
          <w:sz w:val="18"/>
          <w:szCs w:val="18"/>
        </w:rPr>
      </w:pPr>
      <w:r w:rsidRPr="00DE121A">
        <w:rPr>
          <w:rStyle w:val="Refdenotaderodap"/>
          <w:rFonts w:ascii="Arial" w:hAnsi="Arial" w:cs="Arial"/>
          <w:sz w:val="18"/>
          <w:szCs w:val="18"/>
        </w:rPr>
        <w:footnoteRef/>
      </w:r>
      <w:r w:rsidRPr="00DE121A">
        <w:rPr>
          <w:rFonts w:ascii="Arial" w:hAnsi="Arial" w:cs="Arial"/>
          <w:sz w:val="18"/>
          <w:szCs w:val="18"/>
        </w:rPr>
        <w:t xml:space="preserve"> Todos os ritos do candomblé são representações de atos realizados pelas divindades descritas nos ìtàn e nos </w:t>
      </w:r>
      <w:proofErr w:type="spellStart"/>
      <w:r w:rsidRPr="00DE121A">
        <w:rPr>
          <w:rFonts w:ascii="Arial" w:hAnsi="Arial" w:cs="Arial"/>
          <w:sz w:val="18"/>
          <w:szCs w:val="18"/>
        </w:rPr>
        <w:t>orin</w:t>
      </w:r>
      <w:proofErr w:type="spellEnd"/>
      <w:r w:rsidRPr="00DE121A">
        <w:rPr>
          <w:rFonts w:ascii="Arial" w:hAnsi="Arial" w:cs="Arial"/>
          <w:sz w:val="18"/>
          <w:szCs w:val="18"/>
        </w:rPr>
        <w:t>.</w:t>
      </w:r>
    </w:p>
  </w:footnote>
  <w:footnote w:id="13">
    <w:p w14:paraId="43E747E5" w14:textId="76AFF5FE" w:rsidR="003A73E7" w:rsidRDefault="003A73E7">
      <w:pPr>
        <w:pStyle w:val="Textodenotaderodap"/>
      </w:pPr>
      <w:r w:rsidRPr="00DE121A">
        <w:rPr>
          <w:rStyle w:val="Refdenotaderodap"/>
          <w:rFonts w:ascii="Arial" w:hAnsi="Arial" w:cs="Arial"/>
          <w:sz w:val="18"/>
          <w:szCs w:val="18"/>
        </w:rPr>
        <w:footnoteRef/>
      </w:r>
      <w:r w:rsidRPr="00DE121A">
        <w:rPr>
          <w:rFonts w:ascii="Arial" w:hAnsi="Arial" w:cs="Arial"/>
          <w:sz w:val="18"/>
          <w:szCs w:val="18"/>
        </w:rPr>
        <w:t xml:space="preserve"> São as cidades e reinos onde viviam e cultuavam as divindades. Elas são descritas nas narrativas míticas.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0AC4EE" w14:textId="5E4322D9" w:rsidR="00272E4E" w:rsidRDefault="00272E4E">
    <w:pPr>
      <w:pBdr>
        <w:top w:val="nil"/>
        <w:left w:val="nil"/>
        <w:bottom w:val="nil"/>
        <w:right w:val="nil"/>
        <w:between w:val="nil"/>
      </w:pBdr>
      <w:spacing w:line="240" w:lineRule="auto"/>
      <w:jc w:val="both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7E9"/>
    <w:rsid w:val="000209F9"/>
    <w:rsid w:val="00076DFD"/>
    <w:rsid w:val="000E0239"/>
    <w:rsid w:val="00120A06"/>
    <w:rsid w:val="00166653"/>
    <w:rsid w:val="00202D78"/>
    <w:rsid w:val="002437E9"/>
    <w:rsid w:val="00250FBB"/>
    <w:rsid w:val="00272E4E"/>
    <w:rsid w:val="00297123"/>
    <w:rsid w:val="002F727E"/>
    <w:rsid w:val="00336602"/>
    <w:rsid w:val="00364BD2"/>
    <w:rsid w:val="003A73E7"/>
    <w:rsid w:val="003C45F8"/>
    <w:rsid w:val="003C66BA"/>
    <w:rsid w:val="00425C5B"/>
    <w:rsid w:val="00441002"/>
    <w:rsid w:val="00452A4A"/>
    <w:rsid w:val="004A53F2"/>
    <w:rsid w:val="004C7692"/>
    <w:rsid w:val="004D4E2F"/>
    <w:rsid w:val="004E4ABA"/>
    <w:rsid w:val="00544F9D"/>
    <w:rsid w:val="005A16E3"/>
    <w:rsid w:val="005B42B9"/>
    <w:rsid w:val="00632919"/>
    <w:rsid w:val="00632B8F"/>
    <w:rsid w:val="006563F3"/>
    <w:rsid w:val="00682F5A"/>
    <w:rsid w:val="00687609"/>
    <w:rsid w:val="00690F30"/>
    <w:rsid w:val="006A5C67"/>
    <w:rsid w:val="007043DA"/>
    <w:rsid w:val="0071362D"/>
    <w:rsid w:val="00727448"/>
    <w:rsid w:val="007930B1"/>
    <w:rsid w:val="007A7E9D"/>
    <w:rsid w:val="007B2D6F"/>
    <w:rsid w:val="007D52A4"/>
    <w:rsid w:val="007E51F2"/>
    <w:rsid w:val="00825A91"/>
    <w:rsid w:val="00855F81"/>
    <w:rsid w:val="00880CBD"/>
    <w:rsid w:val="008F16C0"/>
    <w:rsid w:val="0090440A"/>
    <w:rsid w:val="0092573C"/>
    <w:rsid w:val="0097255E"/>
    <w:rsid w:val="0097453A"/>
    <w:rsid w:val="009866C1"/>
    <w:rsid w:val="00992E97"/>
    <w:rsid w:val="009A5A43"/>
    <w:rsid w:val="009B64CF"/>
    <w:rsid w:val="009D58B9"/>
    <w:rsid w:val="009E68EA"/>
    <w:rsid w:val="00A31446"/>
    <w:rsid w:val="00A50DF0"/>
    <w:rsid w:val="00A84CEA"/>
    <w:rsid w:val="00A91A2B"/>
    <w:rsid w:val="00AD03D9"/>
    <w:rsid w:val="00B41D15"/>
    <w:rsid w:val="00B478BA"/>
    <w:rsid w:val="00B87EDA"/>
    <w:rsid w:val="00BA53EA"/>
    <w:rsid w:val="00BA768A"/>
    <w:rsid w:val="00BE2B5E"/>
    <w:rsid w:val="00C1168C"/>
    <w:rsid w:val="00C401EF"/>
    <w:rsid w:val="00CD7864"/>
    <w:rsid w:val="00D132EE"/>
    <w:rsid w:val="00D22571"/>
    <w:rsid w:val="00D25596"/>
    <w:rsid w:val="00D66019"/>
    <w:rsid w:val="00D877A4"/>
    <w:rsid w:val="00D97DBB"/>
    <w:rsid w:val="00DB50C9"/>
    <w:rsid w:val="00DE121A"/>
    <w:rsid w:val="00E15CD9"/>
    <w:rsid w:val="00E3442E"/>
    <w:rsid w:val="00E4203A"/>
    <w:rsid w:val="00E51969"/>
    <w:rsid w:val="00E54041"/>
    <w:rsid w:val="00E94F2D"/>
    <w:rsid w:val="00E95E54"/>
    <w:rsid w:val="00EA5D91"/>
    <w:rsid w:val="00F36940"/>
    <w:rsid w:val="00F66A5C"/>
    <w:rsid w:val="00F73A9E"/>
    <w:rsid w:val="00FA31B0"/>
    <w:rsid w:val="00FE32F0"/>
    <w:rsid w:val="00FF3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9F69E"/>
  <w15:chartTrackingRefBased/>
  <w15:docId w15:val="{79F623B7-7666-4875-932F-C11011979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1B0"/>
    <w:rPr>
      <w:rFonts w:ascii="Calibri" w:eastAsia="Calibri" w:hAnsi="Calibri" w:cs="Calibri"/>
      <w:kern w:val="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2437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437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437E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437E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437E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437E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437E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437E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437E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437E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2437E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437E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437E9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437E9"/>
    <w:rPr>
      <w:rFonts w:eastAsiaTheme="majorEastAsia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437E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437E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437E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437E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437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2437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437E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2437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437E9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2437E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437E9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2437E9"/>
    <w:rPr>
      <w:i/>
      <w:iCs/>
      <w:color w:val="2E74B5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437E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437E9"/>
    <w:rPr>
      <w:i/>
      <w:iCs/>
      <w:color w:val="2E74B5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437E9"/>
    <w:rPr>
      <w:b/>
      <w:bCs/>
      <w:smallCaps/>
      <w:color w:val="2E74B5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FA31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31B0"/>
    <w:rPr>
      <w:rFonts w:ascii="Calibri" w:eastAsia="Calibri" w:hAnsi="Calibri" w:cs="Calibri"/>
      <w:kern w:val="0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FA31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31B0"/>
    <w:rPr>
      <w:rFonts w:ascii="Calibri" w:eastAsia="Calibri" w:hAnsi="Calibri" w:cs="Calibri"/>
      <w:kern w:val="0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364BD2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64BD2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F38CE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F38CE"/>
    <w:rPr>
      <w:rFonts w:ascii="Calibri" w:eastAsia="Calibri" w:hAnsi="Calibri" w:cs="Calibri"/>
      <w:kern w:val="0"/>
      <w:sz w:val="20"/>
      <w:szCs w:val="20"/>
      <w:lang w:eastAsia="pt-BR"/>
      <w14:ligatures w14:val="none"/>
    </w:rPr>
  </w:style>
  <w:style w:type="character" w:styleId="Refdenotaderodap">
    <w:name w:val="footnote reference"/>
    <w:basedOn w:val="Fontepargpadro"/>
    <w:uiPriority w:val="99"/>
    <w:semiHidden/>
    <w:unhideWhenUsed/>
    <w:rsid w:val="00FF38CE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A84CEA"/>
    <w:rPr>
      <w:rFonts w:ascii="Times New Roman" w:hAnsi="Times New Roman" w:cs="Times New Roman"/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C116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9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nacionalcomum.mec.gov.br/images/BNCC_EI_EF_110518_versaofinal_site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positorio.pucsp.br/jspui/handle/handle/24686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doi.org/10.24220/2447-6803v45e2020a505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34019/2236-6296.2020.v23.31405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prof.aureliomarcos@hot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49983-C823-4F7B-B7ED-2659C0C37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2562</Words>
  <Characters>13836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Aurelio</dc:creator>
  <cp:keywords/>
  <dc:description/>
  <cp:lastModifiedBy>Marcos Aurelio</cp:lastModifiedBy>
  <cp:revision>6</cp:revision>
  <dcterms:created xsi:type="dcterms:W3CDTF">2024-08-28T22:18:00Z</dcterms:created>
  <dcterms:modified xsi:type="dcterms:W3CDTF">2024-08-29T11:28:00Z</dcterms:modified>
</cp:coreProperties>
</file>