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E27C" w14:textId="77777777" w:rsidR="009478A3" w:rsidRPr="00DC4CC2" w:rsidRDefault="009478A3" w:rsidP="009478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C2">
        <w:rPr>
          <w:rFonts w:ascii="Times New Roman" w:hAnsi="Times New Roman" w:cs="Times New Roman"/>
          <w:b/>
          <w:sz w:val="24"/>
          <w:szCs w:val="24"/>
        </w:rPr>
        <w:t>USO DO MIDAZOLAM POR VIA INTRANASAL EM CALOPSITA PARA EXAME DE RAIO X: RELATO DE CASO</w:t>
      </w:r>
    </w:p>
    <w:p w14:paraId="23F66AEB" w14:textId="77777777" w:rsidR="009478A3" w:rsidRPr="00DC4CC2" w:rsidRDefault="009478A3" w:rsidP="009478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2242700"/>
      <w:r w:rsidRPr="00DC4CC2">
        <w:rPr>
          <w:rFonts w:ascii="Times New Roman" w:hAnsi="Times New Roman" w:cs="Times New Roman"/>
          <w:sz w:val="24"/>
          <w:szCs w:val="24"/>
        </w:rPr>
        <w:t xml:space="preserve">Emmanuel Suedney dos Santos </w:t>
      </w:r>
      <w:r w:rsidRPr="00DC4CC2">
        <w:rPr>
          <w:rFonts w:ascii="Times New Roman" w:hAnsi="Times New Roman" w:cs="Times New Roman"/>
          <w:b/>
          <w:bCs/>
          <w:sz w:val="24"/>
          <w:szCs w:val="24"/>
        </w:rPr>
        <w:t>DANTAS¹</w:t>
      </w:r>
      <w:r w:rsidRPr="00DC4CC2">
        <w:rPr>
          <w:rFonts w:ascii="Times New Roman" w:hAnsi="Times New Roman" w:cs="Times New Roman"/>
          <w:sz w:val="24"/>
          <w:szCs w:val="24"/>
        </w:rPr>
        <w:t xml:space="preserve">; Janne Simone Idelfonso </w:t>
      </w:r>
      <w:r w:rsidRPr="00DC4CC2">
        <w:rPr>
          <w:rFonts w:ascii="Times New Roman" w:hAnsi="Times New Roman" w:cs="Times New Roman"/>
          <w:b/>
          <w:bCs/>
          <w:sz w:val="24"/>
          <w:szCs w:val="24"/>
        </w:rPr>
        <w:t>SABINO¹</w:t>
      </w:r>
      <w:r w:rsidRPr="00DC4CC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C4CC2">
        <w:rPr>
          <w:rFonts w:ascii="Times New Roman" w:hAnsi="Times New Roman" w:cs="Times New Roman"/>
          <w:sz w:val="24"/>
          <w:szCs w:val="24"/>
        </w:rPr>
        <w:t xml:space="preserve">Micaely Felix </w:t>
      </w:r>
      <w:r w:rsidRPr="00DC4CC2">
        <w:rPr>
          <w:rFonts w:ascii="Times New Roman" w:hAnsi="Times New Roman" w:cs="Times New Roman"/>
          <w:b/>
          <w:bCs/>
          <w:sz w:val="24"/>
          <w:szCs w:val="24"/>
        </w:rPr>
        <w:t>LACERDA²</w:t>
      </w:r>
      <w:r w:rsidRPr="00DC4CC2">
        <w:rPr>
          <w:rFonts w:ascii="Times New Roman" w:hAnsi="Times New Roman" w:cs="Times New Roman"/>
          <w:bCs/>
          <w:sz w:val="24"/>
          <w:szCs w:val="24"/>
        </w:rPr>
        <w:t xml:space="preserve">; Mayra Linhares Bezerra </w:t>
      </w:r>
      <w:r w:rsidRPr="00DC4CC2">
        <w:rPr>
          <w:rFonts w:ascii="Times New Roman" w:hAnsi="Times New Roman" w:cs="Times New Roman"/>
          <w:b/>
          <w:sz w:val="24"/>
          <w:szCs w:val="24"/>
        </w:rPr>
        <w:t>FERREIRA</w:t>
      </w:r>
      <w:r w:rsidRPr="00DC4CC2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Pr="00DC4CC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C4CC2">
        <w:rPr>
          <w:rFonts w:ascii="Times New Roman" w:hAnsi="Times New Roman" w:cs="Times New Roman"/>
          <w:sz w:val="24"/>
          <w:szCs w:val="24"/>
        </w:rPr>
        <w:t xml:space="preserve">Sóstenes Arthur Reis Santos </w:t>
      </w:r>
      <w:r w:rsidRPr="00DC4CC2">
        <w:rPr>
          <w:rFonts w:ascii="Times New Roman" w:hAnsi="Times New Roman" w:cs="Times New Roman"/>
          <w:b/>
          <w:bCs/>
          <w:sz w:val="24"/>
          <w:szCs w:val="24"/>
        </w:rPr>
        <w:t>PEREIRA</w:t>
      </w:r>
      <w:r w:rsidRPr="00DC4C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C4CC2">
        <w:rPr>
          <w:rFonts w:ascii="Times New Roman" w:hAnsi="Times New Roman" w:cs="Times New Roman"/>
          <w:bCs/>
          <w:sz w:val="24"/>
          <w:szCs w:val="24"/>
        </w:rPr>
        <w:t>;</w:t>
      </w:r>
      <w:r w:rsidRPr="00DC4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C4CC2">
        <w:rPr>
          <w:rFonts w:ascii="Times New Roman" w:hAnsi="Times New Roman" w:cs="Times New Roman"/>
          <w:bCs/>
          <w:sz w:val="24"/>
          <w:szCs w:val="24"/>
        </w:rPr>
        <w:t xml:space="preserve">Thiago Ferreira Lopes </w:t>
      </w:r>
      <w:r w:rsidRPr="00DC4CC2">
        <w:rPr>
          <w:rFonts w:ascii="Times New Roman" w:hAnsi="Times New Roman" w:cs="Times New Roman"/>
          <w:b/>
          <w:sz w:val="24"/>
          <w:szCs w:val="24"/>
        </w:rPr>
        <w:t>NERY</w:t>
      </w:r>
      <w:r w:rsidRPr="00DC4CC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C4CC2">
        <w:rPr>
          <w:rFonts w:ascii="Times New Roman" w:hAnsi="Times New Roman" w:cs="Times New Roman"/>
          <w:bCs/>
          <w:sz w:val="24"/>
          <w:szCs w:val="24"/>
        </w:rPr>
        <w:t xml:space="preserve">; Lylian Karlla Gomes de </w:t>
      </w:r>
      <w:r w:rsidRPr="00DC4CC2">
        <w:rPr>
          <w:rFonts w:ascii="Times New Roman" w:hAnsi="Times New Roman" w:cs="Times New Roman"/>
          <w:b/>
          <w:sz w:val="24"/>
          <w:szCs w:val="24"/>
        </w:rPr>
        <w:t>MEDEIROS</w:t>
      </w:r>
      <w:r w:rsidRPr="00DC4CC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3F7071DE" w14:textId="77777777" w:rsidR="009478A3" w:rsidRPr="00DC4CC2" w:rsidRDefault="009478A3" w:rsidP="009478A3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 w:rsidRPr="00DC4C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C4CC2">
        <w:rPr>
          <w:rFonts w:ascii="Times New Roman" w:hAnsi="Times New Roman" w:cs="Times New Roman"/>
          <w:sz w:val="20"/>
          <w:szCs w:val="20"/>
        </w:rPr>
        <w:t xml:space="preserve"> </w:t>
      </w:r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Médico (a) Veterinário (a) pelo Centro Universitário de Patos, UNIFIP, Patos, PB. E-mail: </w:t>
      </w:r>
      <w:hyperlink r:id="rId6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emmanueldantas@medvet.fiponline.edu.br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7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jannesabino@medvet.fiponline.edu.br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bookmarkEnd w:id="0"/>
    <w:p w14:paraId="57CD3557" w14:textId="77777777" w:rsidR="009478A3" w:rsidRPr="00DC4CC2" w:rsidRDefault="009478A3" w:rsidP="009478A3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C4CC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C4CC2">
        <w:rPr>
          <w:rFonts w:ascii="Times New Roman" w:hAnsi="Times New Roman" w:cs="Times New Roman"/>
          <w:sz w:val="20"/>
          <w:szCs w:val="20"/>
        </w:rPr>
        <w:t xml:space="preserve"> Discentes do </w:t>
      </w:r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Centro Universitário de Patos, UNIFIP, Patos, PB. E-mail: </w:t>
      </w:r>
      <w:hyperlink r:id="rId8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micaelylacerda@medvet.fiponline.edu.br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mayraferreira@medvet.fiponline.edu.br</w:t>
        </w:r>
      </w:hyperlink>
    </w:p>
    <w:p w14:paraId="76842B1C" w14:textId="745565F3" w:rsidR="009478A3" w:rsidRPr="00DC4CC2" w:rsidRDefault="009478A3" w:rsidP="009478A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CC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C4CC2">
        <w:rPr>
          <w:rFonts w:ascii="Times New Roman" w:hAnsi="Times New Roman" w:cs="Times New Roman"/>
          <w:sz w:val="20"/>
          <w:szCs w:val="20"/>
        </w:rPr>
        <w:t xml:space="preserve"> Docentes do </w:t>
      </w:r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Centro Universitário de Patos, UNIFIP, Patos, PB. E-mail: </w:t>
      </w:r>
      <w:hyperlink r:id="rId10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sostenespereira@fiponline.edu.br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1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thiagonery@fiponline.edu.br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Pr="00DC4CC2">
          <w:rPr>
            <w:rStyle w:val="Hyperlink"/>
            <w:rFonts w:ascii="Times New Roman" w:hAnsi="Times New Roman" w:cs="Times New Roman"/>
            <w:sz w:val="20"/>
            <w:szCs w:val="20"/>
          </w:rPr>
          <w:t>lylianmedeiros@fiponline.edu.br</w:t>
        </w:r>
      </w:hyperlink>
      <w:r w:rsidRPr="00DC4C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776CF93" w14:textId="0AD5D670" w:rsidR="009478A3" w:rsidRPr="00DC4CC2" w:rsidRDefault="009478A3" w:rsidP="00947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CC2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6F61CF">
        <w:rPr>
          <w:rFonts w:ascii="Times New Roman" w:eastAsia="Times New Roman" w:hAnsi="Times New Roman" w:cs="Times New Roman"/>
          <w:color w:val="00000A"/>
        </w:rPr>
        <w:t>Objetivou-se abordar uma sedação realizada em uma calopsita utilizando midazolam para realização de exame de imagem</w:t>
      </w:r>
      <w:r w:rsidRPr="00DC4CC2">
        <w:rPr>
          <w:rFonts w:ascii="Times New Roman" w:eastAsia="Times New Roman" w:hAnsi="Times New Roman" w:cs="Times New Roman"/>
          <w:color w:val="00000A"/>
        </w:rPr>
        <w:t>.</w:t>
      </w:r>
      <w:r w:rsidR="006F61CF">
        <w:rPr>
          <w:rFonts w:ascii="Times New Roman" w:eastAsia="Times New Roman" w:hAnsi="Times New Roman" w:cs="Times New Roman"/>
          <w:color w:val="00000A"/>
        </w:rPr>
        <w:t xml:space="preserve"> O animal foi atendido no HVET-UNIFIP, uma calopsita, macho, 80 gramas, um ano, deu entrada na clínica apresentando um nódulo na região próximo a cloaca, sendo encaminhado para exame de raio-x afim de avaliar possível metástase</w:t>
      </w:r>
      <w:r w:rsidR="006F3FBB">
        <w:rPr>
          <w:rFonts w:ascii="Times New Roman" w:eastAsia="Times New Roman" w:hAnsi="Times New Roman" w:cs="Times New Roman"/>
          <w:color w:val="00000A"/>
        </w:rPr>
        <w:t>, por se tratar de um animal que a</w:t>
      </w:r>
      <w:r w:rsidR="000B584F">
        <w:rPr>
          <w:rFonts w:ascii="Times New Roman" w:eastAsia="Times New Roman" w:hAnsi="Times New Roman" w:cs="Times New Roman"/>
          <w:color w:val="00000A"/>
        </w:rPr>
        <w:t xml:space="preserve"> 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contenção física</w:t>
      </w:r>
      <w:r w:rsidR="000B584F">
        <w:rPr>
          <w:rFonts w:ascii="Times New Roman" w:eastAsia="Times New Roman" w:hAnsi="Times New Roman" w:cs="Times New Roman"/>
          <w:color w:val="00000A"/>
        </w:rPr>
        <w:t xml:space="preserve"> pode ser um fator </w:t>
      </w:r>
      <w:r w:rsidR="00F06885">
        <w:rPr>
          <w:rFonts w:ascii="Times New Roman" w:eastAsia="Times New Roman" w:hAnsi="Times New Roman" w:cs="Times New Roman"/>
          <w:color w:val="00000A"/>
        </w:rPr>
        <w:t>estressante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, </w:t>
      </w:r>
      <w:r w:rsidR="000B584F">
        <w:rPr>
          <w:rFonts w:ascii="Times New Roman" w:eastAsia="Times New Roman" w:hAnsi="Times New Roman" w:cs="Times New Roman"/>
          <w:color w:val="00000A"/>
        </w:rPr>
        <w:t>e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</w:t>
      </w:r>
      <w:r w:rsidR="00F06885">
        <w:rPr>
          <w:rFonts w:ascii="Times New Roman" w:eastAsia="Times New Roman" w:hAnsi="Times New Roman" w:cs="Times New Roman"/>
          <w:color w:val="00000A"/>
        </w:rPr>
        <w:t xml:space="preserve">se </w:t>
      </w:r>
      <w:r w:rsidR="006F3FBB">
        <w:rPr>
          <w:rFonts w:ascii="Times New Roman" w:eastAsia="Times New Roman" w:hAnsi="Times New Roman" w:cs="Times New Roman"/>
          <w:color w:val="00000A"/>
        </w:rPr>
        <w:t>esse</w:t>
      </w:r>
      <w:r w:rsidR="000B584F">
        <w:rPr>
          <w:rFonts w:ascii="Times New Roman" w:eastAsia="Times New Roman" w:hAnsi="Times New Roman" w:cs="Times New Roman"/>
          <w:color w:val="00000A"/>
        </w:rPr>
        <w:t>s animais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passar</w:t>
      </w:r>
      <w:r w:rsidR="000B584F">
        <w:rPr>
          <w:rFonts w:ascii="Times New Roman" w:eastAsia="Times New Roman" w:hAnsi="Times New Roman" w:cs="Times New Roman"/>
          <w:color w:val="00000A"/>
        </w:rPr>
        <w:t>em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por um estresse</w:t>
      </w:r>
      <w:r w:rsidR="000B584F">
        <w:rPr>
          <w:rFonts w:ascii="Times New Roman" w:eastAsia="Times New Roman" w:hAnsi="Times New Roman" w:cs="Times New Roman"/>
          <w:color w:val="00000A"/>
        </w:rPr>
        <w:t xml:space="preserve"> intenso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pode</w:t>
      </w:r>
      <w:r w:rsidR="000B584F">
        <w:rPr>
          <w:rFonts w:ascii="Times New Roman" w:eastAsia="Times New Roman" w:hAnsi="Times New Roman" w:cs="Times New Roman"/>
          <w:color w:val="00000A"/>
        </w:rPr>
        <w:t>m</w:t>
      </w:r>
      <w:r w:rsidR="006F3FBB">
        <w:rPr>
          <w:rFonts w:ascii="Times New Roman" w:eastAsia="Times New Roman" w:hAnsi="Times New Roman" w:cs="Times New Roman"/>
          <w:color w:val="00000A"/>
        </w:rPr>
        <w:t xml:space="preserve"> evoluir a óbito, foi optado pela contenção farmacológica utilizando midazolam na dose de 2 mg/kg, por via intranasal, sendo depositado todo volume na narina esquerda</w:t>
      </w:r>
      <w:r w:rsidR="00F627FE">
        <w:rPr>
          <w:rFonts w:ascii="Times New Roman" w:eastAsia="Times New Roman" w:hAnsi="Times New Roman" w:cs="Times New Roman"/>
          <w:color w:val="00000A"/>
        </w:rPr>
        <w:t xml:space="preserve">, </w:t>
      </w:r>
      <w:r w:rsidR="00B91B75">
        <w:rPr>
          <w:rFonts w:ascii="Times New Roman" w:eastAsia="Times New Roman" w:hAnsi="Times New Roman" w:cs="Times New Roman"/>
          <w:color w:val="00000A"/>
        </w:rPr>
        <w:t xml:space="preserve">e </w:t>
      </w:r>
      <w:r w:rsidR="00F627FE">
        <w:rPr>
          <w:rFonts w:ascii="Times New Roman" w:eastAsia="Times New Roman" w:hAnsi="Times New Roman" w:cs="Times New Roman"/>
          <w:color w:val="00000A"/>
        </w:rPr>
        <w:t>colocado em sua gaiola de alumínio</w:t>
      </w:r>
      <w:r w:rsidR="006F3FBB">
        <w:rPr>
          <w:rFonts w:ascii="Times New Roman" w:eastAsia="Times New Roman" w:hAnsi="Times New Roman" w:cs="Times New Roman"/>
          <w:color w:val="00000A"/>
        </w:rPr>
        <w:t>. Após dois minutos da aplicação do medicamento o animal perdeu o tônus muscular, ficou sedado por 30 minutos, sendo o tempo suficiente para a realização das projeções, para se recuperar totalmente a consciência e a temperatura duraram em torno de uma hora</w:t>
      </w:r>
      <w:r w:rsidR="00F627FE">
        <w:rPr>
          <w:rFonts w:ascii="Times New Roman" w:eastAsia="Times New Roman" w:hAnsi="Times New Roman" w:cs="Times New Roman"/>
          <w:color w:val="00000A"/>
        </w:rPr>
        <w:t xml:space="preserve">. </w:t>
      </w:r>
      <w:r w:rsidR="006F3FBB">
        <w:rPr>
          <w:rFonts w:ascii="Times New Roman" w:eastAsia="Times New Roman" w:hAnsi="Times New Roman" w:cs="Times New Roman"/>
          <w:color w:val="00000A"/>
        </w:rPr>
        <w:t>Concluiu-se que a sedação pela via intranasal é de fácil acesso sendo essa técnica indicada para sedação de animais que não permitam passar por estresse de contenção, o midazolam é um fármaco com ótimo potencial sedativo e hipnótico sendo indicado para procedimentos de curta duração</w:t>
      </w:r>
      <w:r w:rsidR="00B91B75">
        <w:rPr>
          <w:rFonts w:ascii="Times New Roman" w:eastAsia="Times New Roman" w:hAnsi="Times New Roman" w:cs="Times New Roman"/>
          <w:color w:val="00000A"/>
        </w:rPr>
        <w:t>.</w:t>
      </w:r>
    </w:p>
    <w:p w14:paraId="340624BA" w14:textId="77777777" w:rsidR="009478A3" w:rsidRPr="00DC4CC2" w:rsidRDefault="009478A3" w:rsidP="009478A3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DC4CC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Palavras-chave</w:t>
      </w:r>
      <w:r w:rsidRPr="00DC4CC2">
        <w:rPr>
          <w:rFonts w:ascii="Times New Roman" w:eastAsia="Times New Roman" w:hAnsi="Times New Roman" w:cs="Times New Roman"/>
          <w:b/>
          <w:color w:val="00000A"/>
        </w:rPr>
        <w:t>:</w:t>
      </w:r>
      <w:r w:rsidRPr="00DC4CC2">
        <w:rPr>
          <w:rFonts w:ascii="Times New Roman" w:eastAsia="Times New Roman" w:hAnsi="Times New Roman" w:cs="Times New Roman"/>
          <w:color w:val="00000A"/>
        </w:rPr>
        <w:t xml:space="preserve"> contenção química, exame de imagem, </w:t>
      </w:r>
      <w:r w:rsidRPr="00DC4CC2">
        <w:rPr>
          <w:rFonts w:ascii="Times New Roman" w:hAnsi="Times New Roman" w:cs="Times New Roman"/>
          <w:i/>
          <w:iCs/>
        </w:rPr>
        <w:t>Nymphicus hollandicus,</w:t>
      </w:r>
      <w:r w:rsidRPr="00DC4CC2">
        <w:rPr>
          <w:rFonts w:ascii="Times New Roman" w:hAnsi="Times New Roman" w:cs="Times New Roman"/>
        </w:rPr>
        <w:t xml:space="preserve"> </w:t>
      </w:r>
      <w:r w:rsidRPr="00DC4CC2">
        <w:rPr>
          <w:rFonts w:ascii="Times New Roman" w:eastAsia="Times New Roman" w:hAnsi="Times New Roman" w:cs="Times New Roman"/>
          <w:color w:val="00000A"/>
        </w:rPr>
        <w:t>sedação.</w:t>
      </w:r>
    </w:p>
    <w:p w14:paraId="6ABBC3BE" w14:textId="1623E0C8" w:rsidR="009478A3" w:rsidRPr="00DC4CC2" w:rsidRDefault="009478A3" w:rsidP="009478A3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DC4CC2">
        <w:rPr>
          <w:rFonts w:ascii="Times New Roman" w:eastAsia="Arial" w:hAnsi="Times New Roman" w:cs="Times New Roman"/>
          <w:b/>
          <w:sz w:val="24"/>
          <w:szCs w:val="24"/>
        </w:rPr>
        <w:t xml:space="preserve">Introdução: </w:t>
      </w:r>
      <w:r w:rsidRPr="00DC4CC2">
        <w:rPr>
          <w:rFonts w:ascii="Times New Roman" w:eastAsia="Arial" w:hAnsi="Times New Roman" w:cs="Times New Roman"/>
          <w:bCs/>
          <w:sz w:val="24"/>
          <w:szCs w:val="24"/>
        </w:rPr>
        <w:t xml:space="preserve">A espécie </w:t>
      </w:r>
      <w:r w:rsidRPr="00DC4CC2">
        <w:rPr>
          <w:rFonts w:ascii="Times New Roman" w:hAnsi="Times New Roman" w:cs="Times New Roman"/>
          <w:i/>
          <w:iCs/>
          <w:sz w:val="24"/>
          <w:szCs w:val="24"/>
        </w:rPr>
        <w:t>Nymphicus hollandicus</w:t>
      </w:r>
      <w:r w:rsidRPr="00DC4CC2">
        <w:rPr>
          <w:rFonts w:ascii="Times New Roman" w:hAnsi="Times New Roman" w:cs="Times New Roman"/>
          <w:sz w:val="24"/>
          <w:szCs w:val="24"/>
        </w:rPr>
        <w:t xml:space="preserve"> possui origem australiana, no Brasil, essas aves foram consideradas domésticas desde 1988 (Portaria IBAMA n° 93, de 7 de julho de 1998). Por possuírem características de beleza, docilidade, inteligência e de um fácil manejo, tornam-se cada vez mais populares e são adotadas como animais de companhia. Com isso demanda aos Médicos Veterinários que saibam manejar adequadamente essa ave (NEMETH, </w:t>
      </w:r>
      <w:r w:rsidRPr="00DC4CC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C4CC2">
        <w:rPr>
          <w:rFonts w:ascii="Times New Roman" w:hAnsi="Times New Roman" w:cs="Times New Roman"/>
          <w:sz w:val="24"/>
          <w:szCs w:val="24"/>
        </w:rPr>
        <w:t>.</w:t>
      </w:r>
      <w:r w:rsidR="00941C91">
        <w:rPr>
          <w:rFonts w:ascii="Times New Roman" w:hAnsi="Times New Roman" w:cs="Times New Roman"/>
          <w:sz w:val="24"/>
          <w:szCs w:val="24"/>
        </w:rPr>
        <w:t>,</w:t>
      </w:r>
      <w:r w:rsidRPr="00DC4CC2">
        <w:rPr>
          <w:rFonts w:ascii="Times New Roman" w:hAnsi="Times New Roman" w:cs="Times New Roman"/>
          <w:sz w:val="24"/>
          <w:szCs w:val="24"/>
        </w:rPr>
        <w:t xml:space="preserve"> 2016). O uso da contenção química possui como objetivo principal amenizar o estresse do paciente. Além disso, facilita os procedimentos na rotina Médico Veterinário, como exames complementares que tenha maior complexidade, proporcionando um maior conforto ao paciente e a equipe durante a manipulação (MOGHADAM </w:t>
      </w:r>
      <w:r w:rsidRPr="00DC4CC2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DC4CC2">
        <w:rPr>
          <w:rFonts w:ascii="Times New Roman" w:hAnsi="Times New Roman" w:cs="Times New Roman"/>
          <w:sz w:val="24"/>
          <w:szCs w:val="24"/>
        </w:rPr>
        <w:t xml:space="preserve"> 2009; MANS </w:t>
      </w:r>
      <w:r w:rsidRPr="00DC4CC2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DC4CC2">
        <w:rPr>
          <w:rFonts w:ascii="Times New Roman" w:hAnsi="Times New Roman" w:cs="Times New Roman"/>
          <w:sz w:val="24"/>
          <w:szCs w:val="24"/>
        </w:rPr>
        <w:t xml:space="preserve"> 2012). O objetivo do presente trabalho é abordar uma sedação em uma calopsita utilizando midazolam para realização de exame de imagem. </w:t>
      </w:r>
    </w:p>
    <w:p w14:paraId="40513780" w14:textId="77777777" w:rsidR="009478A3" w:rsidRPr="00DC4CC2" w:rsidRDefault="009478A3" w:rsidP="009478A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 w:firstLine="300"/>
        <w:jc w:val="both"/>
        <w:rPr>
          <w:rFonts w:eastAsia="Helvetica Neue"/>
          <w:color w:val="000000"/>
        </w:rPr>
      </w:pPr>
    </w:p>
    <w:p w14:paraId="06CAFD6C" w14:textId="6E58A874" w:rsidR="009478A3" w:rsidRPr="00F627FE" w:rsidRDefault="009478A3" w:rsidP="009478A3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</w:rPr>
      </w:pPr>
      <w:r w:rsidRPr="00DC4CC2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Rel</w:t>
      </w:r>
      <w:r w:rsidRPr="00DC4CC2">
        <w:rPr>
          <w:rFonts w:ascii="Times New Roman" w:hAnsi="Times New Roman" w:cs="Times New Roman"/>
          <w:b/>
          <w:sz w:val="24"/>
          <w:szCs w:val="24"/>
        </w:rPr>
        <w:t xml:space="preserve">ato de caso: </w:t>
      </w:r>
      <w:r w:rsidRPr="00DC4CC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Foi atendido no HVET-UNIFIP uma calopsita, macho, pesando 80 gramas, um ano de idade, apresentando na clínica um nódulo próximo a região da cloaca, sendo esse encaminhado para realizar exames de imagem (raio-x), por se tratar de um animal que não permite uma contenção física, optou-se então pela contenção farmacológica sendo utilizado midazolam na dose de 2 mg/kg, por via intranasal na narina esquerda. </w:t>
      </w:r>
      <w:r w:rsidR="00F627FE">
        <w:rPr>
          <w:rFonts w:ascii="Times New Roman" w:eastAsia="Helvetica Neue" w:hAnsi="Times New Roman" w:cs="Times New Roman"/>
          <w:color w:val="000000"/>
          <w:sz w:val="24"/>
          <w:szCs w:val="24"/>
        </w:rPr>
        <w:t>O</w:t>
      </w:r>
      <w:r w:rsidR="00F627FE" w:rsidRPr="00F627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paciente foi colocado sob um colchão térmico na temperatura de 38 °C</w:t>
      </w:r>
      <w:r w:rsidR="00E228FC">
        <w:rPr>
          <w:rFonts w:ascii="Times New Roman" w:eastAsia="Times New Roman" w:hAnsi="Times New Roman" w:cs="Times New Roman"/>
          <w:color w:val="00000A"/>
          <w:sz w:val="24"/>
          <w:szCs w:val="24"/>
        </w:rPr>
        <w:t>, durante o procedimento e após até a sua recuperação</w:t>
      </w:r>
      <w:r w:rsidR="00F627FE" w:rsidRPr="00F627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E228FC">
        <w:rPr>
          <w:rFonts w:ascii="Times New Roman" w:eastAsia="Times New Roman" w:hAnsi="Times New Roman" w:cs="Times New Roman"/>
          <w:color w:val="00000A"/>
          <w:sz w:val="24"/>
          <w:szCs w:val="24"/>
        </w:rPr>
        <w:t>foi</w:t>
      </w:r>
      <w:r w:rsidR="00F627FE" w:rsidRPr="00F627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monitorado a olho nu, pelos movimentos respiratórios,</w:t>
      </w:r>
      <w:r w:rsidR="00F627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pelo movimento das pálpebras e o</w:t>
      </w:r>
      <w:r w:rsidR="00F627FE" w:rsidRPr="00F627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tônus das asas.</w:t>
      </w:r>
    </w:p>
    <w:p w14:paraId="3468DC7F" w14:textId="77777777" w:rsidR="009478A3" w:rsidRPr="00DC4CC2" w:rsidRDefault="009478A3" w:rsidP="009478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F0E86" w14:textId="452DF107" w:rsidR="00276B67" w:rsidRPr="00276B67" w:rsidRDefault="009478A3" w:rsidP="00276B6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DC4CC2">
        <w:rPr>
          <w:rFonts w:eastAsia="Arial"/>
          <w:b/>
        </w:rPr>
        <w:t>Resultados e discussão:</w:t>
      </w:r>
      <w:r w:rsidR="00E228FC">
        <w:rPr>
          <w:rFonts w:eastAsia="Helvetica Neue"/>
          <w:color w:val="000000"/>
        </w:rPr>
        <w:t xml:space="preserve"> </w:t>
      </w:r>
      <w:r w:rsidR="00695E74" w:rsidRPr="00DC4CC2">
        <w:rPr>
          <w:rFonts w:eastAsia="Helvetica Neue"/>
          <w:color w:val="000000"/>
        </w:rPr>
        <w:t>A via intranasal foi utilizada por não estressar tanto o animal, já que esses animais podem morrer por estresse e qualquer contenção pode ser deletéria, então a via intranasal vem com uma alternativa já que a contenção é mínima para realização da aplicação da medicação</w:t>
      </w:r>
      <w:r w:rsidR="00757FA8" w:rsidRPr="00DC4CC2">
        <w:rPr>
          <w:rFonts w:eastAsia="Helvetica Neue"/>
          <w:color w:val="000000"/>
        </w:rPr>
        <w:t>,</w:t>
      </w:r>
      <w:r w:rsidR="00695E74" w:rsidRPr="00DC4CC2">
        <w:rPr>
          <w:rFonts w:eastAsia="Helvetica Neue"/>
          <w:color w:val="000000"/>
        </w:rPr>
        <w:t xml:space="preserve"> </w:t>
      </w:r>
      <w:r w:rsidR="00757FA8" w:rsidRPr="00DC4CC2">
        <w:rPr>
          <w:rFonts w:eastAsia="Helvetica Neue"/>
          <w:color w:val="000000"/>
        </w:rPr>
        <w:t xml:space="preserve">Versal; Zare, (2006), defenderam que a via intranasal é um método alternativo não invasivo aceitável, mostrando-se vantagem quando comparado as outras vias de administração, se apresenta como uma opção para evitar a dor e a ansiedade, quando relacionada a via intramuscular. </w:t>
      </w:r>
      <w:r w:rsidR="00695E74" w:rsidRPr="00DC4CC2">
        <w:rPr>
          <w:rFonts w:eastAsia="Helvetica Neue"/>
          <w:color w:val="000000"/>
        </w:rPr>
        <w:t xml:space="preserve">O midazolam é um fármaco com ótimas propriedades sedativas, hipnóticas e relaxante muscular, mas é um fármaco que não possuem propriedades analgésicas </w:t>
      </w:r>
      <w:r w:rsidR="00C65E75" w:rsidRPr="00DC4CC2">
        <w:rPr>
          <w:rFonts w:eastAsia="Helvetica Neue"/>
          <w:color w:val="000000"/>
        </w:rPr>
        <w:t xml:space="preserve">e deve ser usado em procedimentos que não causem </w:t>
      </w:r>
      <w:r w:rsidR="0005320B" w:rsidRPr="00DC4CC2">
        <w:rPr>
          <w:rFonts w:eastAsia="Helvetica Neue"/>
          <w:color w:val="000000"/>
        </w:rPr>
        <w:t>estímulo</w:t>
      </w:r>
      <w:r w:rsidR="00C65E75" w:rsidRPr="00DC4CC2">
        <w:rPr>
          <w:rFonts w:eastAsia="Helvetica Neue"/>
          <w:color w:val="000000"/>
        </w:rPr>
        <w:t xml:space="preserve"> doloroso, assim como é o exame de raio-x. </w:t>
      </w:r>
      <w:r w:rsidR="00592A68" w:rsidRPr="00DC4CC2">
        <w:rPr>
          <w:rFonts w:eastAsia="Helvetica Neue"/>
          <w:color w:val="000000"/>
        </w:rPr>
        <w:t xml:space="preserve">O diazepam e o midazolam são os principais fármacos dos benzodiazepínicos na rotina veterinária por promoverem bom relaxamento muscular, </w:t>
      </w:r>
      <w:r w:rsidR="00DC4CC2" w:rsidRPr="00DC4CC2">
        <w:rPr>
          <w:rFonts w:eastAsia="Helvetica Neue"/>
          <w:color w:val="000000"/>
        </w:rPr>
        <w:t xml:space="preserve">anticonvulsivante, ansiolítico e promover amnésia (SILVA </w:t>
      </w:r>
      <w:r w:rsidR="00DC4CC2" w:rsidRPr="00DC4CC2">
        <w:rPr>
          <w:rFonts w:eastAsia="Helvetica Neue"/>
          <w:i/>
          <w:iCs/>
          <w:color w:val="000000"/>
        </w:rPr>
        <w:t>et al.,</w:t>
      </w:r>
      <w:r w:rsidR="00DC4CC2" w:rsidRPr="00DC4CC2">
        <w:rPr>
          <w:rFonts w:eastAsia="Helvetica Neue"/>
          <w:color w:val="000000"/>
        </w:rPr>
        <w:t xml:space="preserve"> 2017). </w:t>
      </w:r>
      <w:r w:rsidR="00E228FC" w:rsidRPr="00DC4CC2">
        <w:rPr>
          <w:rFonts w:eastAsia="Helvetica Neue"/>
          <w:color w:val="000000"/>
        </w:rPr>
        <w:t>Com 2 minutos da aplicação o animal perdeu o tônus muscular ficando apt</w:t>
      </w:r>
      <w:r w:rsidR="00E228FC">
        <w:rPr>
          <w:rFonts w:eastAsia="Helvetica Neue"/>
          <w:color w:val="000000"/>
        </w:rPr>
        <w:t>o</w:t>
      </w:r>
      <w:r w:rsidR="00E228FC" w:rsidRPr="00DC4CC2">
        <w:rPr>
          <w:rFonts w:eastAsia="Helvetica Neue"/>
          <w:color w:val="000000"/>
        </w:rPr>
        <w:t xml:space="preserve"> a realização do procedimento. Foi possível realizar todas as projeções e a sedação durou um tempo de aproximadamente 30 minutos e para recuperar totalmente a consciência e a temperatura durou uma hora</w:t>
      </w:r>
      <w:r w:rsidR="0005320B" w:rsidRPr="00DC4CC2">
        <w:rPr>
          <w:rFonts w:eastAsia="Helvetica Neue"/>
          <w:color w:val="000000"/>
        </w:rPr>
        <w:t>,</w:t>
      </w:r>
      <w:r w:rsidR="00E228FC">
        <w:rPr>
          <w:rFonts w:eastAsia="Helvetica Neue"/>
          <w:color w:val="000000"/>
        </w:rPr>
        <w:t xml:space="preserve"> </w:t>
      </w:r>
      <w:r w:rsidR="0005320B" w:rsidRPr="00DC4CC2">
        <w:rPr>
          <w:rFonts w:eastAsia="Helvetica Neue"/>
          <w:color w:val="000000"/>
        </w:rPr>
        <w:t xml:space="preserve">Medeiros; Bopp (2015), abordaram que galinhas domésticas sedadas com midazolam pela via intranasal apresentaram uma sedação efetiva com 15 minutos da administração. </w:t>
      </w:r>
    </w:p>
    <w:p w14:paraId="42554AF0" w14:textId="5BA36556" w:rsidR="009478A3" w:rsidRPr="009478A3" w:rsidRDefault="009478A3" w:rsidP="009478A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DC4CC2">
        <w:rPr>
          <w:b/>
          <w:color w:val="000000"/>
        </w:rPr>
        <w:t>Conclusão</w:t>
      </w:r>
      <w:r w:rsidRPr="00DC4CC2">
        <w:rPr>
          <w:rFonts w:eastAsia="Helvetica Neue"/>
          <w:color w:val="000000"/>
        </w:rPr>
        <w:t>: Conclui-se que a administração por via intranasal é de facil acesso, sendo essa indicada para ser empregada na rotina anestésica das calopsitas. O midazolam pode ser empregado em sedações para procedimentos de curta duração e que sejam idolores</w:t>
      </w:r>
      <w:r w:rsidR="00276B67">
        <w:rPr>
          <w:rFonts w:eastAsia="Helvetica Neue"/>
          <w:color w:val="000000"/>
        </w:rPr>
        <w:t>.</w:t>
      </w:r>
    </w:p>
    <w:p w14:paraId="5D28BF8A" w14:textId="77777777" w:rsidR="009478A3" w:rsidRDefault="009478A3" w:rsidP="009478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C3AE01B" w14:textId="157B432C" w:rsidR="0005320B" w:rsidRPr="000B584F" w:rsidRDefault="009478A3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8A3">
        <w:rPr>
          <w:rFonts w:ascii="Times New Roman" w:hAnsi="Times New Roman" w:cs="Times New Roman"/>
          <w:sz w:val="20"/>
          <w:szCs w:val="20"/>
        </w:rPr>
        <w:t xml:space="preserve">BRASIL. Instituto Brasileiro do Meio Ambiente e dos Recursos Naturais Renováveis (IBAMA). </w:t>
      </w:r>
      <w:r w:rsidRPr="009478A3">
        <w:rPr>
          <w:rFonts w:ascii="Times New Roman" w:hAnsi="Times New Roman" w:cs="Times New Roman"/>
          <w:b/>
          <w:bCs/>
          <w:sz w:val="20"/>
          <w:szCs w:val="20"/>
        </w:rPr>
        <w:t>PORTARIA IBAMA n° 93/1998: Importação e Exportação Fauna Silvestre</w:t>
      </w:r>
      <w:r w:rsidRPr="009478A3">
        <w:rPr>
          <w:rFonts w:ascii="Times New Roman" w:hAnsi="Times New Roman" w:cs="Times New Roman"/>
          <w:sz w:val="20"/>
          <w:szCs w:val="20"/>
        </w:rPr>
        <w:t xml:space="preserve">. http://ibama.gov.br.1998. </w:t>
      </w:r>
      <w:r w:rsidRPr="000B584F">
        <w:rPr>
          <w:rFonts w:ascii="Times New Roman" w:hAnsi="Times New Roman" w:cs="Times New Roman"/>
          <w:sz w:val="20"/>
          <w:szCs w:val="20"/>
        </w:rPr>
        <w:t>Acesso em 18 de julho de 2020.</w:t>
      </w:r>
    </w:p>
    <w:p w14:paraId="06CDA2F7" w14:textId="011F66EA" w:rsidR="0005320B" w:rsidRPr="006438BB" w:rsidRDefault="009478A3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84F">
        <w:rPr>
          <w:rFonts w:ascii="Times New Roman" w:hAnsi="Times New Roman" w:cs="Times New Roman"/>
          <w:sz w:val="20"/>
          <w:szCs w:val="20"/>
        </w:rPr>
        <w:t>MANS, C.</w:t>
      </w:r>
      <w:r w:rsidR="006438BB" w:rsidRPr="000B584F">
        <w:rPr>
          <w:rFonts w:ascii="Times New Roman" w:hAnsi="Times New Roman" w:cs="Times New Roman"/>
          <w:sz w:val="20"/>
          <w:szCs w:val="20"/>
        </w:rPr>
        <w:t xml:space="preserve"> </w:t>
      </w:r>
      <w:r w:rsidR="006438BB" w:rsidRPr="000B584F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Sedation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Physiologic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Response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Manual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Restraint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After Intranasal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Administration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of Midazolam in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Hispaniolan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Amazon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B584F">
        <w:rPr>
          <w:rFonts w:ascii="Times New Roman" w:hAnsi="Times New Roman" w:cs="Times New Roman"/>
          <w:b/>
          <w:bCs/>
          <w:sz w:val="20"/>
          <w:szCs w:val="20"/>
        </w:rPr>
        <w:t>Parrots</w:t>
      </w:r>
      <w:proofErr w:type="spellEnd"/>
      <w:r w:rsidRPr="000B584F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0B584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Amazona </w:t>
      </w:r>
      <w:proofErr w:type="spellStart"/>
      <w:r w:rsidRPr="000B58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ventralis</w:t>
      </w:r>
      <w:proofErr w:type="spellEnd"/>
      <w:r w:rsidRPr="000B58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0B584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0B58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Avian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 xml:space="preserve"> Medicine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>, v. 26, n. 3, p. 130-139, 2012.</w:t>
      </w:r>
    </w:p>
    <w:p w14:paraId="20A2085B" w14:textId="1A6F3FC3" w:rsidR="0005320B" w:rsidRPr="000B584F" w:rsidRDefault="0005320B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20B">
        <w:rPr>
          <w:rFonts w:ascii="Times New Roman" w:hAnsi="Times New Roman" w:cs="Times New Roman"/>
          <w:sz w:val="20"/>
          <w:szCs w:val="20"/>
        </w:rPr>
        <w:t>MEDEIROS, C. F.</w:t>
      </w:r>
      <w:r w:rsidR="006438BB">
        <w:rPr>
          <w:rFonts w:ascii="Times New Roman" w:hAnsi="Times New Roman" w:cs="Times New Roman"/>
          <w:sz w:val="20"/>
          <w:szCs w:val="20"/>
        </w:rPr>
        <w:t xml:space="preserve"> </w:t>
      </w:r>
      <w:r w:rsidRPr="0005320B">
        <w:rPr>
          <w:rFonts w:ascii="Times New Roman" w:hAnsi="Times New Roman" w:cs="Times New Roman"/>
          <w:sz w:val="20"/>
          <w:szCs w:val="20"/>
        </w:rPr>
        <w:t xml:space="preserve">C.; BOPP, S. </w:t>
      </w:r>
      <w:r w:rsidRPr="0005320B">
        <w:rPr>
          <w:rFonts w:ascii="Times New Roman" w:hAnsi="Times New Roman" w:cs="Times New Roman"/>
          <w:b/>
          <w:bCs/>
          <w:sz w:val="20"/>
          <w:szCs w:val="20"/>
        </w:rPr>
        <w:t xml:space="preserve">Avaliação dos efeitos clínicos da </w:t>
      </w:r>
      <w:proofErr w:type="spellStart"/>
      <w:r w:rsidRPr="0005320B">
        <w:rPr>
          <w:rFonts w:ascii="Times New Roman" w:hAnsi="Times New Roman" w:cs="Times New Roman"/>
          <w:b/>
          <w:bCs/>
          <w:sz w:val="20"/>
          <w:szCs w:val="20"/>
        </w:rPr>
        <w:t>nalbufina</w:t>
      </w:r>
      <w:proofErr w:type="spellEnd"/>
      <w:r w:rsidRPr="0005320B">
        <w:rPr>
          <w:rFonts w:ascii="Times New Roman" w:hAnsi="Times New Roman" w:cs="Times New Roman"/>
          <w:b/>
          <w:bCs/>
          <w:sz w:val="20"/>
          <w:szCs w:val="20"/>
        </w:rPr>
        <w:t xml:space="preserve"> ou midazolam intranasal em galinhas domésticas.</w:t>
      </w:r>
      <w:r w:rsidRPr="0005320B">
        <w:rPr>
          <w:rFonts w:ascii="Times New Roman" w:hAnsi="Times New Roman" w:cs="Times New Roman"/>
          <w:sz w:val="20"/>
          <w:szCs w:val="20"/>
        </w:rPr>
        <w:t xml:space="preserve"> </w:t>
      </w:r>
      <w:r w:rsidRPr="0005320B">
        <w:rPr>
          <w:rFonts w:ascii="Times New Roman" w:hAnsi="Times New Roman" w:cs="Times New Roman"/>
          <w:i/>
          <w:iCs/>
          <w:sz w:val="20"/>
          <w:szCs w:val="20"/>
        </w:rPr>
        <w:t>In:</w:t>
      </w:r>
      <w:r w:rsidRPr="0005320B">
        <w:rPr>
          <w:rFonts w:ascii="Times New Roman" w:hAnsi="Times New Roman" w:cs="Times New Roman"/>
          <w:sz w:val="20"/>
          <w:szCs w:val="20"/>
        </w:rPr>
        <w:t xml:space="preserve"> XXIII Encontro de Iniciação Científica da UFPB, 23., 2015, Bananeiras. Anais... </w:t>
      </w:r>
      <w:r w:rsidRPr="000B584F">
        <w:rPr>
          <w:rFonts w:ascii="Times New Roman" w:hAnsi="Times New Roman" w:cs="Times New Roman"/>
          <w:sz w:val="20"/>
          <w:szCs w:val="20"/>
        </w:rPr>
        <w:t>Bananeiras: Editora da UFPB, 2015. p.129.</w:t>
      </w:r>
    </w:p>
    <w:p w14:paraId="13C7BD3F" w14:textId="1E0B9389" w:rsidR="0005320B" w:rsidRPr="009478A3" w:rsidRDefault="009478A3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438BB">
        <w:rPr>
          <w:rFonts w:ascii="Times New Roman" w:hAnsi="Times New Roman" w:cs="Times New Roman"/>
          <w:sz w:val="20"/>
          <w:szCs w:val="20"/>
        </w:rPr>
        <w:t>MOGHADAM A. Z.</w:t>
      </w:r>
      <w:r w:rsidR="006438BB" w:rsidRPr="006438BB">
        <w:rPr>
          <w:rFonts w:ascii="Times New Roman" w:hAnsi="Times New Roman" w:cs="Times New Roman"/>
          <w:sz w:val="20"/>
          <w:szCs w:val="20"/>
        </w:rPr>
        <w:t xml:space="preserve"> </w:t>
      </w:r>
      <w:r w:rsidR="006438BB" w:rsidRPr="006438B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9478A3">
        <w:rPr>
          <w:rFonts w:ascii="Times New Roman" w:hAnsi="Times New Roman" w:cs="Times New Roman"/>
          <w:b/>
          <w:bCs/>
          <w:sz w:val="20"/>
          <w:szCs w:val="20"/>
          <w:lang w:val="en-US"/>
        </w:rPr>
        <w:t>Comparison of intranasal administration of diazepam, midazolam and xylazine in Pigeons: clinical evaluation</w:t>
      </w:r>
      <w:r w:rsidRPr="009478A3">
        <w:rPr>
          <w:rFonts w:ascii="Times New Roman" w:hAnsi="Times New Roman" w:cs="Times New Roman"/>
          <w:sz w:val="20"/>
          <w:szCs w:val="20"/>
          <w:lang w:val="en-US"/>
        </w:rPr>
        <w:t>. Iranian Journal of Veterinary Science and Technology, v. 1, n. 1, p. 19-26, 2009.</w:t>
      </w:r>
    </w:p>
    <w:p w14:paraId="03CF87CB" w14:textId="77777777" w:rsidR="009478A3" w:rsidRPr="009478A3" w:rsidRDefault="009478A3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478A3">
        <w:rPr>
          <w:rFonts w:ascii="Times New Roman" w:hAnsi="Times New Roman" w:cs="Times New Roman"/>
          <w:sz w:val="20"/>
          <w:szCs w:val="20"/>
          <w:lang w:val="en-US"/>
        </w:rPr>
        <w:t xml:space="preserve">NEMETH, N.M. </w:t>
      </w:r>
      <w:r w:rsidRPr="009478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et al. </w:t>
      </w:r>
      <w:r w:rsidRPr="009478A3">
        <w:rPr>
          <w:rFonts w:ascii="Times New Roman" w:hAnsi="Times New Roman" w:cs="Times New Roman"/>
          <w:b/>
          <w:bCs/>
          <w:sz w:val="20"/>
          <w:szCs w:val="20"/>
          <w:lang w:val="en-US"/>
        </w:rPr>
        <w:t>A 5-Year Retrospective Review of Avian Diseases Diagnosed at the</w:t>
      </w:r>
    </w:p>
    <w:p w14:paraId="4B99365C" w14:textId="07B59FC1" w:rsidR="009478A3" w:rsidRDefault="009478A3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8A3">
        <w:rPr>
          <w:rFonts w:ascii="Times New Roman" w:hAnsi="Times New Roman" w:cs="Times New Roman"/>
          <w:b/>
          <w:bCs/>
          <w:sz w:val="20"/>
          <w:szCs w:val="20"/>
          <w:lang w:val="en-US"/>
        </w:rPr>
        <w:t>Department of Pathology, University of Georgia</w:t>
      </w:r>
      <w:r w:rsidRPr="009478A3">
        <w:rPr>
          <w:rFonts w:ascii="Times New Roman" w:hAnsi="Times New Roman" w:cs="Times New Roman"/>
          <w:sz w:val="20"/>
          <w:szCs w:val="20"/>
          <w:lang w:val="en-US"/>
        </w:rPr>
        <w:t xml:space="preserve">. Journal Of Comparative Pathology, [S.L.], v. 155, n. 2-3, p. 105-120, ago. 2016. Elsevier BV. </w:t>
      </w:r>
      <w:hyperlink r:id="rId13" w:history="1">
        <w:r w:rsidR="0005320B" w:rsidRPr="0005320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http://dx.doi.org/10.1016/j.jcpa.2016.05.006</w:t>
        </w:r>
      </w:hyperlink>
      <w:r w:rsidRPr="000532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113573C" w14:textId="291C19E2" w:rsidR="0005320B" w:rsidRPr="006438BB" w:rsidRDefault="0005320B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20B">
        <w:rPr>
          <w:rFonts w:ascii="Times New Roman" w:hAnsi="Times New Roman" w:cs="Times New Roman"/>
          <w:sz w:val="20"/>
          <w:szCs w:val="20"/>
          <w:lang w:val="en-US"/>
        </w:rPr>
        <w:t xml:space="preserve">VESAL, N.; ZARE, P. </w:t>
      </w:r>
      <w:r w:rsidRPr="0005320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Clinical evaluation of intranasal benzodiazepines, α2-agonists and their antagonists in canaries. </w:t>
      </w:r>
      <w:r w:rsidRPr="006438BB">
        <w:rPr>
          <w:rFonts w:ascii="Times New Roman" w:hAnsi="Times New Roman" w:cs="Times New Roman"/>
          <w:sz w:val="20"/>
          <w:szCs w:val="20"/>
        </w:rPr>
        <w:t xml:space="preserve">Veterinary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38B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438BB">
        <w:rPr>
          <w:rFonts w:ascii="Times New Roman" w:hAnsi="Times New Roman" w:cs="Times New Roman"/>
          <w:sz w:val="20"/>
          <w:szCs w:val="20"/>
        </w:rPr>
        <w:t xml:space="preserve"> Analgesia. v.33, n.3, p.143-148, 2006.</w:t>
      </w:r>
    </w:p>
    <w:p w14:paraId="7F886B7B" w14:textId="109F18E2" w:rsidR="00DC4CC2" w:rsidRPr="006438BB" w:rsidRDefault="00DC4CC2" w:rsidP="0094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CC2">
        <w:rPr>
          <w:rFonts w:ascii="Times New Roman" w:hAnsi="Times New Roman" w:cs="Times New Roman"/>
          <w:sz w:val="20"/>
          <w:szCs w:val="20"/>
        </w:rPr>
        <w:t>SILVA, E. A. L.</w:t>
      </w:r>
      <w:r w:rsidR="006438BB">
        <w:rPr>
          <w:rFonts w:ascii="Times New Roman" w:hAnsi="Times New Roman" w:cs="Times New Roman"/>
          <w:sz w:val="20"/>
          <w:szCs w:val="20"/>
        </w:rPr>
        <w:t xml:space="preserve"> </w:t>
      </w:r>
      <w:r w:rsidR="006438BB" w:rsidRPr="006438BB">
        <w:rPr>
          <w:rFonts w:ascii="Times New Roman" w:hAnsi="Times New Roman" w:cs="Times New Roman"/>
          <w:i/>
          <w:iCs/>
          <w:sz w:val="20"/>
          <w:szCs w:val="20"/>
        </w:rPr>
        <w:t xml:space="preserve">et al. </w:t>
      </w:r>
      <w:r w:rsidRPr="00DC4CC2">
        <w:rPr>
          <w:rFonts w:ascii="Times New Roman" w:hAnsi="Times New Roman" w:cs="Times New Roman"/>
          <w:b/>
          <w:bCs/>
          <w:sz w:val="20"/>
          <w:szCs w:val="20"/>
        </w:rPr>
        <w:t>Efeitos sedativos da administração intranasal ou intramuscular de midazolam associado ou não ao butorfanol em periquito-australiano (</w:t>
      </w:r>
      <w:proofErr w:type="spellStart"/>
      <w:r w:rsidRPr="00DC4CC2">
        <w:rPr>
          <w:rFonts w:ascii="Times New Roman" w:hAnsi="Times New Roman" w:cs="Times New Roman"/>
          <w:b/>
          <w:bCs/>
          <w:sz w:val="20"/>
          <w:szCs w:val="20"/>
        </w:rPr>
        <w:t>Melopsittacus</w:t>
      </w:r>
      <w:proofErr w:type="spellEnd"/>
      <w:r w:rsidRPr="00DC4C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C4CC2">
        <w:rPr>
          <w:rFonts w:ascii="Times New Roman" w:hAnsi="Times New Roman" w:cs="Times New Roman"/>
          <w:b/>
          <w:bCs/>
          <w:sz w:val="20"/>
          <w:szCs w:val="20"/>
        </w:rPr>
        <w:t>undulatus</w:t>
      </w:r>
      <w:proofErr w:type="spellEnd"/>
      <w:r w:rsidRPr="00DC4CC2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DC4CC2">
        <w:rPr>
          <w:rFonts w:ascii="Times New Roman" w:hAnsi="Times New Roman" w:cs="Times New Roman"/>
          <w:sz w:val="20"/>
          <w:szCs w:val="20"/>
        </w:rPr>
        <w:t xml:space="preserve"> </w:t>
      </w:r>
      <w:r w:rsidRPr="006438BB">
        <w:rPr>
          <w:rFonts w:ascii="Times New Roman" w:hAnsi="Times New Roman" w:cs="Times New Roman"/>
          <w:sz w:val="20"/>
          <w:szCs w:val="20"/>
        </w:rPr>
        <w:t>Revista Brasileira de Ciência Veterinária, v. 24, n. 1, p. 3-7, 2017.</w:t>
      </w:r>
    </w:p>
    <w:p w14:paraId="2A9C40C3" w14:textId="200BD743" w:rsidR="00B94879" w:rsidRDefault="00B94879" w:rsidP="009478A3"/>
    <w:p w14:paraId="63E389D8" w14:textId="77777777" w:rsidR="0005320B" w:rsidRPr="009478A3" w:rsidRDefault="0005320B" w:rsidP="009478A3"/>
    <w:sectPr w:rsidR="0005320B" w:rsidRPr="009478A3">
      <w:headerReference w:type="default" r:id="rId14"/>
      <w:footerReference w:type="default" r:id="rId15"/>
      <w:pgSz w:w="11906" w:h="16838"/>
      <w:pgMar w:top="25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3D97" w14:textId="77777777" w:rsidR="008B4B34" w:rsidRDefault="008B4B34">
      <w:pPr>
        <w:spacing w:line="240" w:lineRule="auto"/>
      </w:pPr>
      <w:r>
        <w:separator/>
      </w:r>
    </w:p>
  </w:endnote>
  <w:endnote w:type="continuationSeparator" w:id="0">
    <w:p w14:paraId="697432A2" w14:textId="77777777" w:rsidR="008B4B34" w:rsidRDefault="008B4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315A" w14:textId="77777777" w:rsidR="00B94879" w:rsidRDefault="0000000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5AF36F" w14:textId="77777777" w:rsidR="00B94879" w:rsidRDefault="00B948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FCA7" w14:textId="77777777" w:rsidR="008B4B34" w:rsidRDefault="008B4B34">
      <w:pPr>
        <w:spacing w:after="0"/>
      </w:pPr>
      <w:r>
        <w:separator/>
      </w:r>
    </w:p>
  </w:footnote>
  <w:footnote w:type="continuationSeparator" w:id="0">
    <w:p w14:paraId="2A6B66B4" w14:textId="77777777" w:rsidR="008B4B34" w:rsidRDefault="008B4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0793E" w14:textId="77777777" w:rsidR="00B94879" w:rsidRDefault="00000000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D319" wp14:editId="4B4C55A6">
          <wp:simplePos x="0" y="0"/>
          <wp:positionH relativeFrom="margin">
            <wp:posOffset>-1071880</wp:posOffset>
          </wp:positionH>
          <wp:positionV relativeFrom="paragraph">
            <wp:posOffset>-487680</wp:posOffset>
          </wp:positionV>
          <wp:extent cx="7910830" cy="1400175"/>
          <wp:effectExtent l="0" t="0" r="13970" b="952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91083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D819BD" w14:textId="77777777" w:rsidR="00B94879" w:rsidRDefault="00B948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51623"/>
    <w:rsid w:val="0005320B"/>
    <w:rsid w:val="00062064"/>
    <w:rsid w:val="000738E7"/>
    <w:rsid w:val="00087BA3"/>
    <w:rsid w:val="00096391"/>
    <w:rsid w:val="000B584F"/>
    <w:rsid w:val="000C44E9"/>
    <w:rsid w:val="000D200C"/>
    <w:rsid w:val="000D741E"/>
    <w:rsid w:val="000E7CC2"/>
    <w:rsid w:val="00132F53"/>
    <w:rsid w:val="00133F76"/>
    <w:rsid w:val="001359B8"/>
    <w:rsid w:val="00152F77"/>
    <w:rsid w:val="00187E72"/>
    <w:rsid w:val="00193F35"/>
    <w:rsid w:val="00197666"/>
    <w:rsid w:val="001D2BFE"/>
    <w:rsid w:val="001D4FBB"/>
    <w:rsid w:val="001F77CF"/>
    <w:rsid w:val="00200F45"/>
    <w:rsid w:val="00207DD5"/>
    <w:rsid w:val="002241DD"/>
    <w:rsid w:val="0024740F"/>
    <w:rsid w:val="00266DF0"/>
    <w:rsid w:val="00270BC3"/>
    <w:rsid w:val="00276B67"/>
    <w:rsid w:val="002947DB"/>
    <w:rsid w:val="002D1BF9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3B7D99"/>
    <w:rsid w:val="00407C06"/>
    <w:rsid w:val="004146B4"/>
    <w:rsid w:val="00421F5B"/>
    <w:rsid w:val="0043729A"/>
    <w:rsid w:val="0045468D"/>
    <w:rsid w:val="004656B6"/>
    <w:rsid w:val="00467B04"/>
    <w:rsid w:val="00481EC2"/>
    <w:rsid w:val="00495242"/>
    <w:rsid w:val="0049645F"/>
    <w:rsid w:val="004B31C1"/>
    <w:rsid w:val="004C2666"/>
    <w:rsid w:val="00530FAF"/>
    <w:rsid w:val="0053456D"/>
    <w:rsid w:val="005349D6"/>
    <w:rsid w:val="005371F7"/>
    <w:rsid w:val="00581AAE"/>
    <w:rsid w:val="00592A68"/>
    <w:rsid w:val="00594058"/>
    <w:rsid w:val="005A73B4"/>
    <w:rsid w:val="005C2B12"/>
    <w:rsid w:val="005F545F"/>
    <w:rsid w:val="006057C5"/>
    <w:rsid w:val="00622858"/>
    <w:rsid w:val="006438BB"/>
    <w:rsid w:val="00664B38"/>
    <w:rsid w:val="0067087E"/>
    <w:rsid w:val="006875EA"/>
    <w:rsid w:val="00695E74"/>
    <w:rsid w:val="006A0520"/>
    <w:rsid w:val="006C1804"/>
    <w:rsid w:val="006F3FBB"/>
    <w:rsid w:val="006F5C08"/>
    <w:rsid w:val="006F61CF"/>
    <w:rsid w:val="0070355F"/>
    <w:rsid w:val="007144E5"/>
    <w:rsid w:val="0075219E"/>
    <w:rsid w:val="00757FA8"/>
    <w:rsid w:val="00771BAA"/>
    <w:rsid w:val="00776DAF"/>
    <w:rsid w:val="00791A1E"/>
    <w:rsid w:val="007B686E"/>
    <w:rsid w:val="0081157E"/>
    <w:rsid w:val="00822565"/>
    <w:rsid w:val="008306F7"/>
    <w:rsid w:val="00834F88"/>
    <w:rsid w:val="00846746"/>
    <w:rsid w:val="0085652D"/>
    <w:rsid w:val="008636B8"/>
    <w:rsid w:val="00863AB7"/>
    <w:rsid w:val="008B4B34"/>
    <w:rsid w:val="008D66ED"/>
    <w:rsid w:val="0090054B"/>
    <w:rsid w:val="0090092D"/>
    <w:rsid w:val="00904400"/>
    <w:rsid w:val="00906BCA"/>
    <w:rsid w:val="00906F1D"/>
    <w:rsid w:val="00921FBF"/>
    <w:rsid w:val="00941C91"/>
    <w:rsid w:val="009478A3"/>
    <w:rsid w:val="00950F5D"/>
    <w:rsid w:val="00953E92"/>
    <w:rsid w:val="009540A9"/>
    <w:rsid w:val="00955EF8"/>
    <w:rsid w:val="009621A2"/>
    <w:rsid w:val="00981A3D"/>
    <w:rsid w:val="009D52B2"/>
    <w:rsid w:val="009E23CD"/>
    <w:rsid w:val="00A878EF"/>
    <w:rsid w:val="00A90D44"/>
    <w:rsid w:val="00AA7EED"/>
    <w:rsid w:val="00AB3616"/>
    <w:rsid w:val="00AB75BD"/>
    <w:rsid w:val="00AD764A"/>
    <w:rsid w:val="00AE7494"/>
    <w:rsid w:val="00AF1941"/>
    <w:rsid w:val="00AF3B88"/>
    <w:rsid w:val="00B0066A"/>
    <w:rsid w:val="00B03E00"/>
    <w:rsid w:val="00B040C3"/>
    <w:rsid w:val="00B16B5A"/>
    <w:rsid w:val="00B21C05"/>
    <w:rsid w:val="00B27DA7"/>
    <w:rsid w:val="00B40F63"/>
    <w:rsid w:val="00B725FB"/>
    <w:rsid w:val="00B91B75"/>
    <w:rsid w:val="00B934C1"/>
    <w:rsid w:val="00B94879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65E75"/>
    <w:rsid w:val="00C74280"/>
    <w:rsid w:val="00C74AA8"/>
    <w:rsid w:val="00C836BB"/>
    <w:rsid w:val="00C86FE6"/>
    <w:rsid w:val="00C963A5"/>
    <w:rsid w:val="00C96F2D"/>
    <w:rsid w:val="00CD09C8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C4CC2"/>
    <w:rsid w:val="00DD45AC"/>
    <w:rsid w:val="00DD6AFE"/>
    <w:rsid w:val="00DD6BDC"/>
    <w:rsid w:val="00E228FC"/>
    <w:rsid w:val="00E62894"/>
    <w:rsid w:val="00E736C0"/>
    <w:rsid w:val="00E8580D"/>
    <w:rsid w:val="00EB1855"/>
    <w:rsid w:val="00EB583C"/>
    <w:rsid w:val="00ED48BA"/>
    <w:rsid w:val="00EE0517"/>
    <w:rsid w:val="00EE7265"/>
    <w:rsid w:val="00F06885"/>
    <w:rsid w:val="00F14DD0"/>
    <w:rsid w:val="00F519AF"/>
    <w:rsid w:val="00F56791"/>
    <w:rsid w:val="00F627FE"/>
    <w:rsid w:val="00FA1F4C"/>
    <w:rsid w:val="00FD382B"/>
    <w:rsid w:val="00FE6582"/>
    <w:rsid w:val="00FF07EF"/>
    <w:rsid w:val="159E4563"/>
    <w:rsid w:val="582C0E0B"/>
    <w:rsid w:val="635118C3"/>
    <w:rsid w:val="7AC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ECD55"/>
  <w15:docId w15:val="{2878F6F5-A946-45D8-B843-D4C8DBB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unhideWhenUsed/>
    <w:qFormat/>
    <w:rPr>
      <w:color w:val="954F72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-formataoHTML">
    <w:name w:val="HTML Preformatted"/>
    <w:basedOn w:val="Normal"/>
    <w:link w:val="Pr-formatao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="Calibri Light" w:eastAsia="DengXian Light" w:hAnsi="Calibri Light" w:cs="Times New Roman"/>
      <w:color w:val="2E75B5"/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qFormat/>
    <w:tblPr>
      <w:tblCellMar>
        <w:left w:w="70" w:type="dxa"/>
        <w:right w:w="70" w:type="dxa"/>
      </w:tblCellMar>
    </w:tblPr>
  </w:style>
  <w:style w:type="table" w:customStyle="1" w:styleId="TabelaSimples41">
    <w:name w:val="Tabela Simples 41"/>
    <w:basedOn w:val="Tabe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customStyle="1" w:styleId="Bibliografia1">
    <w:name w:val="Bibliografia1"/>
    <w:basedOn w:val="Normal"/>
    <w:next w:val="Normal"/>
    <w:uiPriority w:val="37"/>
    <w:unhideWhenUsed/>
    <w:qFormat/>
  </w:style>
  <w:style w:type="paragraph" w:styleId="SemEspaamento">
    <w:name w:val="No Spacing"/>
    <w:uiPriority w:val="1"/>
    <w:qFormat/>
    <w:rPr>
      <w:rFonts w:ascii="Calibri" w:eastAsia="Calibri" w:hAnsi="Calibri" w:cs="Calibri"/>
      <w:sz w:val="22"/>
      <w:szCs w:val="22"/>
      <w:lang w:eastAsia="pt-BR"/>
    </w:rPr>
  </w:style>
  <w:style w:type="paragraph" w:customStyle="1" w:styleId="Normal1">
    <w:name w:val="Normal1"/>
    <w:qFormat/>
    <w:rPr>
      <w:rFonts w:eastAsia="Times New Roman"/>
      <w:sz w:val="24"/>
      <w:szCs w:val="24"/>
      <w:lang w:val="pt-PT" w:eastAsia="pt-BR"/>
    </w:rPr>
  </w:style>
  <w:style w:type="paragraph" w:customStyle="1" w:styleId="LO-normal">
    <w:name w:val="LO-normal"/>
    <w:qFormat/>
    <w:pPr>
      <w:widowControl w:val="0"/>
      <w:suppressAutoHyphens/>
    </w:pPr>
    <w:rPr>
      <w:rFonts w:ascii="Arial" w:eastAsia="Arial" w:hAnsi="Arial" w:cs="Arial"/>
      <w:sz w:val="22"/>
      <w:szCs w:val="22"/>
      <w:lang w:val="en-GB" w:bidi="hi-IN"/>
    </w:rPr>
  </w:style>
  <w:style w:type="character" w:customStyle="1" w:styleId="MenoPendente1">
    <w:name w:val="Menção Pendente1"/>
    <w:basedOn w:val="Fontepargpadro"/>
    <w:uiPriority w:val="99"/>
    <w:unhideWhenUsed/>
    <w:qFormat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3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elylacerda@medvet.fiponline.edu.br" TargetMode="External"/><Relationship Id="rId13" Type="http://schemas.openxmlformats.org/officeDocument/2006/relationships/hyperlink" Target="http://dx.doi.org/10.1016/j.jcpa.2016.05.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nesabino@medvet.fiponline.edu.br" TargetMode="External"/><Relationship Id="rId12" Type="http://schemas.openxmlformats.org/officeDocument/2006/relationships/hyperlink" Target="mailto:lylianmedeiros@fiponline.edu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mmanueldantas@medvet.fiponline.edu.br" TargetMode="External"/><Relationship Id="rId11" Type="http://schemas.openxmlformats.org/officeDocument/2006/relationships/hyperlink" Target="mailto:thiagonery@fiponline.edu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ostenespereira@fiponline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yraferreira@medvet.fiponline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1177</Words>
  <Characters>6358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Emmanuel Suedney</cp:lastModifiedBy>
  <cp:revision>4</cp:revision>
  <dcterms:created xsi:type="dcterms:W3CDTF">2024-07-24T01:18:00Z</dcterms:created>
  <dcterms:modified xsi:type="dcterms:W3CDTF">2024-08-11T21:32:00Z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  <property fmtid="{D5CDD505-2E9C-101B-9397-08002B2CF9AE}" pid="3" name="KSOProductBuildVer">
    <vt:lpwstr>1046-12.2.0.17119</vt:lpwstr>
  </property>
  <property fmtid="{D5CDD505-2E9C-101B-9397-08002B2CF9AE}" pid="4" name="ICV">
    <vt:lpwstr>E7E1CC7A3E644CC4B5E44DDC3DEB772D_13</vt:lpwstr>
  </property>
</Properties>
</file>