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DO EFEITO ANSIOLÍTICO SÍMILE DE UMA LECTINA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 NAS SEMENTES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Machaerium acutifolium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(MaL)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EM ZEBRAFISH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Danio rerio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) ADULTO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Guilherme Bezerra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CAETANO¹;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Sinara de Matos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SILVA¹;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Andressa de Melo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DIAS²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Ana Luiza Albuquerque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SIEBRA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Laura Hévila Inocêncio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do curso de Medicina Veterinária - Universidade Federal do Cariri-UFCA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joao.caetano@aluno.ufca.edu.br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do curso de Medicina - Universidade Federal do Cariri-UFCA.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Técnica – Universidade Federal do Cariri- UFCA.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 – Universidade Federal do Cariri- UFCA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E-mail: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laura.leite@ufca.edu.br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Lectinas do gênero Machaerium, em geral, ligadas aos carboidratos, glicose e manose, apresentam atividades biológicas já descritas, tais como, atividade antinociceptiva, anti-inflamatória, antimalárica, antibacteriana entre outras. Neste trabalho, utilizamos o modelo animal Zebrafish 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(Danio rerio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) para avaliar o efeito ansiolítico da Machaerium acutifolium (MaL). Os animais foram tratados com o extrato da MaL nas concentrações de (0,01; 0,1 e 1 mg/mL; 20 µL; V.O). Um grupo de animais tratados com solução salina tamponada com fosfato (PBS) (controle, 20 µL; V.O) e outro grupo sem tratamento (naive) foram incluídos. Conforme o objetivo do trabalho, o extrato de Machaerium acutifolium (MaL) diminuiu a atividade locomotora de zebrafish adulto e, na dosagem de 0,1 mg/mL, aumenta sua preferência pela zona clara, diminuindo seu comportamento ansioso. Embora ainda haja carência de pesquisas na literatura, este estudo comprovou que a MaL é uma droga promissora para testes que envolvam atividades no sistema nervoso.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peixe-zebra; experimentação animal; ansiolítico.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Dentre as diversas proteínas de plantas, destacam-se as lectinas, que são proteínas de origem não imune que possuem a destreza de reconhecer e ligar-se reversivelmente a moléculas de carboidratos específicas, tendo a capacidade de modular distintas respostas celulares (LAM; NG, 2010). Lectinas apresentam atividades imunomoduladoras, anti-inflamatórias, antitumorais, hipotensivas, inseticidas, antivirais, antifúngicas e antibacterianas (PAIVA, 2013). Lectinas do gênero Machaerium, em geral, ligantes aos carboidratos glicose e manose, apresentam atividades biológicas já descritas, tais como, atividade antinociceptiva, anti-inflamatória (LOPES, 2013), antimalárica, antibacteriana entre outras (MUHAMMAD et al., 2003). O presente trabalho teve como objetivo avaliar os efeitos do extrato aquoso da Machaerium acutifolium (MaL) sob o efeito ansiolítico símile do zebrafish (Danio rerio) adulto.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utilizados zebrafish selvagens, com idade 60 e 90 dias (4,0 + 0,1g), de ambos os sexos, obtidos através do fornecedor Agroquímica: Comércio de Produtos Veterinários LTDA, proveniente de Fortaleza, Ceará. A aclimatação e manipulação dos animais foram realizadas pelo Laboratório de Farmacologia e Produtos Naturais da Universidade Federal do Cariri - LAFAR/UFCA. Os procedimentos experimentais foram protocolados pelo Comitê de Ética para o Uso de Animais (CEUA), sob o protocolo n° 015/2024, da Universidade Federal do Cariri (UFCA), Barbalha, Ceará. O efeito ansiolítico foi avaliado através do Teste de Campo Aberto e Claro/Escuro. Os animais foram tratados com o extrato de Machaerium acutifolium (MaL) nas concentrações de (0,01, 0,1 e 1 mg/mL; 20 µL; V.O). Um grupo de animais tratados com PBS (controle, 20 µL; V.O) e outro grupo sem tratamento (naive) foi incluído, contabilizando um total de 5 grupos contendo 6 animais em cada. Após 1 hora do tratamento por via oral, os animais foram adicionados em placas de Petri de vidro delimitadas em quadrantes horizontais, contendo água do aquário. Nenhum dos animais foram reutilizados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posterior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finalização dos experimentos.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grupos tratados com o extrato de Machaerium 0.01, 0,1 e 1mg/mL apresentaram alterações estatisticamente significativas na locomoção dos animais submetidos ao teste de campo aberto (0-5 min), quando comparado ao grupo naive, pois houve uma redução na sua locomoção. No teste Claro/Escuro, os grupos 0,01 e 1mg/mL não apresentaram alterações estatisticamente significativas na permanência em zona, quando comparados ao grupo naive e controle (Figura 1), já o grupo 0,1 mg/mL teve um aumento maior na sua preferência pela zona clara (Figura 2).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Conhecido como paulistinha (Danio rerio, zebrafish), é um modelo que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indica a preferência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por ambientes escuros. Tal afirmação se baseia em um tempo maior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 exploração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do compartimento escuro do aquário e em uma maior latência do nado para o compartimento claro, revelando um padrão comportamental ansioso do peixe (SERRA M, 1999).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foram expressos em média ± erro padrão da média (e.p.m.). A comparação entre as médias foi realizada utilizando-se análise de variância (ANOVA) seguida pelos testes de Dunnett ou Bonferroni. As diferenças foram consideradas estatisticamente significativas quando p &lt; 0,05.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line="36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2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                                    Figura 1: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Resultados de testes : Campo aberto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2286000</wp:posOffset>
            </wp:positionH>
            <wp:positionV relativeFrom="paragraph">
              <wp:posOffset>400031</wp:posOffset>
            </wp:positionV>
            <wp:extent cx="2612381" cy="1409700"/>
            <wp:effectExtent b="0" l="0" r="0" t="0"/>
            <wp:wrapNone/>
            <wp:docPr id="127797725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4230" l="34787" r="17753" t="29985"/>
                    <a:stretch>
                      <a:fillRect/>
                    </a:stretch>
                  </pic:blipFill>
                  <pic:spPr>
                    <a:xfrm>
                      <a:off x="0" y="0"/>
                      <a:ext cx="2612381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widowControl w:val="0"/>
        <w:spacing w:after="12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590550</wp:posOffset>
            </wp:positionH>
            <wp:positionV relativeFrom="paragraph">
              <wp:posOffset>38119</wp:posOffset>
            </wp:positionV>
            <wp:extent cx="1695767" cy="1538934"/>
            <wp:effectExtent b="0" l="0" r="0" t="0"/>
            <wp:wrapNone/>
            <wp:docPr id="127797726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21363" l="38804" r="33326" t="33358"/>
                    <a:stretch>
                      <a:fillRect/>
                    </a:stretch>
                  </pic:blipFill>
                  <pic:spPr>
                    <a:xfrm>
                      <a:off x="0" y="0"/>
                      <a:ext cx="1695767" cy="15389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16"/>
          <w:szCs w:val="16"/>
          <w:highlight w:val="white"/>
          <w:rtl w:val="0"/>
        </w:rPr>
        <w:t xml:space="preserve">Fonte: autores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(2024)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16"/>
          <w:szCs w:val="16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onclusão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o objetivo do trabalho, o extrato de Machaerium acutifolium (MaL) diminuiu a atividade locomotora de zebrafish adulto e, na dosagem de 0,1 mg/mL, aumenta sua preferência pela zona clara, diminuindo o comportamento ansioso pela preferência pela zona escura. Esse resultado nos possibilita afirmar que o extrato é uma droga promissora para testes que envolvam atividades no sistema nervoso, como avaliação da atividade ansiolítica, dor e convulsões, sendo eficaz para investigação de sua bioatividade. Além disso, é uma pesquisa pré-clínica de grande importância, que pode beneficiar o tratamento de distúrbios comportamentais e neurológicos em animais, pois abre caminho para o desenvolvimento de novos medicamentos veterinários, contribuindo para o avanço da saúde e do bem-estar animal.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LAM, S, K.; NG, T. B. Lectins: production and practical applications. Applied microbiology and biotechnology. v. 89, p. 45-55, 2010.</w:t>
      </w:r>
    </w:p>
    <w:p w:rsidR="00000000" w:rsidDel="00000000" w:rsidP="00000000" w:rsidRDefault="00000000" w:rsidRPr="00000000" w14:paraId="00000023">
      <w:pPr>
        <w:keepNext w:val="1"/>
        <w:keepLines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LOPES, J. A. Avaliação do efeito antinociceptivo, anti-inflamatório e gastroprotetor do extrato hidroalcoólico das entrecascas de Machaerium hirtum (Vell.). Dissertação - Botucatu, 2013.</w:t>
      </w:r>
    </w:p>
    <w:p w:rsidR="00000000" w:rsidDel="00000000" w:rsidP="00000000" w:rsidRDefault="00000000" w:rsidRPr="00000000" w14:paraId="00000024">
      <w:pPr>
        <w:keepNext w:val="1"/>
        <w:keepLines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MUHAMMAD, I.; et al FERREIRA, D. Antimicrobial and Antiparasitic (+)-trans-Hexahydrodibenzopyrans analogues from Machaerium multiflorum. Journal of Natural Products. v. 66, p. 804, 2003.</w:t>
      </w:r>
    </w:p>
    <w:p w:rsidR="00000000" w:rsidDel="00000000" w:rsidP="00000000" w:rsidRDefault="00000000" w:rsidRPr="00000000" w14:paraId="00000025">
      <w:pPr>
        <w:keepNext w:val="1"/>
        <w:keepLines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PAIVA, P. M. G.; PONTUAL, E. V. et al; Lectins and Trypsin Inhibitors from Plants: Biochemical Characteristics and Adverse Effects on Insect Larvae. Nova Science Publishers. Inc., New York, 2013.</w:t>
      </w:r>
    </w:p>
    <w:p w:rsidR="00000000" w:rsidDel="00000000" w:rsidP="00000000" w:rsidRDefault="00000000" w:rsidRPr="00000000" w14:paraId="00000026">
      <w:pPr>
        <w:keepNext w:val="1"/>
        <w:keepLines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Serra M. Presented at the XIV Annual Meeting of the Federação de Sociedades de Biologia Experimental, Caxambu, MG, Brasil, August 25-28, 1999.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418" w:top="1418" w:left="1418" w:right="141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-904873</wp:posOffset>
          </wp:positionH>
          <wp:positionV relativeFrom="paragraph">
            <wp:posOffset>-449578</wp:posOffset>
          </wp:positionV>
          <wp:extent cx="7912968" cy="1400553"/>
          <wp:effectExtent b="0" l="0" r="0" t="0"/>
          <wp:wrapNone/>
          <wp:docPr id="127797725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4A7D"/>
  </w:style>
  <w:style w:type="paragraph" w:styleId="Ttulo1">
    <w:name w:val="heading 1"/>
    <w:basedOn w:val="Normal"/>
    <w:next w:val="Normal"/>
    <w:link w:val="Ttulo1Char"/>
    <w:uiPriority w:val="9"/>
    <w:qFormat w:val="1"/>
    <w:rsid w:val="007D025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67087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rsid w:val="0067087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087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7D0251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rsid w:val="0067087E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 w:val="1"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Simples41" w:customStyle="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Corpodetexto">
    <w:name w:val="Body Text"/>
    <w:basedOn w:val="Normal"/>
    <w:link w:val="CorpodetextoChar"/>
    <w:uiPriority w:val="1"/>
    <w:qFormat w:val="1"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cs="Arial" w:eastAsia="Arial" w:hAnsi="Arial"/>
      <w:lang w:bidi="pt-PT" w:eastAsia="pt-PT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E6582"/>
    <w:rPr>
      <w:rFonts w:ascii="Arial" w:cs="Arial" w:eastAsia="Arial" w:hAnsi="Arial"/>
      <w:lang w:bidi="pt-PT" w:eastAsia="pt-PT" w:val="pt-PT"/>
    </w:rPr>
  </w:style>
  <w:style w:type="paragraph" w:styleId="TableParagraph" w:customStyle="1">
    <w:name w:val="Table Paragraph"/>
    <w:basedOn w:val="Normal"/>
    <w:uiPriority w:val="1"/>
    <w:qFormat w:val="1"/>
    <w:rsid w:val="00FE6582"/>
    <w:pPr>
      <w:widowControl w:val="0"/>
      <w:autoSpaceDE w:val="0"/>
      <w:autoSpaceDN w:val="0"/>
      <w:spacing w:after="0" w:before="14" w:line="240" w:lineRule="auto"/>
      <w:jc w:val="right"/>
    </w:pPr>
    <w:rPr>
      <w:rFonts w:ascii="Arial" w:cs="Arial" w:eastAsia="Arial" w:hAnsi="Arial"/>
      <w:lang w:bidi="pt-PT" w:eastAsia="pt-PT" w:val="pt-PT"/>
    </w:rPr>
  </w:style>
  <w:style w:type="character" w:styleId="Forte">
    <w:name w:val="Strong"/>
    <w:basedOn w:val="Fontepargpadro"/>
    <w:uiPriority w:val="22"/>
    <w:qFormat w:val="1"/>
    <w:rsid w:val="000D200C"/>
    <w:rPr>
      <w:b w:val="1"/>
      <w:bCs w:val="1"/>
    </w:rPr>
  </w:style>
  <w:style w:type="paragraph" w:styleId="Bibliografia">
    <w:name w:val="Bibliography"/>
    <w:basedOn w:val="Normal"/>
    <w:next w:val="Normal"/>
    <w:uiPriority w:val="37"/>
    <w:unhideWhenUsed w:val="1"/>
    <w:rsid w:val="00C7428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E05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E0517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621A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621A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621A2"/>
    <w:rPr>
      <w:b w:val="1"/>
      <w:bCs w:val="1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C512C2"/>
    <w:rPr>
      <w:rFonts w:ascii="Courier New" w:cs="Courier New" w:eastAsia="Times New Roman" w:hAnsi="Courier New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 w:val="1"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771BAA"/>
    <w:rPr>
      <w:color w:val="954f72" w:themeColor="followedHyperlink"/>
      <w:u w:val="single"/>
    </w:rPr>
  </w:style>
  <w:style w:type="paragraph" w:styleId="Normal1" w:customStyle="1">
    <w:name w:val="Normal1"/>
    <w:rsid w:val="0081157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LO-normal" w:customStyle="1">
    <w:name w:val="LO-normal"/>
    <w:qFormat w:val="1"/>
    <w:rsid w:val="0081157E"/>
    <w:pPr>
      <w:widowControl w:val="0"/>
      <w:suppressAutoHyphens w:val="1"/>
      <w:spacing w:after="0" w:line="240" w:lineRule="auto"/>
    </w:pPr>
    <w:rPr>
      <w:rFonts w:ascii="Arial" w:cs="Arial" w:eastAsia="Arial" w:hAnsi="Arial"/>
      <w:lang w:bidi="hi-IN"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ura.leite@ufca.edu.br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TwZnrdgC5ksuDSK6BRYK18avA==">CgMxLjA4AHIhMUFkcXdKM0JlTmtwZGEwam5VUDRENTVTN0M2cTMzUEJ6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2024-05-05T14:39:00Z</dcterms:created>
  <dc:creator>Brendo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