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ACHADOS DE EXAMES ULTRASSONOGRÁFICOS EM FÍGADO DE FELINO COM SUSPEITA DE INFECÇÃO POR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Platynosomum spp. -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RELATO DE CASO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Letícia Silva Ferreira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¹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; Janielton Albuquerque Lima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Joaquim de Aquino Tavares Junior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; Francisco Leo Nascimento de Aguiar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vertAlign w:val="superscript"/>
          <w:rtl w:val="0"/>
        </w:rPr>
        <w:t xml:space="preserve">4 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;Gabrielly Maria Estrela Abrantes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vertAlign w:val="superscript"/>
          <w:rtl w:val="0"/>
        </w:rPr>
        <w:t xml:space="preserve">5 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;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Emilly Henrique da Silva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vertAlign w:val="superscript"/>
          <w:rtl w:val="0"/>
        </w:rPr>
        <w:t xml:space="preserve">6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Claudia Isadora Abrantes de Oliveira Uchôa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vertAlign w:val="superscript"/>
          <w:rtl w:val="0"/>
        </w:rPr>
        <w:t xml:space="preserve">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18"/>
          <w:szCs w:val="1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18"/>
          <w:szCs w:val="18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 Discente de Medicina Veterinária IFPB campus Sousa. E-mail: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u w:val="single"/>
          <w:rtl w:val="0"/>
        </w:rPr>
        <w:t xml:space="preserve">leticia-ferreira.lf@academico.ifpb.edu.br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18"/>
          <w:szCs w:val="1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 Discente de Medicina Veterinária IFPB campus Sousa. E-mail: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u w:val="single"/>
          <w:rtl w:val="0"/>
        </w:rPr>
        <w:t xml:space="preserve">janielton.albuquerque@academico.ifpb.edu.br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18"/>
          <w:szCs w:val="1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18"/>
          <w:szCs w:val="18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 Discente de Medicina Veterinária IFPB campus Sousa. E-mail: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u w:val="single"/>
          <w:rtl w:val="0"/>
        </w:rPr>
        <w:t xml:space="preserve">aquinotab@gmail.com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18"/>
          <w:szCs w:val="1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 Docente de Medicina Veterinária IFPB campus Sousa. E-mail: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u w:val="single"/>
          <w:rtl w:val="0"/>
        </w:rPr>
        <w:t xml:space="preserve">francisco.aguiar@ifpb.edu.br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18"/>
          <w:szCs w:val="1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18"/>
          <w:szCs w:val="18"/>
          <w:vertAlign w:val="super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vertAlign w:val="super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Discente de Medicina Veterinária IFPB campus Sousa. E-mail: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u w:val="single"/>
          <w:rtl w:val="0"/>
        </w:rPr>
        <w:t xml:space="preserve">gbrllestrela@gmail.com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18"/>
          <w:szCs w:val="1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18"/>
          <w:szCs w:val="18"/>
          <w:vertAlign w:val="super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 Discente de Medicina Veterinária IFPB campus Sousa. E-mail: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u w:val="single"/>
          <w:rtl w:val="0"/>
        </w:rPr>
        <w:t xml:space="preserve">henrique.emilly@academico.ifpb.edu.br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18"/>
          <w:szCs w:val="1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18"/>
          <w:szCs w:val="18"/>
          <w:vertAlign w:val="superscript"/>
          <w:rtl w:val="0"/>
        </w:rPr>
        <w:t xml:space="preserve">7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Discente de Medicina Veterinária IFPB campus Sousa. E-mail: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u w:val="single"/>
          <w:rtl w:val="0"/>
        </w:rPr>
        <w:t xml:space="preserve">abrantes.isadoraa@gmail.com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Resumo: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 platinosomose felina é uma doença causada pelo trematódeo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Platynosomum spp.,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que pode ser encontrado nos ductos biliares, vesícula biliar, pâncreas, intestino delgado e, ocasionalmente, nos pulmões de gatos. A transmissão desta enfermidade ocorre através da ingestão de hospedeiros intermediários infectados, como por exemplo as lagartixas. O presente relato de caso descreve um felino atendido com quadro sintomatológico de ascite, icterícia, perda de apetite e desidratação. Sua tutora levou o paciente para consulta veterinária em clínica particular na cidade de Sousa-PB, onde foram realizados exames complementares como ultrassonografia abdominal e radiografia torácica. Os resultados dos exames obtiveram resultados como hepatomegalia, alterações na vesícula biliar, rins e cavidade pleural, consistentes com complicações da platinosomose felina. O tratamento instituído incluiu antibióticos, corticosteroides, diurético e vermífugo. O prognóstico foi reservado e o animal não respondeu ao tratamento, vindo a óbito. Portanto, destaca-se a importância da ultrassonografia na detecção das alterações hepáticas e biliares associadas à platinosomose felina, facilitando um diagnóstico preciso e um manejo terapêutico mais eficaz e precoce. A doença, muitas vezes assintomática ou com sintomas inespecíficos, pode progredir rapidamente para complicações graves, implicando na necessidade de uma abordagem clínica detalhada e no uso de exames complementares para melhor direcionar o tratamento terapêutico. </w:t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Palavras – chave: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Felino;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Platynosomum spp.;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Ultrassonografia.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INTRODUÇÃO </w:t>
      </w:r>
    </w:p>
    <w:p w:rsidR="00000000" w:rsidDel="00000000" w:rsidP="00000000" w:rsidRDefault="00000000" w:rsidRPr="00000000" w14:paraId="00000012">
      <w:pPr>
        <w:spacing w:after="0" w:line="360" w:lineRule="auto"/>
        <w:ind w:firstLine="18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 platinosomose é uma enfermidade causada pelo trematódeo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Platynosomum spp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., encontrado nos ductos biliares, na vesícula biliar, no pâncreas, no intestino delgado e, em menor frequência, nos pulmões (SOUSA FILHO et al., 2015). O ciclo do Platynosomum spp., requer hospedeiros intermediários, tais como sapos, lagartixas, lagartos. Os gatos adultos são os mais acometidos pelo parasita, os quais adquirem o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Platynosomum spp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ao consumirem lagartixas infectadas (XAVIER, 2006). Muitos dos animais infectados podem permanecer assintomáticos, variando de acordo com a gravidade da infecção. Os sinais clínicos quando manifestados incluem inapetência, anorexia, vômitos, icterícia, perda de peso e distensão abdominal, hepatomegalia e colangite (SAMPAIO et al., 200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).</w:t>
      </w:r>
    </w:p>
    <w:p w:rsidR="00000000" w:rsidDel="00000000" w:rsidP="00000000" w:rsidRDefault="00000000" w:rsidRPr="00000000" w14:paraId="00000013">
      <w:pPr>
        <w:spacing w:after="0" w:line="360" w:lineRule="auto"/>
        <w:ind w:firstLine="18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objetivo desse trabalho consiste em relatar um caso de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Platynosomum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spp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em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felino, destacando os principais achados clínicos observados durante a realização dos exames de ultrassonografia e radiografia como métodos complementares de diagnóstico.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RELATO DE CASO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18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Um felino macho, sem raça definida, 2 anos, 3kg, foi consultado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em uma clínica veterinária particular na cidade de Sousa, PB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devido à principal queixa da tutora, a distensão “inchaço” abdominal (sugestivo de ascite), apatia, febre, perda de apetite e ausência de ingestão de água. Durante o exame físico, verificou-se que a frequência cardíaca e respiratória estava dentro dos parâmetros fisiológicos. Contudo, o animal apresentava icterícia nas gengivas e nos globos oculares, além de certo grau de desidratação que foi tratado com soro. Segundo a tutora, a vacinação do animal estava em dia e ele já havia sido vermifugado. Após o exame clínico, foram solicitados exames complementares laboratoriais, quais sejam a ultrassonografia e radiografia. Na ultrassonografia abdominal, observou-se presença acentuada de líquido na cavidade abdominal (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Figura 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), sugerindo ascite, alterações hepáticas com hepatomegalia moderada de contornos irregulares e bordas arredondadas, indicativas de hepatopatia crônica (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Figura 2A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), e na vesícula biliar com paredes finas e repleta de conteúdo anecogênico, mas com presença de lama biliar hipoecóica acentuada (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Figura 2B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).</w:t>
      </w:r>
    </w:p>
    <w:p w:rsidR="00000000" w:rsidDel="00000000" w:rsidP="00000000" w:rsidRDefault="00000000" w:rsidRPr="00000000" w14:paraId="0000001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1695133</wp:posOffset>
            </wp:positionH>
            <wp:positionV relativeFrom="paragraph">
              <wp:posOffset>4445</wp:posOffset>
            </wp:positionV>
            <wp:extent cx="1806737" cy="1220509"/>
            <wp:effectExtent b="0" l="0" r="0" t="0"/>
            <wp:wrapNone/>
            <wp:docPr descr="Interface gráfica do usuário  Descrição gerada automaticamente com confiança baixa" id="5" name="image1.png"/>
            <a:graphic>
              <a:graphicData uri="http://schemas.openxmlformats.org/drawingml/2006/picture">
                <pic:pic>
                  <pic:nvPicPr>
                    <pic:cNvPr descr="Interface gráfica do usuário  Descrição gerada automaticamente com confiança baixa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6737" cy="12205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Figura 1.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Cavidade abdominal: Presença de líquido livre em quantidade acentuada. (Imagens cedidas pela tutora)</w:t>
      </w:r>
    </w:p>
    <w:p w:rsidR="00000000" w:rsidDel="00000000" w:rsidP="00000000" w:rsidRDefault="00000000" w:rsidRPr="00000000" w14:paraId="0000001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608965</wp:posOffset>
            </wp:positionH>
            <wp:positionV relativeFrom="paragraph">
              <wp:posOffset>5398</wp:posOffset>
            </wp:positionV>
            <wp:extent cx="1980880" cy="1428750"/>
            <wp:effectExtent b="0" l="0" r="0" t="0"/>
            <wp:wrapNone/>
            <wp:docPr descr="Interface gráfica do usuário  Descrição gerada automaticamente" id="7" name="image3.png"/>
            <a:graphic>
              <a:graphicData uri="http://schemas.openxmlformats.org/drawingml/2006/picture">
                <pic:pic>
                  <pic:nvPicPr>
                    <pic:cNvPr descr="Interface gráfica do usuário  Descrição gerada automaticamente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0880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2590482</wp:posOffset>
            </wp:positionH>
            <wp:positionV relativeFrom="paragraph">
              <wp:posOffset>5079</wp:posOffset>
            </wp:positionV>
            <wp:extent cx="1872397" cy="1419782"/>
            <wp:effectExtent b="0" l="0" r="0" t="0"/>
            <wp:wrapNone/>
            <wp:docPr descr="Interface gráfica do usuário  Descrição gerada automaticamente com confiança baixa" id="6" name="image2.png"/>
            <a:graphic>
              <a:graphicData uri="http://schemas.openxmlformats.org/drawingml/2006/picture">
                <pic:pic>
                  <pic:nvPicPr>
                    <pic:cNvPr descr="Interface gráfica do usuário  Descrição gerada automaticamente com confiança baixa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2397" cy="14197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616584</wp:posOffset>
                </wp:positionH>
                <wp:positionV relativeFrom="paragraph">
                  <wp:posOffset>27305</wp:posOffset>
                </wp:positionV>
                <wp:extent cx="156845" cy="209550"/>
                <wp:effectExtent b="76200" l="57150" r="52705" t="1905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6C3" w:rsidDel="00000000" w:rsidP="009C1119" w:rsidRDefault="00FE16C3" w:rsidRPr="00FE16C3" w14:paraId="02656812" w14:textId="1B719DF9">
                            <w:pPr>
                              <w:ind w:left="-9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Del="00000000" w:rsidR="00000000" w:rsidRPr="00FE16C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616584</wp:posOffset>
                </wp:positionH>
                <wp:positionV relativeFrom="paragraph">
                  <wp:posOffset>27305</wp:posOffset>
                </wp:positionV>
                <wp:extent cx="266700" cy="304800"/>
                <wp:effectExtent b="0" l="0" r="0" t="0"/>
                <wp:wrapNone/>
                <wp:docPr id="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2590165</wp:posOffset>
                </wp:positionH>
                <wp:positionV relativeFrom="paragraph">
                  <wp:posOffset>4126</wp:posOffset>
                </wp:positionV>
                <wp:extent cx="156845" cy="209550"/>
                <wp:effectExtent b="76200" l="57150" r="52705" t="1905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1119" w:rsidDel="00000000" w:rsidP="009C1119" w:rsidRDefault="009C1119" w:rsidRPr="00FE16C3" w14:paraId="1F633595" w14:textId="3A2AE5DE">
                            <w:pPr>
                              <w:ind w:left="-9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Del="00000000" w:rsidR="00000000" w:rsidRPr="0000000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2590165</wp:posOffset>
                </wp:positionH>
                <wp:positionV relativeFrom="paragraph">
                  <wp:posOffset>4126</wp:posOffset>
                </wp:positionV>
                <wp:extent cx="266700" cy="304800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Figura 2.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A) Hepatomegalia moderada, bordas de lobos hepáticos arredondadas, difusamente heterogênea e com ecogenicidade aumentada do parênquima. B) A vesícula biliar se apresentava com paredes finas e repleta por conteúdo hipoecogênico, evidenciando lama biliar em quantidade acentuada, localizada (Imagens cedidas pela tutora).</w:t>
      </w:r>
    </w:p>
    <w:p w:rsidR="00000000" w:rsidDel="00000000" w:rsidP="00000000" w:rsidRDefault="00000000" w:rsidRPr="00000000" w14:paraId="0000002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18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Nos rins (ambos), observou-se diminuição do limite córtico-medular, sugerindo nefropatia (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Figura 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). No exame radiográfico da cavidade torácica, realizado nas projeções lateral esquerda e ventrodorsal, notou-se conteúdo homogêneo e radiopaco na cavidade pleural, mais evidente na região adjacente ao lobo médio direito (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Figura 4A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), e um aumento homogêneo de radiopacidade na cavidade abdominal (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Figura 4B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).</w:t>
      </w:r>
    </w:p>
    <w:p w:rsidR="00000000" w:rsidDel="00000000" w:rsidP="00000000" w:rsidRDefault="00000000" w:rsidRPr="00000000" w14:paraId="0000002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Com base nos exames laboratoriais e físicos, o diagnosticado sugestível para platinossomose felina. O tratamento escolhido incluiu administração de amoxicilina + clavulanato por 15 dias, prednisolona por 7 dias, furosemida por 5 dias como diurético, além de uma dose de vermífugo (Basken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superscript"/>
          <w:rtl w:val="0"/>
        </w:rPr>
        <w:t xml:space="preserve">®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). O prognóstico foi reservado e, no entanto, o animal não demostrou melhoras significativas e veio a óbito devido à progressão da doença.</w:t>
      </w:r>
    </w:p>
    <w:p w:rsidR="00000000" w:rsidDel="00000000" w:rsidP="00000000" w:rsidRDefault="00000000" w:rsidRPr="00000000" w14:paraId="0000002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Figura 3.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Imagens ultrassonográficas de trato geniturinário felino. Rins: Simétricos (Rim E= 4,69 cm e o Rim D= 4,39 cm) em plano sagital, em topografia habitual, contornos regulares, com dimensões normais e ecogenicidade mantida. Diminuição da definição do limite córtico-medular. </w:t>
      </w:r>
    </w:p>
    <w:p w:rsidR="00000000" w:rsidDel="00000000" w:rsidP="00000000" w:rsidRDefault="00000000" w:rsidRPr="00000000" w14:paraId="0000002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442594</wp:posOffset>
            </wp:positionH>
            <wp:positionV relativeFrom="paragraph">
              <wp:posOffset>87630</wp:posOffset>
            </wp:positionV>
            <wp:extent cx="2590800" cy="1879274"/>
            <wp:effectExtent b="0" l="0" r="0" t="0"/>
            <wp:wrapNone/>
            <wp:docPr descr="Tela preta com letras brancas  Descrição gerada automaticamente com confiança média" id="12" name="image9.png"/>
            <a:graphic>
              <a:graphicData uri="http://schemas.openxmlformats.org/drawingml/2006/picture">
                <pic:pic>
                  <pic:nvPicPr>
                    <pic:cNvPr descr="Tela preta com letras brancas  Descrição gerada automaticamente com confiança média"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792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3033395</wp:posOffset>
            </wp:positionH>
            <wp:positionV relativeFrom="paragraph">
              <wp:posOffset>81280</wp:posOffset>
            </wp:positionV>
            <wp:extent cx="2600325" cy="1879600"/>
            <wp:effectExtent b="0" l="0" r="0" t="0"/>
            <wp:wrapNone/>
            <wp:docPr descr="Tela preta com letras brancas  Descrição gerada automaticamente com confiança média" id="11" name="image8.png"/>
            <a:graphic>
              <a:graphicData uri="http://schemas.openxmlformats.org/drawingml/2006/picture">
                <pic:pic>
                  <pic:nvPicPr>
                    <pic:cNvPr descr="Tela preta com letras brancas  Descrição gerada automaticamente com confiança média"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7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Figura 04.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Imagens radiográficas da cavidade torácica. A) Plano lateral esquerda: Presença de conteúdo de radiopaco e homogêneo no espaço pleural, mais evidente em região adjacente ao lobo médio direito. B) Plano ventrodorsal com perda da caracterização da superfície serosa e dos limites dos órgãos da cavidade abdominal, além de aumento homogêneo e de radiopacidade intra-abdominal. (Imagens cedidas pela tutora).</w:t>
      </w:r>
    </w:p>
    <w:p w:rsidR="00000000" w:rsidDel="00000000" w:rsidP="00000000" w:rsidRDefault="00000000" w:rsidRPr="00000000" w14:paraId="0000003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70802</wp:posOffset>
            </wp:positionH>
            <wp:positionV relativeFrom="paragraph">
              <wp:posOffset>2857</wp:posOffset>
            </wp:positionV>
            <wp:extent cx="1742956" cy="1604328"/>
            <wp:effectExtent b="0" l="0" r="0" t="0"/>
            <wp:wrapNone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2956" cy="16043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2076133</wp:posOffset>
            </wp:positionH>
            <wp:positionV relativeFrom="paragraph">
              <wp:posOffset>4763</wp:posOffset>
            </wp:positionV>
            <wp:extent cx="1602545" cy="1852043"/>
            <wp:effectExtent b="0" l="0" r="0" t="0"/>
            <wp:wrapNone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2545" cy="18520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2076133</wp:posOffset>
                </wp:positionH>
                <wp:positionV relativeFrom="paragraph">
                  <wp:posOffset>12383</wp:posOffset>
                </wp:positionV>
                <wp:extent cx="213995" cy="242570"/>
                <wp:effectExtent b="24130" l="0" r="14605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42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l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BC1FF6" w:rsidDel="00000000" w:rsidP="00BC1FF6" w:rsidRDefault="00BC1FF6" w:rsidRPr="00000000" w14:paraId="23CAD5C6" w14:textId="56BFCC75">
                            <w:pPr>
                              <w:spacing w:line="258" w:lineRule="auto"/>
                              <w:ind w:hanging="90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color w:val="000000"/>
                                <w:sz w:val="20"/>
                              </w:rPr>
                              <w:t>B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2076133</wp:posOffset>
                </wp:positionH>
                <wp:positionV relativeFrom="paragraph">
                  <wp:posOffset>12383</wp:posOffset>
                </wp:positionV>
                <wp:extent cx="228600" cy="266700"/>
                <wp:effectExtent b="0" l="0" r="0" t="0"/>
                <wp:wrapNone/>
                <wp:docPr id="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75884</wp:posOffset>
                </wp:positionH>
                <wp:positionV relativeFrom="paragraph">
                  <wp:posOffset>12383</wp:posOffset>
                </wp:positionV>
                <wp:extent cx="214312" cy="242887"/>
                <wp:effectExtent b="24130" l="0" r="14605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" cy="242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l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BC1FF6" w:rsidDel="00000000" w:rsidP="00BC1FF6" w:rsidRDefault="00BC1FF6" w:rsidRPr="00000000" w14:paraId="5F648943" w14:textId="0E4A626B">
                            <w:pPr>
                              <w:spacing w:line="258" w:lineRule="auto"/>
                              <w:ind w:hanging="90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color w:val="000000"/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75884</wp:posOffset>
                </wp:positionH>
                <wp:positionV relativeFrom="paragraph">
                  <wp:posOffset>12383</wp:posOffset>
                </wp:positionV>
                <wp:extent cx="228917" cy="267017"/>
                <wp:effectExtent b="0" l="0" r="0" t="0"/>
                <wp:wrapNone/>
                <wp:docPr id="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917" cy="2670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DISCUSSÃO</w:t>
      </w:r>
    </w:p>
    <w:p w:rsidR="00000000" w:rsidDel="00000000" w:rsidP="00000000" w:rsidRDefault="00000000" w:rsidRPr="00000000" w14:paraId="0000003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18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O exame ultrassonográfico é um método complementar que contribui para o diagnóstico. Neste caso, possibilitou a identificação de anomalias no fígado, o principal órgão afetado pelo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Platynosomum spp.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O exame auxiliou na diferenciação entre obstrução biliar e doença hepatobiliar ao observar a dilatação dos ductos biliares, com o aumento e a presença de lama biliar. Contudo, é essencial salientar que a ultrassonografia não é um exame definitivo. Embora seja útil na avaliação do fígado ao detectar obstruções biliares, cálculos na vesícula biliar, mudanças no tecido hepático e espessamento das paredes vesiculares (SILVA, 2023), a ultrassonografia destacou-se com extrema importância em relação aos achados das alterações hepáticas e às demais alterações sistêmicas, as quais colaboraram para a suspeita de infecção por platinosomose.</w:t>
      </w:r>
    </w:p>
    <w:p w:rsidR="00000000" w:rsidDel="00000000" w:rsidP="00000000" w:rsidRDefault="00000000" w:rsidRPr="00000000" w14:paraId="0000003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18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As manifestações clínicas dependem frequentemente da quantidade de parasitas, do tempo de infecção e da resposta imunológica do indivíduo ao parasito. Os sintomas clínicos inespecíficos são geralmente confundidos com outras doenças de origem hepática em felinos (MICHAELSEN et al., 2012). Sintomas inespecíficos associados à infestação por trematódeos incluem anorexia, letargia, perda de peso, hepatomegalia, distensão abdominal, depressão e vômito (SILVA, 2023). Em situações mais severas, pode-se observar icterícia, alterações nas características das fezes, diarreia com muco; e, nesse estágio da doença, a maioria dos felinos não sobrevive.</w:t>
      </w:r>
    </w:p>
    <w:p w:rsidR="00000000" w:rsidDel="00000000" w:rsidP="00000000" w:rsidRDefault="00000000" w:rsidRPr="00000000" w14:paraId="0000003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CONCLUSÃO</w:t>
      </w:r>
    </w:p>
    <w:p w:rsidR="00000000" w:rsidDel="00000000" w:rsidP="00000000" w:rsidRDefault="00000000" w:rsidRPr="00000000" w14:paraId="0000004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18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Devido à falta de especificidade dos sintomas da doença, é fundamental realizar uma anamnese detalhada, aos achados clínicos e utilizar-se dos exames complementares como auxilio para o diagnóstico, possibilitando uma intervenção terapêutica mais direcionada. Destaca-se a importância da ultrassonografia, como método não invasivo e seguro, fornecendo informações detalhadas sobre os órgãos afetados pela platinosomose felina. </w:t>
      </w:r>
    </w:p>
    <w:p w:rsidR="00000000" w:rsidDel="00000000" w:rsidP="00000000" w:rsidRDefault="00000000" w:rsidRPr="00000000" w14:paraId="00000042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Referências Bibliográficas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160" w:line="240" w:lineRule="auto"/>
        <w:rPr>
          <w:rFonts w:ascii="Times New Roman" w:cs="Times New Roman" w:eastAsia="Times New Roman" w:hAnsi="Times New Roman"/>
          <w:color w:val="00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MICHAELSEN R.; SILVEIRA. E. da.; MARQUES, S. M. T.; PIMENTEL, M. C.; COSTA, F. V. A. da.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18"/>
          <w:szCs w:val="18"/>
          <w:rtl w:val="0"/>
        </w:rPr>
        <w:t xml:space="preserve">Platynosomum concinnum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 (Trematoda: Dicrocoeliidae) em gato doméstico da cidade de Porto Alegre, Rio Grande do Sul, Brasil.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18"/>
          <w:szCs w:val="18"/>
          <w:rtl w:val="0"/>
        </w:rPr>
        <w:t xml:space="preserve">Veterinária em Foco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, 2012;</w:t>
      </w:r>
    </w:p>
    <w:p w:rsidR="00000000" w:rsidDel="00000000" w:rsidP="00000000" w:rsidRDefault="00000000" w:rsidRPr="00000000" w14:paraId="00000045">
      <w:pPr>
        <w:spacing w:after="0" w:before="160" w:line="240" w:lineRule="auto"/>
        <w:rPr>
          <w:rFonts w:ascii="Times New Roman" w:cs="Times New Roman" w:eastAsia="Times New Roman" w:hAnsi="Times New Roman"/>
          <w:color w:val="00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SAMPAIO, M. A. S.; BERLIM, C. M.; ANGELIM, A. J. G. L.; ALMEIDA, M. A. O.  Infecção natural pelo Platynossomum concinnum em gato em Salvador, Bahia - Relato de caso.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18"/>
          <w:szCs w:val="18"/>
          <w:rtl w:val="0"/>
        </w:rPr>
        <w:t xml:space="preserve">Revista Oficial de Educação Continuada da Associação Nacional de Clínicos Veterinários de Pequenos Animais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, 2005. Edição Suplementar.</w:t>
      </w:r>
    </w:p>
    <w:p w:rsidR="00000000" w:rsidDel="00000000" w:rsidP="00000000" w:rsidRDefault="00000000" w:rsidRPr="00000000" w14:paraId="00000046">
      <w:pPr>
        <w:spacing w:after="0" w:before="160" w:line="240" w:lineRule="auto"/>
        <w:rPr>
          <w:rFonts w:ascii="Times New Roman" w:cs="Times New Roman" w:eastAsia="Times New Roman" w:hAnsi="Times New Roman"/>
          <w:color w:val="00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SILVA, T. B. da. Platinosomose em Felinos Domésticos, 2023.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18"/>
          <w:szCs w:val="18"/>
          <w:rtl w:val="0"/>
        </w:rPr>
        <w:t xml:space="preserve">Revista Multidisciplinar em Saúde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. ISSN: 2675-8008 V. 4, Nº 4 2023. Disponível em: &lt;https://ime.events/convet2023/pdf/26303&gt;. </w:t>
      </w:r>
    </w:p>
    <w:p w:rsidR="00000000" w:rsidDel="00000000" w:rsidP="00000000" w:rsidRDefault="00000000" w:rsidRPr="00000000" w14:paraId="00000047">
      <w:pPr>
        <w:spacing w:after="0" w:before="160" w:line="240" w:lineRule="auto"/>
        <w:rPr>
          <w:rFonts w:ascii="Times New Roman" w:cs="Times New Roman" w:eastAsia="Times New Roman" w:hAnsi="Times New Roman"/>
          <w:color w:val="00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SOUSA FILHO, R. P.; SAMPAIO, K. de O.; HOLANDA, M. S. B.; VASCONCELOS, M. C.; MORAIS, G. B. de; VIANA, D. de A.; COSTA, F. V. A. da. Primeiro relato de infecção natural pelo Platynosomum spp. em gato doméstico no município de Fortaleza, Ceará, Brasil.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18"/>
          <w:szCs w:val="18"/>
          <w:rtl w:val="0"/>
        </w:rPr>
        <w:t xml:space="preserve">Arq. Ciênc. Vet. Zool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. UNIPAR, Umuarama, jan./mar. 2015</w:t>
      </w:r>
    </w:p>
    <w:p w:rsidR="00000000" w:rsidDel="00000000" w:rsidP="00000000" w:rsidRDefault="00000000" w:rsidRPr="00000000" w14:paraId="00000048">
      <w:pPr>
        <w:spacing w:after="0" w:before="160" w:line="240" w:lineRule="auto"/>
        <w:rPr>
          <w:rFonts w:ascii="Times New Roman" w:cs="Times New Roman" w:eastAsia="Times New Roman" w:hAnsi="Times New Roman"/>
          <w:color w:val="00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XAVIER, F.G.; MORATO, G. S.; RIGHI, D, A.; MAIORKA, P. C.; SPINOSA, H. S. Cystic liver disease related to high Platynosomun fastosum infection in a domestic cat. Journal of Feline Medicine and Surgery, Fev, 2006.</w:t>
      </w:r>
    </w:p>
    <w:sectPr>
      <w:headerReference r:id="rId17" w:type="default"/>
      <w:footerReference r:id="rId18" w:type="default"/>
      <w:pgSz w:h="16838" w:w="11906" w:orient="portrait"/>
      <w:pgMar w:bottom="1418" w:top="1418" w:left="1418" w:right="141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Helvetica Neue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right"/>
      <w:rPr>
        <w:rFonts w:ascii="Times New Roman" w:cs="Times New Roman" w:eastAsia="Times New Roman" w:hAnsi="Times New Roman"/>
        <w:color w:val="000000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-1071873</wp:posOffset>
          </wp:positionH>
          <wp:positionV relativeFrom="paragraph">
            <wp:posOffset>-487673</wp:posOffset>
          </wp:positionV>
          <wp:extent cx="7912968" cy="1400553"/>
          <wp:effectExtent b="0" l="0" r="0" t="0"/>
          <wp:wrapNone/>
          <wp:docPr id="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2454" l="0" r="0" t="2454"/>
                  <a:stretch>
                    <a:fillRect/>
                  </a:stretch>
                </pic:blipFill>
                <pic:spPr>
                  <a:xfrm>
                    <a:off x="0" y="0"/>
                    <a:ext cx="7912968" cy="140055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6.png"/><Relationship Id="rId13" Type="http://schemas.openxmlformats.org/officeDocument/2006/relationships/image" Target="media/image7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5.png"/><Relationship Id="rId17" Type="http://schemas.openxmlformats.org/officeDocument/2006/relationships/header" Target="header1.xml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18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