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DIAGNÓSTICO E TERAPIA DE UROLITÍASE EM UM FELINO SUBMETIDO A CISTOTOMIA: RELATO DE CASO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Armando Melo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FREIRE¹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João Marcos Queiroz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BARBOSA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Suzana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Pedrosa dos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ANJOS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Milena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Mirelle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Oliveira Nogueira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LIMA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Katarine de Souza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ROCHA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Discentes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de Medicina Veterinária do Instituto Federal da Paraíba, Campus Sousa - PB, Brasil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E-mail: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armando.freire@academico.ifpb.edu.br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rtl w:val="0"/>
        </w:rPr>
        <w:t xml:space="preserve">;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joao.queiroz@academico.ifpb.edu.br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Médica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Veterinária (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IFPB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),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Especializanda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em Clínica de Pequenos Animais no Hospital Veterinário Adílio Santos de Azevedo,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Sousa - PB, Brasil. E-mail: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suzanapedrosa20@gmail.com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Médica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Veterinária, com Especialização em Clínica de Pequenos Animais no Hospital Veterinário Adílio Santos de Azevedo, Sousa - PB, Brasil. E-mail: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milenamirelleon@gmail.com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Médica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Veterinária (UFPA) e docente do Instituto Federal da Paraíba, Campus Sousa - PB, Brasil.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E-mail: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katarine.rocha@academico.ifpb.edu.br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 clínica de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felino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s, as doenças do trato urinário destacam-se por sua alta demanda e relevância, sendo a urolitíase frequente. Trata-se de uma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afecção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de casuística que ocorre quando há formação de cálculos nas vias urinárias. Neste trabalho, buscou-se relatar um caso de um felino, fêmea,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siamês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castrada e aproximadamente 6 anos de idade, atendido no Hospital Veterinário Adílio Santos de Azevedo do IFPB Campus Sousa apresentando hematúria, dor à palpação abdominal, linfonodos submandibulares aumentados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 mucosas hipocoradas. Para elaboração deste relato de caso, realizou-se a análise da ficha clínica e cirúrgica, do hemograma e das imagens do ultrassom do felino. Na consulta clínica, realizou-se a terapia sintomática e exame ultrassonográfico, no qual detectou-se a presença de um cálculo. O tratamento prescrito consistiu em excisão cirúrgica, por meio da cistotomia, devido o cálculo não ser passível de dissolução em razão de seu tamanho. Consequentemente, solicitou-se um hemograma que evidenciou anisocitose e policromasia, e a presença de linfócitos reativos. O procedimento cirúrgico e a terapia medicamentosa prescrita se mostraram eficientes na eliminação da sintomatologia causada pelo cálculo, dado que o paciente se recuperou e não apresentou complicações após a cirurgia.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="360" w:lineRule="auto"/>
        <w:jc w:val="both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urólitos; trato urinário; hematúria; ultrassonografia; cirúrgico.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Urolitíase é a presença de cálculos nas vias urinárias, que  são concreções formadas pela precipitação de sais, em associação a uma matriz orgânica (SANTOS e ALESSI, 2016). A formação do urólito pode ocorrer em qualquer local do sistema urinário, mas, podem ser mais encontrados na bexiga urinária ou na uretra (JERICÓ et al., 2015). A gênese da urolitíase está relacionada com a interação de vários fatores fisiológicos, nutricionais e associados ao manejo (SANTOS e ALESSI, 2016). Essa doença pode ser detectada em cerca de 3% dos gatos atendidos em clínicas veterinárias, sendo a segunda doença mais frequente do sistema urinário inferior (JERICÓ et al., 2015). A detecção do urólito é apenas o início de um processo em que se requer análise minuciosa para a definição do diagnóstico e instituição das medidas terapêuticas adequadas (JERICÓ et al., 2015). Em casos em que o urólito envolvido não seja passível de dissolução, o tratamento cirúrgico por meio da cistotomia, incisão cirúrgica na bexiga urinária, é o indicado (JERICÓ et al., 2015). O objetivo deste trabalho é relatar um caso clínico de um felino com urolitíase, dando ênfase ao tratamento cirúrgico. </w:t>
      </w:r>
    </w:p>
    <w:p w:rsidR="00000000" w:rsidDel="00000000" w:rsidP="00000000" w:rsidRDefault="00000000" w:rsidRPr="00000000" w14:paraId="0000000C">
      <w:pPr>
        <w:spacing w:after="20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Relato de caso: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No dia 03 de junho de 2024, atendeu-se no Hospital Veterinário Adílio Santos de Azevedo do IFPB, Campus Sousa, um felino, fêmea, da raça Siamês, com aproximadamente 6 anos de idade, castrada e pesando 3,980 kg. A tutora relatou que o animal apresentava sangue na urina, alimenta-se de ração Gran Plus para gato castrado, bebia água proveniente da torneira,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coabitava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com outros animais,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possuia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acesso livre a rua e estava com vermifugação e imunoprofilaxia atrasadas. No exame físico, apresentou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dor à palpação abdominal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mucosas hipocoradas, linfonodos submandibulares aumentados e  hematúria durante a consulta. Inicialmente, solicitou-se ultrassonografia abdominal, onde notou-se a presença de uma estrutura hiperecóica e de formato ovóide, formadora de sombra acústica na vesícula urinária, medindo 13.63x5.78 milímetros em topografia de bexiga, fortemente sugestiva de urolitíase vesical (Figura 1). Posteriormente, na terapia sintomática, aplicou-se  uma dosagem de 0,12 mL de dipirona sódica e 0,12 mL de Tramadol via intramuscular. O tratamento prescrito consistiu em excisão cirúrgica devido o cálculo apresentar um tamanho expressivo e, portanto, não ser passível de dissolução. Em seguida, solicitou-se um hemograma, em que o eritrograma revelou anisocitose e policromasia, e o leucograma evidenciou a presença de linfócitos reativos, indicando respostas a estímulos antigênicos presentes nos locais de inflamação. Posteriormente, encaminhou-se o paciente para o procedimento cirúrgico e realizou-se uma cistotomia para remoção de cálculo vesical (Figura 2). Após a cirurgia, 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paciente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foi liberado ao restabelecer a temperatura corporal normal. Para pós-operatório, foi prescrito antibiótico a base de amoxicilina associado ao clavulanato de potássio (12,5 mg/kg VO/BID/10d), meloxicam (0,05 mg/kg VO/BID/4d), dipirona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25 mg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/kg VO/BID/4d), tramadol (2 mg/kg VO/BID/4d) e pomada cicatrizante tópica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ganadol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(BID/aplicar até a cicatrização completa). O paciente não retornou à clínica após o procedimento cirúrgico, mas a tutora relatou via mensagem que o animal encontra-se recuperado, e que não apresentou nenhuma complicação.</w:t>
      </w:r>
    </w:p>
    <w:p w:rsidR="00000000" w:rsidDel="00000000" w:rsidP="00000000" w:rsidRDefault="00000000" w:rsidRPr="00000000" w14:paraId="0000000E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       Figura 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- Imagens ultrassonográficas A e B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- Remoção do Cálculo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256983" cy="120015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6983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256983" cy="120015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6983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266508" cy="120015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6508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256983" cy="120015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6983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Fonte: Figura do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autor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Figura do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autor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Ultrassonografia de estrutura hiperecóica formadora de sombra acústica na bexiga. (B) Ultrassonografia de estrutura hiperecóica medindo 13.63x5.78 milímetros em topografia de vesícula urinária.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(C)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 cálculo durante o transoperatório; Imagem. (D) Cálculo retirado.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Neste relato de caso, o felino apresentava sintomas clínicos evidentes, e ao ser submetido a um exame de ultrassom detectou-se um urólito. Segundo Osborne et al. (2004), apud Rosa (2013), a detecção de um urólito nem sempre é razão para intervenção cirúrgica, mas se os urólitos estiverem ativos e causando sintomas clínicos, como ocorreu neste caso, recomenda-se a terapia clínica e/ou cirúrgica. Como o tratamento clínico requer a análise da composição dos urólitos, neste caso, por se tratar de um urólito relativamente grande, não pode ser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colhido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senão por meios cirúrgicos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OSBORNE et al., 1996, apud Rosa, 2013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 Dessa forma, o felino foi submetido a cistotomia, sendo a alternativa mais adequada de tratamento.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Conclusão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caso exposto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revela um paciente com sintomas avançados de urolitíase, evidenciada pelo notável cálculo visualizado através do exame de ultrassonografia. É indispensável que instrumentos específicos, como aparelhos de imagem, devem estar à disposição do veterinário, visto que são fundamentais para o diagnóstico e definição do tratamento, assim como o conhecimento sobre as manifestações sintomáticas das doenças. A presença de cálculo afeta a qualidade de vida do animal, dessa forma, destaca-se a importância das avaliações periódicas de saúde e de um tratamento adequado, que vise, se possível, corrigir qualquer fator predisponente e eliminar cálculos existentes através de tratamento clínico ou cirúrgico.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Referências Bibliográficas: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="240" w:lineRule="auto"/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  <w:rtl w:val="0"/>
        </w:rPr>
        <w:t xml:space="preserve">FOSSUM, Theresa Welch.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0"/>
          <w:szCs w:val="20"/>
          <w:highlight w:val="white"/>
          <w:rtl w:val="0"/>
        </w:rPr>
        <w:t xml:space="preserve">Cirurgia de pequenos animais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  <w:rtl w:val="0"/>
        </w:rPr>
        <w:t xml:space="preserve">. 4ed., Rio de Janeiro: Elsevier Brasil, 2015, 1640p.</w:t>
      </w:r>
    </w:p>
    <w:p w:rsidR="00000000" w:rsidDel="00000000" w:rsidP="00000000" w:rsidRDefault="00000000" w:rsidRPr="00000000" w14:paraId="00000018">
      <w:pPr>
        <w:spacing w:after="200" w:line="240" w:lineRule="auto"/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JERICÓ, M.M.; ANDRADE-NETO, J.P.; KOGIKA, M.M.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Tratado de medicina interna de cães e gatos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1ed., São Paulo: Roca, 2014, 7047p. </w:t>
      </w:r>
    </w:p>
    <w:p w:rsidR="00000000" w:rsidDel="00000000" w:rsidP="00000000" w:rsidRDefault="00000000" w:rsidRPr="00000000" w14:paraId="0000001A">
      <w:pPr>
        <w:spacing w:after="20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ROSA, Patrícia Pisoni da.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Urolitíase causada por oxalato de cálcio em felinos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2013. Tese (Graduação em Medicina Veterinária) - Faculdade de Veterinária, Universidade Federal do Rio Grande do Sul, Porto Alegre, 2013.</w:t>
      </w:r>
    </w:p>
    <w:p w:rsidR="00000000" w:rsidDel="00000000" w:rsidP="00000000" w:rsidRDefault="00000000" w:rsidRPr="00000000" w14:paraId="0000001C">
      <w:pPr>
        <w:spacing w:after="200" w:line="240" w:lineRule="auto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line="240" w:lineRule="auto"/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  <w:rtl w:val="0"/>
        </w:rPr>
        <w:t xml:space="preserve">SANTOS, R. L.; ALESSI, A. C.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0"/>
          <w:szCs w:val="20"/>
          <w:highlight w:val="white"/>
          <w:rtl w:val="0"/>
        </w:rPr>
        <w:t xml:space="preserve">Patologia Veterinária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  <w:rtl w:val="0"/>
        </w:rPr>
        <w:t xml:space="preserve">. 2 ed., Rio de Janeiro: Roca, 2016, 856p.</w:t>
      </w:r>
    </w:p>
    <w:sectPr>
      <w:headerReference r:id="rId15" w:type="default"/>
      <w:footerReference r:id="rId16" w:type="default"/>
      <w:pgSz w:h="16838" w:w="11906" w:orient="portrait"/>
      <w:pgMar w:bottom="1418" w:top="1418" w:left="1418" w:right="141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-447674</wp:posOffset>
          </wp:positionV>
          <wp:extent cx="7915275" cy="1119928"/>
          <wp:effectExtent b="0" l="0" r="0" t="0"/>
          <wp:wrapNone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2454" l="0" r="0" t="2454"/>
                  <a:stretch>
                    <a:fillRect/>
                  </a:stretch>
                </pic:blipFill>
                <pic:spPr>
                  <a:xfrm>
                    <a:off x="0" y="0"/>
                    <a:ext cx="7915275" cy="111992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hyperlink" Target="mailto:katarine.rocha@academico.ifpb.edu.br" TargetMode="External"/><Relationship Id="rId13" Type="http://schemas.openxmlformats.org/officeDocument/2006/relationships/image" Target="media/image2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ilenamirelleon@gmail.com" TargetMode="External"/><Relationship Id="rId15" Type="http://schemas.openxmlformats.org/officeDocument/2006/relationships/header" Target="header1.xml"/><Relationship Id="rId14" Type="http://schemas.openxmlformats.org/officeDocument/2006/relationships/image" Target="media/image3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academico@ifpb.edu.br" TargetMode="External"/><Relationship Id="rId7" Type="http://schemas.openxmlformats.org/officeDocument/2006/relationships/hyperlink" Target="mailto:joao.queiroz@academico.ifpb.edu.br" TargetMode="External"/><Relationship Id="rId8" Type="http://schemas.openxmlformats.org/officeDocument/2006/relationships/hyperlink" Target="mailto:suzanapedrosa20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