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DA4B8" w14:textId="77777777" w:rsidR="00D540F6" w:rsidRDefault="00D540F6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A7B3D" w14:textId="77777777" w:rsidR="008D66ED" w:rsidRDefault="008D66ED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6566B" w14:textId="14DC78D9" w:rsidR="00981A3D" w:rsidRPr="00197666" w:rsidRDefault="00D910C3" w:rsidP="00C96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DIAGNÓSTICOS DE TUMOR VENÉREO TRANSMISSÍVEL (TVT) NO HOSPITAL VETERINÁRIO ADÍLIO SANTOS DE AZEVEDO: ESTUDO RETROSPECTIVO</w:t>
      </w:r>
    </w:p>
    <w:p w14:paraId="395D3B12" w14:textId="077D6742" w:rsidR="00C4304D" w:rsidRPr="006A2CF9" w:rsidRDefault="005271AF" w:rsidP="006A2CF9">
      <w:pPr>
        <w:pStyle w:val="Default"/>
        <w:jc w:val="center"/>
        <w:rPr>
          <w:sz w:val="23"/>
          <w:szCs w:val="23"/>
        </w:rPr>
      </w:pPr>
      <w:r>
        <w:t xml:space="preserve">Iris de Araújo </w:t>
      </w:r>
      <w:r w:rsidRPr="005A5884">
        <w:rPr>
          <w:b/>
        </w:rPr>
        <w:t>C</w:t>
      </w:r>
      <w:r w:rsidR="007832C1" w:rsidRPr="005A5884">
        <w:rPr>
          <w:b/>
        </w:rPr>
        <w:t>AVALCANTE</w:t>
      </w:r>
      <w:r w:rsidR="005349D6" w:rsidRPr="00C96F2D">
        <w:rPr>
          <w:b/>
        </w:rPr>
        <w:t>¹</w:t>
      </w:r>
      <w:r w:rsidR="005349D6" w:rsidRPr="00C96F2D">
        <w:t xml:space="preserve">; </w:t>
      </w:r>
      <w:proofErr w:type="spellStart"/>
      <w:r w:rsidR="00D311EB">
        <w:t>Ayanne</w:t>
      </w:r>
      <w:proofErr w:type="spellEnd"/>
      <w:r w:rsidR="00D311EB">
        <w:t xml:space="preserve"> </w:t>
      </w:r>
      <w:proofErr w:type="spellStart"/>
      <w:r w:rsidR="00D311EB">
        <w:t>Cibelly</w:t>
      </w:r>
      <w:proofErr w:type="spellEnd"/>
      <w:r w:rsidR="00D311EB">
        <w:t xml:space="preserve"> Ferreira de </w:t>
      </w:r>
      <w:r w:rsidR="007832C1" w:rsidRPr="005A5884">
        <w:rPr>
          <w:b/>
        </w:rPr>
        <w:t>ARAÚJO</w:t>
      </w:r>
      <w:r w:rsidR="00FD5423">
        <w:rPr>
          <w:b/>
          <w:vertAlign w:val="superscript"/>
        </w:rPr>
        <w:t>2</w:t>
      </w:r>
      <w:r w:rsidR="00D311EB" w:rsidRPr="00D311EB">
        <w:t>;</w:t>
      </w:r>
      <w:r w:rsidR="00D311EB">
        <w:t xml:space="preserve"> </w:t>
      </w:r>
      <w:proofErr w:type="spellStart"/>
      <w:r w:rsidR="00D311EB" w:rsidRPr="00D311EB">
        <w:t>Hewellin</w:t>
      </w:r>
      <w:proofErr w:type="spellEnd"/>
      <w:r w:rsidR="00D311EB" w:rsidRPr="00D311EB">
        <w:t xml:space="preserve"> Jacinto </w:t>
      </w:r>
      <w:r w:rsidR="007832C1" w:rsidRPr="005A5884">
        <w:rPr>
          <w:b/>
        </w:rPr>
        <w:t>MELO</w:t>
      </w:r>
      <w:r w:rsidR="003D75BB">
        <w:rPr>
          <w:b/>
          <w:vertAlign w:val="superscript"/>
        </w:rPr>
        <w:t>3</w:t>
      </w:r>
      <w:r w:rsidR="00D311EB">
        <w:t xml:space="preserve">; </w:t>
      </w:r>
      <w:r w:rsidR="006A2CF9">
        <w:t xml:space="preserve">Suzana Pedrosa dos </w:t>
      </w:r>
      <w:r w:rsidR="007832C1" w:rsidRPr="005A5884">
        <w:rPr>
          <w:b/>
        </w:rPr>
        <w:t>ANJOS</w:t>
      </w:r>
      <w:r w:rsidR="005D173D">
        <w:rPr>
          <w:b/>
          <w:vertAlign w:val="superscript"/>
        </w:rPr>
        <w:t>4</w:t>
      </w:r>
      <w:r w:rsidR="006A2CF9">
        <w:t xml:space="preserve">; </w:t>
      </w:r>
      <w:r w:rsidR="006A2CF9" w:rsidRPr="006A2CF9">
        <w:t xml:space="preserve">Isabela Calixto </w:t>
      </w:r>
      <w:r w:rsidR="006A2CF9" w:rsidRPr="005A5884">
        <w:rPr>
          <w:b/>
        </w:rPr>
        <w:t>M</w:t>
      </w:r>
      <w:r w:rsidR="007832C1" w:rsidRPr="005A5884">
        <w:rPr>
          <w:b/>
        </w:rPr>
        <w:t>ATIAS</w:t>
      </w:r>
      <w:r w:rsidR="005D173D">
        <w:rPr>
          <w:b/>
          <w:vertAlign w:val="superscript"/>
        </w:rPr>
        <w:t>5</w:t>
      </w:r>
      <w:r w:rsidR="006A2CF9">
        <w:t xml:space="preserve">; </w:t>
      </w:r>
      <w:r w:rsidR="006A2CF9">
        <w:rPr>
          <w:sz w:val="23"/>
          <w:szCs w:val="23"/>
        </w:rPr>
        <w:t xml:space="preserve">Mariana </w:t>
      </w:r>
      <w:proofErr w:type="spellStart"/>
      <w:r w:rsidR="006A2CF9">
        <w:rPr>
          <w:sz w:val="23"/>
          <w:szCs w:val="23"/>
        </w:rPr>
        <w:t>Lumack</w:t>
      </w:r>
      <w:proofErr w:type="spellEnd"/>
      <w:r w:rsidR="006A2CF9">
        <w:rPr>
          <w:sz w:val="23"/>
          <w:szCs w:val="23"/>
        </w:rPr>
        <w:t xml:space="preserve"> do Monte </w:t>
      </w:r>
      <w:r w:rsidR="007832C1" w:rsidRPr="005A5884">
        <w:rPr>
          <w:b/>
          <w:sz w:val="23"/>
          <w:szCs w:val="23"/>
        </w:rPr>
        <w:t>BARRETO</w:t>
      </w:r>
      <w:r w:rsidR="005D173D">
        <w:rPr>
          <w:b/>
          <w:sz w:val="23"/>
          <w:szCs w:val="23"/>
          <w:vertAlign w:val="superscript"/>
        </w:rPr>
        <w:t>6</w:t>
      </w:r>
      <w:r w:rsidR="006A2CF9">
        <w:rPr>
          <w:sz w:val="23"/>
          <w:szCs w:val="23"/>
        </w:rPr>
        <w:t xml:space="preserve">; </w:t>
      </w:r>
      <w:proofErr w:type="spellStart"/>
      <w:r>
        <w:t>Katarine</w:t>
      </w:r>
      <w:proofErr w:type="spellEnd"/>
      <w:r>
        <w:t xml:space="preserve"> de Souza </w:t>
      </w:r>
      <w:r w:rsidRPr="005A5884">
        <w:rPr>
          <w:b/>
        </w:rPr>
        <w:t>R</w:t>
      </w:r>
      <w:r w:rsidR="007832C1" w:rsidRPr="005A5884">
        <w:rPr>
          <w:b/>
        </w:rPr>
        <w:t>OCHA</w:t>
      </w:r>
      <w:r w:rsidR="005D173D">
        <w:rPr>
          <w:b/>
          <w:vertAlign w:val="superscript"/>
        </w:rPr>
        <w:t>7</w:t>
      </w:r>
      <w:r w:rsidR="005349D6" w:rsidRPr="00C96F2D">
        <w:rPr>
          <w:b/>
        </w:rPr>
        <w:t xml:space="preserve">; </w:t>
      </w:r>
      <w:r w:rsidR="005349D6" w:rsidRPr="00C96F2D">
        <w:t xml:space="preserve"> </w:t>
      </w:r>
    </w:p>
    <w:p w14:paraId="4DD3E55F" w14:textId="3BA6422D" w:rsidR="00197666" w:rsidRDefault="00981A3D" w:rsidP="009E22F5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1976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071F80">
        <w:rPr>
          <w:rFonts w:ascii="Times New Roman" w:hAnsi="Times New Roman" w:cs="Times New Roman"/>
          <w:color w:val="000000"/>
          <w:sz w:val="20"/>
          <w:szCs w:val="20"/>
        </w:rPr>
        <w:t>Acadêmica de Medicina Veterinária pelo IFPB – Campus Sousa</w:t>
      </w:r>
      <w:r w:rsidR="00197666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hyperlink r:id="rId8" w:history="1">
        <w:r w:rsidR="006A2CF9" w:rsidRPr="005F2A12">
          <w:rPr>
            <w:rStyle w:val="Hyperlink"/>
            <w:rFonts w:ascii="Times New Roman" w:hAnsi="Times New Roman" w:cs="Times New Roman"/>
            <w:sz w:val="20"/>
            <w:szCs w:val="20"/>
          </w:rPr>
          <w:t>iris.cavalcante@academico.ifpb.edu.br</w:t>
        </w:r>
      </w:hyperlink>
      <w:r w:rsidR="006A2CF9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; </w:t>
      </w:r>
    </w:p>
    <w:p w14:paraId="1D29070E" w14:textId="03297B22" w:rsidR="00FD5423" w:rsidRDefault="00FD5423" w:rsidP="00FD5423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Acadêmica de Medicina Veterinária pelo IFPB – Campus Sousa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>. E-mail: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9" w:history="1">
        <w:r w:rsidRPr="005F2A12">
          <w:rPr>
            <w:rStyle w:val="Hyperlink"/>
            <w:rFonts w:ascii="Times New Roman" w:hAnsi="Times New Roman" w:cs="Times New Roman"/>
            <w:sz w:val="20"/>
            <w:szCs w:val="20"/>
          </w:rPr>
          <w:t>ayannecybelle16@gmail.com</w:t>
        </w:r>
      </w:hyperlink>
    </w:p>
    <w:p w14:paraId="009BC580" w14:textId="46EE6951" w:rsidR="00197666" w:rsidRDefault="00FD5423" w:rsidP="00197666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197666" w:rsidRPr="00C96F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2CF9">
        <w:rPr>
          <w:rFonts w:ascii="Times New Roman" w:hAnsi="Times New Roman" w:cs="Times New Roman"/>
          <w:sz w:val="20"/>
          <w:szCs w:val="20"/>
        </w:rPr>
        <w:t>Especializanda</w:t>
      </w:r>
      <w:proofErr w:type="spellEnd"/>
      <w:r w:rsidR="006A2CF9">
        <w:rPr>
          <w:rFonts w:ascii="Times New Roman" w:hAnsi="Times New Roman" w:cs="Times New Roman"/>
          <w:sz w:val="20"/>
          <w:szCs w:val="20"/>
        </w:rPr>
        <w:t xml:space="preserve"> em Clínica Médica de Pequenos Animais </w:t>
      </w:r>
      <w:r w:rsidR="006A2CF9">
        <w:rPr>
          <w:rFonts w:ascii="Times New Roman" w:hAnsi="Times New Roman" w:cs="Times New Roman"/>
          <w:color w:val="000000"/>
          <w:sz w:val="20"/>
          <w:szCs w:val="20"/>
        </w:rPr>
        <w:t>pelo IFPB – Campus Sousa</w:t>
      </w:r>
      <w:r w:rsidR="006A2CF9">
        <w:rPr>
          <w:rFonts w:ascii="Times New Roman" w:hAnsi="Times New Roman" w:cs="Times New Roman"/>
          <w:sz w:val="20"/>
          <w:szCs w:val="20"/>
        </w:rPr>
        <w:t xml:space="preserve">. </w:t>
      </w:r>
      <w:r w:rsidR="00197666" w:rsidRPr="00197666">
        <w:rPr>
          <w:rFonts w:ascii="Times New Roman" w:hAnsi="Times New Roman" w:cs="Times New Roman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0" w:history="1">
        <w:r w:rsidRPr="005F2A12">
          <w:rPr>
            <w:rStyle w:val="Hyperlink"/>
            <w:rFonts w:ascii="Times New Roman" w:hAnsi="Times New Roman" w:cs="Times New Roman"/>
            <w:sz w:val="20"/>
            <w:szCs w:val="20"/>
          </w:rPr>
          <w:t>hewellinmello7@gmail.com</w:t>
        </w:r>
      </w:hyperlink>
      <w:r w:rsidR="006A2C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8EFAB9F" w14:textId="20160BAA" w:rsidR="00FD5423" w:rsidRDefault="00FD5423" w:rsidP="00197666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Especializanda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em Clínica Médica de Pequenos Animais </w:t>
      </w:r>
      <w:r>
        <w:rPr>
          <w:rFonts w:ascii="Times New Roman" w:hAnsi="Times New Roman" w:cs="Times New Roman"/>
          <w:color w:val="000000"/>
          <w:sz w:val="20"/>
          <w:szCs w:val="20"/>
        </w:rPr>
        <w:t>pelo IFPB – Campus Sousa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1" w:history="1">
        <w:r w:rsidRPr="005F2A12">
          <w:rPr>
            <w:rStyle w:val="Hyperlink"/>
            <w:rFonts w:ascii="Times New Roman" w:hAnsi="Times New Roman" w:cs="Times New Roman"/>
            <w:sz w:val="20"/>
            <w:szCs w:val="20"/>
          </w:rPr>
          <w:t>suzanapedrosa20@gmail.com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66E2754" w14:textId="4F82C64C" w:rsidR="00321646" w:rsidRDefault="00FD5423" w:rsidP="00321646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5F545F"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321646">
        <w:rPr>
          <w:rFonts w:ascii="Times New Roman" w:hAnsi="Times New Roman" w:cs="Times New Roman"/>
          <w:sz w:val="20"/>
          <w:szCs w:val="20"/>
        </w:rPr>
        <w:t xml:space="preserve">Doutoranda do Laboratório de Patologia Animal pelo IFPB- Campus Sousa. E-mail: </w:t>
      </w:r>
      <w:hyperlink r:id="rId12" w:history="1">
        <w:r w:rsidRPr="005F2A12">
          <w:rPr>
            <w:rStyle w:val="Hyperlink"/>
            <w:rFonts w:ascii="Times New Roman" w:hAnsi="Times New Roman" w:cs="Times New Roman"/>
            <w:sz w:val="20"/>
            <w:szCs w:val="20"/>
          </w:rPr>
          <w:t>isabelacm.vet@gmail.com</w:t>
        </w:r>
      </w:hyperlink>
    </w:p>
    <w:p w14:paraId="10ABC89A" w14:textId="3E0F80E2" w:rsidR="00321646" w:rsidRDefault="00FD5423" w:rsidP="00321646">
      <w:pPr>
        <w:pStyle w:val="Default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="00321646" w:rsidRPr="00C96F2D">
        <w:rPr>
          <w:sz w:val="20"/>
          <w:szCs w:val="20"/>
        </w:rPr>
        <w:t xml:space="preserve"> </w:t>
      </w:r>
      <w:r w:rsidR="00321646">
        <w:rPr>
          <w:sz w:val="20"/>
          <w:szCs w:val="20"/>
        </w:rPr>
        <w:t xml:space="preserve">Técnica do Laboratório de Patologia Animal pelo IFPB- Campus Sousa. E-mail: </w:t>
      </w:r>
      <w:hyperlink r:id="rId13" w:history="1">
        <w:r w:rsidR="00321646" w:rsidRPr="005F2A12">
          <w:rPr>
            <w:rStyle w:val="Hyperlink"/>
            <w:sz w:val="20"/>
            <w:szCs w:val="20"/>
          </w:rPr>
          <w:t>mariana.barretto@ifpb.edu.br</w:t>
        </w:r>
      </w:hyperlink>
    </w:p>
    <w:p w14:paraId="0057A89D" w14:textId="15C56CD0" w:rsidR="005F545F" w:rsidRDefault="00FD5423" w:rsidP="005F545F">
      <w:pPr>
        <w:pStyle w:val="SemEspaamento"/>
        <w:spacing w:after="240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</w:t>
      </w:r>
      <w:r w:rsidR="00321646">
        <w:rPr>
          <w:rFonts w:ascii="Times New Roman" w:hAnsi="Times New Roman" w:cs="Times New Roman"/>
          <w:color w:val="000000"/>
          <w:sz w:val="20"/>
          <w:szCs w:val="20"/>
        </w:rPr>
        <w:t xml:space="preserve"> Docente do curso de </w:t>
      </w:r>
      <w:r w:rsidR="000B64A9">
        <w:rPr>
          <w:rFonts w:ascii="Times New Roman" w:hAnsi="Times New Roman" w:cs="Times New Roman"/>
          <w:color w:val="000000"/>
          <w:sz w:val="20"/>
          <w:szCs w:val="20"/>
        </w:rPr>
        <w:t>Medicina Veterinária pelo IF</w:t>
      </w:r>
      <w:bookmarkStart w:id="0" w:name="_GoBack"/>
      <w:bookmarkEnd w:id="0"/>
      <w:r w:rsidR="000B64A9">
        <w:rPr>
          <w:rFonts w:ascii="Times New Roman" w:hAnsi="Times New Roman" w:cs="Times New Roman"/>
          <w:color w:val="000000"/>
          <w:sz w:val="20"/>
          <w:szCs w:val="20"/>
        </w:rPr>
        <w:t>PB – Campus Sousa</w:t>
      </w:r>
      <w:r w:rsidR="000B64A9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F545F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hyperlink r:id="rId14" w:history="1">
        <w:r w:rsidR="00321646" w:rsidRPr="005F2A12">
          <w:rPr>
            <w:rStyle w:val="Hyperlink"/>
            <w:rFonts w:ascii="Times New Roman" w:hAnsi="Times New Roman" w:cs="Times New Roman"/>
            <w:sz w:val="20"/>
            <w:szCs w:val="20"/>
          </w:rPr>
          <w:t>katarine.rocha@ifpb.edu.br</w:t>
        </w:r>
      </w:hyperlink>
    </w:p>
    <w:p w14:paraId="37AB23F2" w14:textId="209BEDAD" w:rsidR="0081157E" w:rsidRPr="005F545F" w:rsidRDefault="00096391" w:rsidP="005F5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C362F">
        <w:rPr>
          <w:rFonts w:ascii="Times New Roman" w:eastAsia="Times New Roman" w:hAnsi="Times New Roman" w:cs="Times New Roman"/>
          <w:color w:val="00000A"/>
        </w:rPr>
        <w:t xml:space="preserve">O Tumor Venéreo Transmissível (TVT) é uma neoplasia benigna </w:t>
      </w:r>
      <w:r w:rsidR="0008007A">
        <w:rPr>
          <w:rFonts w:ascii="Times New Roman" w:eastAsia="Times New Roman" w:hAnsi="Times New Roman" w:cs="Times New Roman"/>
          <w:color w:val="00000A"/>
        </w:rPr>
        <w:t xml:space="preserve">altamente contagiosa </w:t>
      </w:r>
      <w:r w:rsidR="001C362F">
        <w:rPr>
          <w:rFonts w:ascii="Times New Roman" w:eastAsia="Times New Roman" w:hAnsi="Times New Roman" w:cs="Times New Roman"/>
          <w:color w:val="00000A"/>
        </w:rPr>
        <w:t>que atinge cães de ambos os sexos, em especial animais errantes no auge da sua idade reprodutiva.</w:t>
      </w:r>
      <w:r w:rsidR="0008007A">
        <w:rPr>
          <w:rFonts w:ascii="Times New Roman" w:eastAsia="Times New Roman" w:hAnsi="Times New Roman" w:cs="Times New Roman"/>
          <w:color w:val="00000A"/>
        </w:rPr>
        <w:t xml:space="preserve"> </w:t>
      </w:r>
      <w:r w:rsidR="00D332A3">
        <w:rPr>
          <w:rFonts w:ascii="Times New Roman" w:eastAsia="Times New Roman" w:hAnsi="Times New Roman" w:cs="Times New Roman"/>
          <w:color w:val="00000A"/>
        </w:rPr>
        <w:t>Devido aos altos números de diagnósticos da doença na rotina da clínica médica de pequenos animais no Hospital Veterinário Adílio Santos de Azevedo (HVASA), o</w:t>
      </w:r>
      <w:r w:rsidR="0008007A">
        <w:rPr>
          <w:rFonts w:ascii="Times New Roman" w:eastAsia="Times New Roman" w:hAnsi="Times New Roman" w:cs="Times New Roman"/>
          <w:color w:val="00000A"/>
        </w:rPr>
        <w:t xml:space="preserve"> presente estudo teve como objetivo realizar um levantamento retrospectivo da ocorrência do TVT em cães atendidos</w:t>
      </w:r>
      <w:r w:rsidR="00D332A3">
        <w:rPr>
          <w:rFonts w:ascii="Times New Roman" w:eastAsia="Times New Roman" w:hAnsi="Times New Roman" w:cs="Times New Roman"/>
          <w:color w:val="00000A"/>
        </w:rPr>
        <w:t xml:space="preserve"> no referido local</w:t>
      </w:r>
      <w:r w:rsidR="0008007A">
        <w:rPr>
          <w:rFonts w:ascii="Times New Roman" w:eastAsia="Times New Roman" w:hAnsi="Times New Roman" w:cs="Times New Roman"/>
          <w:color w:val="00000A"/>
        </w:rPr>
        <w:t xml:space="preserve">. Para tal, realizou-se a análise das fichas de atendimento clínico dos cães atendidos entre </w:t>
      </w:r>
      <w:r w:rsidR="00D332A3">
        <w:rPr>
          <w:rFonts w:ascii="Times New Roman" w:eastAsia="Times New Roman" w:hAnsi="Times New Roman" w:cs="Times New Roman"/>
          <w:color w:val="00000A"/>
        </w:rPr>
        <w:t>setembro</w:t>
      </w:r>
      <w:r w:rsidR="0008007A">
        <w:rPr>
          <w:rFonts w:ascii="Times New Roman" w:eastAsia="Times New Roman" w:hAnsi="Times New Roman" w:cs="Times New Roman"/>
          <w:color w:val="00000A"/>
        </w:rPr>
        <w:t xml:space="preserve"> de 2023 e junho de 2024. </w:t>
      </w:r>
      <w:r w:rsidR="00EF41B8">
        <w:rPr>
          <w:rFonts w:ascii="Times New Roman" w:eastAsia="Times New Roman" w:hAnsi="Times New Roman" w:cs="Times New Roman"/>
          <w:color w:val="00000A"/>
        </w:rPr>
        <w:t>Neste período, f</w:t>
      </w:r>
      <w:r w:rsidR="0008007A">
        <w:rPr>
          <w:rFonts w:ascii="Times New Roman" w:eastAsia="Times New Roman" w:hAnsi="Times New Roman" w:cs="Times New Roman"/>
          <w:color w:val="00000A"/>
        </w:rPr>
        <w:t xml:space="preserve">oram diagnosticados 24 pacientes com TVT, sendo a maior parte animais sem raça definida (SRD) (66,7%), menores de 8 anos (87,5%) e fêmeas. </w:t>
      </w:r>
      <w:r w:rsidR="00C76327">
        <w:rPr>
          <w:rFonts w:ascii="Times New Roman" w:eastAsia="Times New Roman" w:hAnsi="Times New Roman" w:cs="Times New Roman"/>
          <w:color w:val="00000A"/>
        </w:rPr>
        <w:t>Conclui-se que há uma alta casuística de TVT na região e que o acesso à rua é um fator determinante para a sua ocorrência.</w:t>
      </w:r>
    </w:p>
    <w:p w14:paraId="7EA5CD1C" w14:textId="3FF58E00" w:rsidR="0081157E" w:rsidRDefault="0081157E" w:rsidP="00EF41B8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332B6E">
        <w:rPr>
          <w:rFonts w:ascii="Times New Roman" w:eastAsia="Times New Roman" w:hAnsi="Times New Roman" w:cs="Times New Roman"/>
          <w:b/>
          <w:color w:val="00000A"/>
        </w:rPr>
        <w:t>:</w:t>
      </w:r>
      <w:r w:rsidRPr="00332B6E">
        <w:rPr>
          <w:rFonts w:ascii="Times New Roman" w:eastAsia="Times New Roman" w:hAnsi="Times New Roman" w:cs="Times New Roman"/>
          <w:color w:val="00000A"/>
        </w:rPr>
        <w:t xml:space="preserve"> </w:t>
      </w:r>
      <w:r w:rsidR="00C76327">
        <w:rPr>
          <w:rFonts w:ascii="Times New Roman" w:eastAsia="Times New Roman" w:hAnsi="Times New Roman" w:cs="Times New Roman"/>
          <w:color w:val="00000A"/>
        </w:rPr>
        <w:t>TVT; SRD; Retrospectivo.</w:t>
      </w:r>
    </w:p>
    <w:p w14:paraId="00FDD69E" w14:textId="77777777" w:rsidR="00EF41B8" w:rsidRDefault="00BE61DE" w:rsidP="00C76327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</w:p>
    <w:p w14:paraId="13F2303D" w14:textId="61339555" w:rsidR="00E35E11" w:rsidRPr="00C76327" w:rsidRDefault="00EF41B8" w:rsidP="00C76327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ab/>
      </w:r>
      <w:r w:rsidR="00C76327" w:rsidRPr="00C76327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4B66E8" w:rsidRPr="004B66E8">
        <w:rPr>
          <w:rFonts w:ascii="Times New Roman" w:hAnsi="Times New Roman" w:cs="Times New Roman"/>
          <w:sz w:val="24"/>
          <w:szCs w:val="30"/>
          <w:shd w:val="clear" w:color="auto" w:fill="FFFFFF"/>
        </w:rPr>
        <w:t>O Tumor Venéreo Transmissível (TVT) é uma neoplasia de células redondas e de origem mesenquimal, que pode acometer canídeos machos e fêmeas de todas as idades, sem predisposição racial</w:t>
      </w:r>
      <w:r w:rsidR="00276526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(</w:t>
      </w:r>
      <w:r w:rsidR="0063487E">
        <w:rPr>
          <w:rFonts w:ascii="Times New Roman" w:hAnsi="Times New Roman" w:cs="Times New Roman"/>
          <w:sz w:val="24"/>
          <w:szCs w:val="30"/>
          <w:shd w:val="clear" w:color="auto" w:fill="FFFFFF"/>
        </w:rPr>
        <w:t>MORAIS</w:t>
      </w:r>
      <w:r w:rsidR="00CB290F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et al</w:t>
      </w:r>
      <w:r w:rsidR="00572D97">
        <w:rPr>
          <w:rFonts w:ascii="Times New Roman" w:hAnsi="Times New Roman" w:cs="Times New Roman"/>
          <w:sz w:val="24"/>
          <w:szCs w:val="30"/>
          <w:shd w:val="clear" w:color="auto" w:fill="FFFFFF"/>
        </w:rPr>
        <w:t>.</w:t>
      </w:r>
      <w:r w:rsidR="00276526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, 2023). </w:t>
      </w:r>
    </w:p>
    <w:p w14:paraId="38573E2D" w14:textId="55BC6B87" w:rsidR="004B66E8" w:rsidRDefault="001C362F" w:rsidP="00E35E1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ED2026" w:rsidRPr="00ED2026">
        <w:rPr>
          <w:rFonts w:ascii="Times New Roman" w:hAnsi="Times New Roman" w:cs="Times New Roman"/>
          <w:sz w:val="24"/>
        </w:rPr>
        <w:t xml:space="preserve">ltamente contagiosa, sua transmissão é feita por transplantação de células tumorais viáveis, tanto por contato sexual, quanto por contato de área contaminada, do animal </w:t>
      </w:r>
      <w:r w:rsidR="00EF41B8">
        <w:rPr>
          <w:rFonts w:ascii="Times New Roman" w:hAnsi="Times New Roman" w:cs="Times New Roman"/>
          <w:sz w:val="24"/>
        </w:rPr>
        <w:t>enfermo</w:t>
      </w:r>
      <w:r w:rsidR="00ED2026" w:rsidRPr="00ED2026">
        <w:rPr>
          <w:rFonts w:ascii="Times New Roman" w:hAnsi="Times New Roman" w:cs="Times New Roman"/>
          <w:sz w:val="24"/>
        </w:rPr>
        <w:t xml:space="preserve"> para os suscetíveis</w:t>
      </w:r>
      <w:r w:rsidR="00ED2026">
        <w:rPr>
          <w:rFonts w:ascii="Times New Roman" w:hAnsi="Times New Roman" w:cs="Times New Roman"/>
          <w:sz w:val="24"/>
        </w:rPr>
        <w:t xml:space="preserve"> (</w:t>
      </w:r>
      <w:r w:rsidR="0063487E">
        <w:rPr>
          <w:rFonts w:ascii="Times New Roman" w:hAnsi="Times New Roman" w:cs="Times New Roman"/>
          <w:sz w:val="24"/>
        </w:rPr>
        <w:t>DUTRA</w:t>
      </w:r>
      <w:r w:rsidR="00ED2026">
        <w:rPr>
          <w:rFonts w:ascii="Times New Roman" w:hAnsi="Times New Roman" w:cs="Times New Roman"/>
          <w:sz w:val="24"/>
        </w:rPr>
        <w:t>, 2022)</w:t>
      </w:r>
      <w:r w:rsidR="00034330">
        <w:rPr>
          <w:rFonts w:ascii="Times New Roman" w:hAnsi="Times New Roman" w:cs="Times New Roman"/>
          <w:sz w:val="24"/>
        </w:rPr>
        <w:t>.</w:t>
      </w:r>
    </w:p>
    <w:p w14:paraId="78B4CDDF" w14:textId="194811C7" w:rsidR="00E35E11" w:rsidRDefault="00E35E11" w:rsidP="00E35E1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E35E11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Os sinais clínicos </w:t>
      </w:r>
      <w:r w:rsidR="00572D97">
        <w:rPr>
          <w:rFonts w:ascii="Times New Roman" w:hAnsi="Times New Roman" w:cs="Times New Roman"/>
          <w:sz w:val="24"/>
          <w:szCs w:val="30"/>
          <w:shd w:val="clear" w:color="auto" w:fill="FFFFFF"/>
        </w:rPr>
        <w:t>variam</w:t>
      </w:r>
      <w:r w:rsidRPr="00E35E11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de acordo com o tamanho e a localização da massa tumoral, nota-se odor fétido, ocorrência de descargas sanguinolentas na vagina ou no prepúcio e aspecto friável ou ulcerado</w:t>
      </w:r>
      <w:r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(</w:t>
      </w:r>
      <w:r w:rsidR="0063487E">
        <w:rPr>
          <w:rFonts w:ascii="Times New Roman" w:hAnsi="Times New Roman" w:cs="Times New Roman"/>
          <w:sz w:val="24"/>
          <w:szCs w:val="30"/>
          <w:shd w:val="clear" w:color="auto" w:fill="FFFFFF"/>
        </w:rPr>
        <w:t>MORAIS</w:t>
      </w:r>
      <w:r w:rsidR="00CB290F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et al</w:t>
      </w:r>
      <w:r w:rsidR="00572D97">
        <w:rPr>
          <w:rFonts w:ascii="Times New Roman" w:hAnsi="Times New Roman" w:cs="Times New Roman"/>
          <w:sz w:val="24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, 2023). </w:t>
      </w:r>
      <w:r w:rsidRPr="00E35E11">
        <w:rPr>
          <w:rFonts w:ascii="Times New Roman" w:hAnsi="Times New Roman" w:cs="Times New Roman"/>
          <w:sz w:val="24"/>
        </w:rPr>
        <w:t>Entretanto, a ocorrência extragenital pode eventualmente ser vista em cavidade nasal e oral, linfonodos, baço, região orbital, fígado, pulmão, cérebro, hipófise e peritônio</w:t>
      </w:r>
      <w:r>
        <w:rPr>
          <w:rFonts w:ascii="Times New Roman" w:hAnsi="Times New Roman" w:cs="Times New Roman"/>
          <w:sz w:val="24"/>
        </w:rPr>
        <w:t xml:space="preserve"> (</w:t>
      </w:r>
      <w:r w:rsidR="0063487E">
        <w:rPr>
          <w:rFonts w:ascii="Times New Roman" w:hAnsi="Times New Roman" w:cs="Times New Roman"/>
          <w:sz w:val="24"/>
        </w:rPr>
        <w:t>CONTE</w:t>
      </w:r>
      <w:r w:rsidR="00CB290F">
        <w:rPr>
          <w:rFonts w:ascii="Times New Roman" w:hAnsi="Times New Roman" w:cs="Times New Roman"/>
          <w:sz w:val="24"/>
        </w:rPr>
        <w:t xml:space="preserve"> et al</w:t>
      </w:r>
      <w:r w:rsidR="00572D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2022).</w:t>
      </w:r>
    </w:p>
    <w:p w14:paraId="27FEDD63" w14:textId="3D2A652F" w:rsidR="002D3E39" w:rsidRPr="002D3E39" w:rsidRDefault="007348B4" w:rsidP="002D3E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30"/>
          <w:shd w:val="clear" w:color="auto" w:fill="FFFFFF"/>
        </w:rPr>
      </w:pPr>
      <w:r w:rsidRPr="007348B4">
        <w:rPr>
          <w:rFonts w:ascii="Times New Roman" w:hAnsi="Times New Roman" w:cs="Times New Roman"/>
          <w:sz w:val="24"/>
        </w:rPr>
        <w:t xml:space="preserve">O diagnóstico conclusivo </w:t>
      </w:r>
      <w:r w:rsidR="00EF41B8">
        <w:rPr>
          <w:rFonts w:ascii="Times New Roman" w:hAnsi="Times New Roman" w:cs="Times New Roman"/>
          <w:sz w:val="24"/>
        </w:rPr>
        <w:t>é realizado</w:t>
      </w:r>
      <w:r w:rsidRPr="007348B4">
        <w:rPr>
          <w:rFonts w:ascii="Times New Roman" w:hAnsi="Times New Roman" w:cs="Times New Roman"/>
          <w:sz w:val="24"/>
        </w:rPr>
        <w:t xml:space="preserve"> por meio de exame citológico por aspiração com agulha fina (PAAF), </w:t>
      </w:r>
      <w:proofErr w:type="spellStart"/>
      <w:r w:rsidRPr="00572D97">
        <w:rPr>
          <w:rFonts w:ascii="Times New Roman" w:hAnsi="Times New Roman" w:cs="Times New Roman"/>
          <w:i/>
          <w:sz w:val="24"/>
        </w:rPr>
        <w:t>imprint</w:t>
      </w:r>
      <w:proofErr w:type="spellEnd"/>
      <w:r w:rsidRPr="007348B4">
        <w:rPr>
          <w:rFonts w:ascii="Times New Roman" w:hAnsi="Times New Roman" w:cs="Times New Roman"/>
          <w:sz w:val="24"/>
        </w:rPr>
        <w:t xml:space="preserve"> com lâmina ou por meio do exame histopatológico</w:t>
      </w:r>
      <w:r>
        <w:rPr>
          <w:rFonts w:ascii="Times New Roman" w:hAnsi="Times New Roman" w:cs="Times New Roman"/>
          <w:sz w:val="24"/>
        </w:rPr>
        <w:t xml:space="preserve"> (C</w:t>
      </w:r>
      <w:r w:rsidR="009C2E78">
        <w:rPr>
          <w:rFonts w:ascii="Times New Roman" w:hAnsi="Times New Roman" w:cs="Times New Roman"/>
          <w:sz w:val="24"/>
        </w:rPr>
        <w:t>ONTE</w:t>
      </w:r>
      <w:r w:rsidR="00CB290F">
        <w:rPr>
          <w:rFonts w:ascii="Times New Roman" w:hAnsi="Times New Roman" w:cs="Times New Roman"/>
          <w:sz w:val="24"/>
        </w:rPr>
        <w:t xml:space="preserve"> et al</w:t>
      </w:r>
      <w:r w:rsidR="00F2319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lastRenderedPageBreak/>
        <w:t xml:space="preserve">2022). </w:t>
      </w:r>
      <w:r w:rsidR="0041582C" w:rsidRPr="0041582C">
        <w:rPr>
          <w:rFonts w:ascii="Times New Roman" w:hAnsi="Times New Roman" w:cs="Times New Roman"/>
          <w:sz w:val="24"/>
          <w:szCs w:val="30"/>
          <w:shd w:val="clear" w:color="auto" w:fill="FFFFFF"/>
        </w:rPr>
        <w:t>O tratamento de eleição é com o sulfato de vincristina, agente quimioterápico, amplamente utilizado para tratar várias neoplasias</w:t>
      </w:r>
      <w:r w:rsidR="0041582C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(</w:t>
      </w:r>
      <w:r w:rsidR="0063487E">
        <w:rPr>
          <w:rFonts w:ascii="Times New Roman" w:hAnsi="Times New Roman" w:cs="Times New Roman"/>
          <w:sz w:val="24"/>
          <w:szCs w:val="30"/>
          <w:shd w:val="clear" w:color="auto" w:fill="FFFFFF"/>
        </w:rPr>
        <w:t>FERREIRA</w:t>
      </w:r>
      <w:r w:rsidR="00CB290F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et al</w:t>
      </w:r>
      <w:r w:rsidR="00572D97">
        <w:rPr>
          <w:rFonts w:ascii="Times New Roman" w:hAnsi="Times New Roman" w:cs="Times New Roman"/>
          <w:sz w:val="24"/>
          <w:szCs w:val="30"/>
          <w:shd w:val="clear" w:color="auto" w:fill="FFFFFF"/>
        </w:rPr>
        <w:t>.</w:t>
      </w:r>
      <w:r w:rsidR="0041582C">
        <w:rPr>
          <w:rFonts w:ascii="Times New Roman" w:hAnsi="Times New Roman" w:cs="Times New Roman"/>
          <w:sz w:val="24"/>
          <w:szCs w:val="30"/>
          <w:shd w:val="clear" w:color="auto" w:fill="FFFFFF"/>
        </w:rPr>
        <w:t>, 2023).</w:t>
      </w:r>
    </w:p>
    <w:p w14:paraId="5B75B3DE" w14:textId="3AFFAFB9" w:rsidR="00EF41B8" w:rsidRDefault="00EF41B8" w:rsidP="00EF41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Diante da elevada incidência desta neoplasia relatada na literatura, e</w:t>
      </w:r>
      <w:r w:rsidR="0041582C">
        <w:rPr>
          <w:rFonts w:ascii="Times New Roman" w:hAnsi="Times New Roman" w:cs="Times New Roman"/>
          <w:sz w:val="24"/>
        </w:rPr>
        <w:t>sse estudo</w:t>
      </w:r>
      <w:r w:rsidR="00071F80">
        <w:rPr>
          <w:rFonts w:ascii="Times New Roman" w:hAnsi="Times New Roman" w:cs="Times New Roman"/>
          <w:sz w:val="24"/>
        </w:rPr>
        <w:t xml:space="preserve"> </w:t>
      </w:r>
      <w:r w:rsidR="0041582C">
        <w:rPr>
          <w:rFonts w:ascii="Times New Roman" w:hAnsi="Times New Roman" w:cs="Times New Roman"/>
          <w:sz w:val="24"/>
        </w:rPr>
        <w:t xml:space="preserve">retrospectivo </w:t>
      </w:r>
      <w:r>
        <w:rPr>
          <w:rFonts w:ascii="Times New Roman" w:hAnsi="Times New Roman" w:cs="Times New Roman"/>
          <w:sz w:val="24"/>
        </w:rPr>
        <w:t xml:space="preserve">objetivou-se </w:t>
      </w:r>
      <w:r w:rsidR="00EE1B04">
        <w:rPr>
          <w:rFonts w:ascii="Times New Roman" w:hAnsi="Times New Roman" w:cs="Times New Roman"/>
          <w:sz w:val="24"/>
        </w:rPr>
        <w:t xml:space="preserve">determinar a prevalência de TVT em caninos atendidos no Hospital Veterinário Adílio Santos de Azevedo (HV-ASA) entre o período de </w:t>
      </w:r>
      <w:r w:rsidR="00D332A3">
        <w:rPr>
          <w:rFonts w:ascii="Times New Roman" w:hAnsi="Times New Roman" w:cs="Times New Roman"/>
          <w:sz w:val="24"/>
        </w:rPr>
        <w:t>setembro</w:t>
      </w:r>
      <w:r w:rsidR="00EE1B04">
        <w:rPr>
          <w:rFonts w:ascii="Times New Roman" w:hAnsi="Times New Roman" w:cs="Times New Roman"/>
          <w:sz w:val="24"/>
        </w:rPr>
        <w:t xml:space="preserve"> de 2023 </w:t>
      </w:r>
      <w:proofErr w:type="gramStart"/>
      <w:r w:rsidR="00D332A3">
        <w:rPr>
          <w:rFonts w:ascii="Times New Roman" w:hAnsi="Times New Roman" w:cs="Times New Roman"/>
          <w:sz w:val="24"/>
        </w:rPr>
        <w:t>à</w:t>
      </w:r>
      <w:proofErr w:type="gramEnd"/>
      <w:r w:rsidR="00EE1B04">
        <w:rPr>
          <w:rFonts w:ascii="Times New Roman" w:hAnsi="Times New Roman" w:cs="Times New Roman"/>
          <w:sz w:val="24"/>
        </w:rPr>
        <w:t xml:space="preserve"> ju</w:t>
      </w:r>
      <w:r w:rsidR="005271AF">
        <w:rPr>
          <w:rFonts w:ascii="Times New Roman" w:hAnsi="Times New Roman" w:cs="Times New Roman"/>
          <w:sz w:val="24"/>
        </w:rPr>
        <w:t>n</w:t>
      </w:r>
      <w:r w:rsidR="00EE1B04">
        <w:rPr>
          <w:rFonts w:ascii="Times New Roman" w:hAnsi="Times New Roman" w:cs="Times New Roman"/>
          <w:sz w:val="24"/>
        </w:rPr>
        <w:t>ho de 2024, enfatizando os principais aspectos epidemiológicos.</w:t>
      </w:r>
    </w:p>
    <w:p w14:paraId="41572CC9" w14:textId="5566952D" w:rsidR="00EF41B8" w:rsidRDefault="00BE61DE" w:rsidP="00EF41B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2FDC96E4" w14:textId="485DF263" w:rsidR="0081157E" w:rsidRPr="005F545F" w:rsidRDefault="00EF41B8" w:rsidP="00EF41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 w:rsidR="005271AF" w:rsidRPr="005271AF">
        <w:rPr>
          <w:rFonts w:ascii="Times New Roman" w:hAnsi="Times New Roman" w:cs="Times New Roman"/>
          <w:color w:val="000000"/>
          <w:sz w:val="24"/>
        </w:rPr>
        <w:t xml:space="preserve">O estudo foi conduzido a partir do acompanhamento de atendimentos clínicos </w:t>
      </w:r>
      <w:r w:rsidR="005271AF">
        <w:rPr>
          <w:rFonts w:ascii="Times New Roman" w:hAnsi="Times New Roman" w:cs="Times New Roman"/>
          <w:color w:val="000000"/>
          <w:sz w:val="24"/>
        </w:rPr>
        <w:t>de cães</w:t>
      </w:r>
      <w:r w:rsidR="005271AF" w:rsidRPr="005271AF">
        <w:rPr>
          <w:rFonts w:ascii="Times New Roman" w:hAnsi="Times New Roman" w:cs="Times New Roman"/>
          <w:color w:val="000000"/>
          <w:sz w:val="24"/>
        </w:rPr>
        <w:t xml:space="preserve"> no HV-ASA do IFPB Campus São Gonçalo, importante centro de atendimento clínico atendendo animais de São Gonçalo e cidades vizinhas</w:t>
      </w:r>
      <w:r w:rsidR="005271AF">
        <w:rPr>
          <w:rFonts w:ascii="Times New Roman" w:hAnsi="Times New Roman" w:cs="Times New Roman"/>
          <w:color w:val="000000"/>
          <w:sz w:val="24"/>
        </w:rPr>
        <w:t xml:space="preserve">. </w:t>
      </w:r>
      <w:r w:rsidR="005271AF" w:rsidRPr="005271AF">
        <w:rPr>
          <w:rFonts w:ascii="Times New Roman" w:hAnsi="Times New Roman" w:cs="Times New Roman"/>
          <w:color w:val="000000"/>
          <w:sz w:val="24"/>
        </w:rPr>
        <w:t>Foram coletadas informações a partir dos dados disponíveis na ficha de atendimento dos animais como identificação, espécie, idade, sexo, raça, localidade, caracterização do tumor, diagnóstico e tratamento.</w:t>
      </w:r>
    </w:p>
    <w:p w14:paraId="5151F721" w14:textId="77777777" w:rsidR="00EF41B8" w:rsidRDefault="00C34A7D" w:rsidP="005F54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</w:p>
    <w:p w14:paraId="028B1FBF" w14:textId="60D4A8F5" w:rsidR="005F545F" w:rsidRDefault="00EF41B8" w:rsidP="005F545F">
      <w:pPr>
        <w:spacing w:after="0" w:line="360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ab/>
      </w:r>
      <w:r w:rsidR="003A5971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No período de </w:t>
      </w:r>
      <w:r w:rsidR="00147144">
        <w:rPr>
          <w:rFonts w:ascii="Helvetica Neue" w:eastAsia="Helvetica Neue" w:hAnsi="Helvetica Neue" w:cs="Helvetica Neue"/>
          <w:color w:val="000000"/>
          <w:sz w:val="24"/>
          <w:szCs w:val="24"/>
        </w:rPr>
        <w:t>setembro</w:t>
      </w:r>
      <w:r w:rsidR="003A5971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de 2023 </w:t>
      </w:r>
      <w:proofErr w:type="gramStart"/>
      <w:r w:rsidR="00147144">
        <w:rPr>
          <w:rFonts w:ascii="Helvetica Neue" w:eastAsia="Helvetica Neue" w:hAnsi="Helvetica Neue" w:cs="Helvetica Neue"/>
          <w:color w:val="000000"/>
          <w:sz w:val="24"/>
          <w:szCs w:val="24"/>
        </w:rPr>
        <w:t>à</w:t>
      </w:r>
      <w:proofErr w:type="gramEnd"/>
      <w:r w:rsidR="003A5971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junho de 2024, foram diagnosticados</w:t>
      </w:r>
      <w:r w:rsidR="00CB290F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24 casos de TVT. Casuística </w:t>
      </w:r>
      <w:r w:rsidR="001C0048">
        <w:rPr>
          <w:rFonts w:ascii="Helvetica Neue" w:eastAsia="Helvetica Neue" w:hAnsi="Helvetica Neue" w:cs="Helvetica Neue"/>
          <w:color w:val="000000"/>
          <w:sz w:val="24"/>
          <w:szCs w:val="24"/>
        </w:rPr>
        <w:t>digna de nota</w:t>
      </w:r>
      <w:r w:rsidR="00CB290F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visto que, em seu estudo, S</w:t>
      </w:r>
      <w:r w:rsidR="00F23194">
        <w:rPr>
          <w:rFonts w:ascii="Helvetica Neue" w:eastAsia="Helvetica Neue" w:hAnsi="Helvetica Neue" w:cs="Helvetica Neue"/>
          <w:color w:val="000000"/>
          <w:sz w:val="24"/>
          <w:szCs w:val="24"/>
        </w:rPr>
        <w:t>ILVA</w:t>
      </w:r>
      <w:r w:rsidR="00CB290F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et al. </w:t>
      </w:r>
      <w:r w:rsidR="00886944">
        <w:rPr>
          <w:rFonts w:ascii="Helvetica Neue" w:eastAsia="Helvetica Neue" w:hAnsi="Helvetica Neue" w:cs="Helvetica Neue"/>
          <w:color w:val="000000"/>
          <w:sz w:val="24"/>
          <w:szCs w:val="24"/>
        </w:rPr>
        <w:t>(</w:t>
      </w:r>
      <w:r w:rsidR="00CB290F">
        <w:rPr>
          <w:rFonts w:ascii="Helvetica Neue" w:eastAsia="Helvetica Neue" w:hAnsi="Helvetica Neue" w:cs="Helvetica Neue"/>
          <w:color w:val="000000"/>
          <w:sz w:val="24"/>
          <w:szCs w:val="24"/>
        </w:rPr>
        <w:t>2020</w:t>
      </w:r>
      <w:r w:rsidR="00886944">
        <w:rPr>
          <w:rFonts w:ascii="Helvetica Neue" w:eastAsia="Helvetica Neue" w:hAnsi="Helvetica Neue" w:cs="Helvetica Neue"/>
          <w:color w:val="000000"/>
          <w:sz w:val="24"/>
          <w:szCs w:val="24"/>
        </w:rPr>
        <w:t>)</w:t>
      </w:r>
      <w:r w:rsidR="00CB290F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relatou 89 casos em um período de 10 anos.</w:t>
      </w:r>
      <w:r w:rsidR="004B217C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</w:t>
      </w:r>
      <w:r w:rsidR="009F642F">
        <w:rPr>
          <w:rFonts w:ascii="Helvetica Neue" w:eastAsia="Helvetica Neue" w:hAnsi="Helvetica Neue" w:cs="Helvetica Neue"/>
          <w:color w:val="000000"/>
          <w:sz w:val="24"/>
          <w:szCs w:val="24"/>
        </w:rPr>
        <w:t>Conforme a Tabela 1, a</w:t>
      </w:r>
      <w:r w:rsidR="004B217C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idade reprodutiva demonstrou impacto, visto que 87,5% dos diagnósticos corresponderam a pacientes com até 8 anos.</w:t>
      </w:r>
      <w:r w:rsidR="009F642F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Quanto ao sexo, 54,2% eram fêmeas e 45,8%, machos. Ambos os dados corroboram com os achados de F</w:t>
      </w:r>
      <w:r w:rsidR="00F23194">
        <w:rPr>
          <w:rFonts w:ascii="Helvetica Neue" w:eastAsia="Helvetica Neue" w:hAnsi="Helvetica Neue" w:cs="Helvetica Neue"/>
          <w:color w:val="000000"/>
          <w:sz w:val="24"/>
          <w:szCs w:val="24"/>
        </w:rPr>
        <w:t>ERREIRA</w:t>
      </w:r>
      <w:r w:rsidR="00630EF7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et al</w:t>
      </w:r>
      <w:r w:rsidR="00886944">
        <w:rPr>
          <w:rFonts w:ascii="Helvetica Neue" w:eastAsia="Helvetica Neue" w:hAnsi="Helvetica Neue" w:cs="Helvetica Neue"/>
          <w:color w:val="000000"/>
          <w:sz w:val="24"/>
          <w:szCs w:val="24"/>
        </w:rPr>
        <w:t>.,</w:t>
      </w:r>
      <w:r w:rsidR="009F642F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</w:t>
      </w:r>
      <w:r w:rsidR="00886944">
        <w:rPr>
          <w:rFonts w:ascii="Helvetica Neue" w:eastAsia="Helvetica Neue" w:hAnsi="Helvetica Neue" w:cs="Helvetica Neue"/>
          <w:color w:val="000000"/>
          <w:sz w:val="24"/>
          <w:szCs w:val="24"/>
        </w:rPr>
        <w:t>(</w:t>
      </w:r>
      <w:r w:rsidR="009F642F">
        <w:rPr>
          <w:rFonts w:ascii="Helvetica Neue" w:eastAsia="Helvetica Neue" w:hAnsi="Helvetica Neue" w:cs="Helvetica Neue"/>
          <w:color w:val="000000"/>
          <w:sz w:val="24"/>
          <w:szCs w:val="24"/>
        </w:rPr>
        <w:t>2023</w:t>
      </w:r>
      <w:r w:rsidR="00886944">
        <w:rPr>
          <w:rFonts w:ascii="Helvetica Neue" w:eastAsia="Helvetica Neue" w:hAnsi="Helvetica Neue" w:cs="Helvetica Neue"/>
          <w:color w:val="000000"/>
          <w:sz w:val="24"/>
          <w:szCs w:val="24"/>
        </w:rPr>
        <w:t>)</w:t>
      </w:r>
      <w:r w:rsidR="009F642F">
        <w:rPr>
          <w:rFonts w:ascii="Helvetica Neue" w:eastAsia="Helvetica Neue" w:hAnsi="Helvetica Neue" w:cs="Helvetica Neue"/>
          <w:color w:val="000000"/>
          <w:sz w:val="24"/>
          <w:szCs w:val="24"/>
        </w:rPr>
        <w:t>.</w:t>
      </w:r>
    </w:p>
    <w:p w14:paraId="663FB60A" w14:textId="67492424" w:rsidR="009F642F" w:rsidRPr="009F642F" w:rsidRDefault="009F642F" w:rsidP="009F642F">
      <w:pPr>
        <w:spacing w:after="0" w:line="360" w:lineRule="auto"/>
        <w:jc w:val="center"/>
        <w:rPr>
          <w:rFonts w:ascii="Times New Roman" w:eastAsia="Helvetica Neue" w:hAnsi="Times New Roman" w:cs="Times New Roman"/>
          <w:color w:val="000000"/>
          <w:sz w:val="20"/>
          <w:szCs w:val="20"/>
        </w:rPr>
      </w:pPr>
      <w:r w:rsidRPr="009F642F">
        <w:rPr>
          <w:rFonts w:ascii="Times New Roman" w:eastAsia="Helvetica Neue" w:hAnsi="Times New Roman" w:cs="Times New Roman"/>
          <w:color w:val="000000"/>
          <w:sz w:val="20"/>
          <w:szCs w:val="20"/>
        </w:rPr>
        <w:t xml:space="preserve">Tabela 1: idade e sexo de caninos </w:t>
      </w:r>
      <w:r w:rsidRPr="009F642F">
        <w:rPr>
          <w:rFonts w:ascii="Times New Roman" w:hAnsi="Times New Roman" w:cs="Times New Roman"/>
          <w:sz w:val="20"/>
          <w:szCs w:val="20"/>
          <w:shd w:val="clear" w:color="auto" w:fill="FFFFFF"/>
        </w:rPr>
        <w:t>diagnosticados com TVT pelo HV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ASA</w:t>
      </w:r>
    </w:p>
    <w:tbl>
      <w:tblPr>
        <w:tblW w:w="9068" w:type="dxa"/>
        <w:tblInd w:w="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1739"/>
        <w:gridCol w:w="861"/>
        <w:gridCol w:w="1845"/>
        <w:gridCol w:w="1798"/>
        <w:gridCol w:w="1133"/>
      </w:tblGrid>
      <w:tr w:rsidR="00956B84" w14:paraId="73AFBC56" w14:textId="7B279B3E" w:rsidTr="00C76327">
        <w:trPr>
          <w:trHeight w:val="334"/>
        </w:trPr>
        <w:tc>
          <w:tcPr>
            <w:tcW w:w="1692" w:type="dxa"/>
            <w:tcBorders>
              <w:bottom w:val="single" w:sz="4" w:space="0" w:color="auto"/>
            </w:tcBorders>
          </w:tcPr>
          <w:p w14:paraId="3F387365" w14:textId="4727227F" w:rsidR="00956B84" w:rsidRDefault="00956B84" w:rsidP="00956B84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0A9AC2E9" w14:textId="5CD03DCA" w:rsidR="00956B84" w:rsidRDefault="00956B84" w:rsidP="00956B84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Diagnósticos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40F1BD5F" w14:textId="3BDF484C" w:rsidR="00956B84" w:rsidRDefault="00956B84" w:rsidP="00956B84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2B81D7C" w14:textId="6299C65F" w:rsidR="00956B84" w:rsidRDefault="00956B84" w:rsidP="00956B84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Sexo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309C1B44" w14:textId="0CDEB8B9" w:rsidR="00956B84" w:rsidRDefault="00956B84" w:rsidP="00956B84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Diagnósticos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97B9F1F" w14:textId="576137F2" w:rsidR="00956B84" w:rsidRDefault="00956B84" w:rsidP="00956B84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56B84" w14:paraId="2F3B11CA" w14:textId="77777777" w:rsidTr="00C76327">
        <w:trPr>
          <w:trHeight w:val="334"/>
        </w:trPr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14:paraId="507B452E" w14:textId="5467F2B7" w:rsidR="00956B84" w:rsidRPr="00956B84" w:rsidRDefault="00956B84" w:rsidP="00956B84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&lt; 8 anos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14:paraId="2419DA91" w14:textId="056DFF91" w:rsidR="00956B84" w:rsidRPr="00956B84" w:rsidRDefault="00956B84" w:rsidP="00956B84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56B84">
              <w:rPr>
                <w:rFonts w:ascii="Times New Roman" w:eastAsia="Arial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0EE2B2E3" w14:textId="4A40A5D3" w:rsidR="00956B84" w:rsidRPr="00956B84" w:rsidRDefault="00956B84" w:rsidP="00956B84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56B84">
              <w:rPr>
                <w:rFonts w:ascii="Times New Roman" w:eastAsia="Arial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29F56983" w14:textId="20CB5076" w:rsidR="00956B84" w:rsidRPr="00956B84" w:rsidRDefault="00956B84" w:rsidP="00956B84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Fêmeas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46DD7F29" w14:textId="5EA8FC05" w:rsidR="00956B84" w:rsidRPr="004B217C" w:rsidRDefault="004B217C" w:rsidP="00956B84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A64270E" w14:textId="562C6462" w:rsidR="00956B84" w:rsidRPr="004B217C" w:rsidRDefault="004B217C" w:rsidP="00956B84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54,2</w:t>
            </w:r>
          </w:p>
        </w:tc>
      </w:tr>
      <w:tr w:rsidR="00956B84" w14:paraId="4B8B94A4" w14:textId="77777777" w:rsidTr="00C76327">
        <w:trPr>
          <w:trHeight w:val="334"/>
        </w:trPr>
        <w:tc>
          <w:tcPr>
            <w:tcW w:w="1692" w:type="dxa"/>
            <w:tcBorders>
              <w:top w:val="single" w:sz="4" w:space="0" w:color="auto"/>
            </w:tcBorders>
          </w:tcPr>
          <w:p w14:paraId="5096C12D" w14:textId="4D2F1031" w:rsidR="00956B84" w:rsidRPr="00956B84" w:rsidRDefault="00956B84" w:rsidP="00956B84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56B84">
              <w:rPr>
                <w:rFonts w:ascii="Times New Roman" w:eastAsia="Arial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8 anos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14:paraId="427DB8DC" w14:textId="218D04F0" w:rsidR="00956B84" w:rsidRPr="00956B84" w:rsidRDefault="00956B84" w:rsidP="00956B84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6C299DC5" w14:textId="6A3AEF5F" w:rsidR="00956B84" w:rsidRPr="00956B84" w:rsidRDefault="00956B84" w:rsidP="00956B84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56B84">
              <w:rPr>
                <w:rFonts w:ascii="Times New Roman" w:eastAsia="Arial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13968435" w14:textId="5A95D90F" w:rsidR="00956B84" w:rsidRPr="004B217C" w:rsidRDefault="004B217C" w:rsidP="00956B84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217C">
              <w:rPr>
                <w:rFonts w:ascii="Times New Roman" w:eastAsia="Arial" w:hAnsi="Times New Roman" w:cs="Times New Roman"/>
                <w:sz w:val="24"/>
                <w:szCs w:val="24"/>
              </w:rPr>
              <w:t>Machos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14:paraId="105A9FA0" w14:textId="572BC746" w:rsidR="00956B84" w:rsidRPr="004B217C" w:rsidRDefault="004B217C" w:rsidP="00956B84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7FAA83B4" w14:textId="550316DA" w:rsidR="00956B84" w:rsidRPr="004B217C" w:rsidRDefault="004B217C" w:rsidP="00EF41B8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45,8</w:t>
            </w:r>
          </w:p>
        </w:tc>
      </w:tr>
    </w:tbl>
    <w:p w14:paraId="7889308A" w14:textId="4D0B3DB8" w:rsidR="003766C0" w:rsidRDefault="00DB4902" w:rsidP="00EF41B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886944">
        <w:rPr>
          <w:rFonts w:ascii="Times New Roman" w:eastAsia="Arial" w:hAnsi="Times New Roman" w:cs="Times New Roman"/>
          <w:sz w:val="24"/>
          <w:szCs w:val="24"/>
        </w:rPr>
        <w:t>Dos casos diagnosticados, 66,7% são animais</w:t>
      </w:r>
      <w:r>
        <w:rPr>
          <w:rFonts w:ascii="Times New Roman" w:eastAsia="Arial" w:hAnsi="Times New Roman" w:cs="Times New Roman"/>
          <w:sz w:val="24"/>
          <w:szCs w:val="24"/>
        </w:rPr>
        <w:t xml:space="preserve"> sem raça definida (SRD) </w:t>
      </w:r>
      <w:r w:rsidR="00886944">
        <w:rPr>
          <w:rFonts w:ascii="Times New Roman" w:eastAsia="Arial" w:hAnsi="Times New Roman" w:cs="Times New Roman"/>
          <w:sz w:val="24"/>
          <w:szCs w:val="24"/>
        </w:rPr>
        <w:t xml:space="preserve">e 33,7% possuem raça definida, conforme mostra o Gráfico 1. </w:t>
      </w:r>
      <w:r w:rsidR="000B64A9">
        <w:rPr>
          <w:rFonts w:ascii="Times New Roman" w:eastAsia="Arial" w:hAnsi="Times New Roman" w:cs="Times New Roman"/>
          <w:sz w:val="24"/>
          <w:szCs w:val="24"/>
        </w:rPr>
        <w:t xml:space="preserve">Este fato se explica ao fator de vulnerabilidade dos animais de rua, assim como descreve </w:t>
      </w:r>
      <w:r w:rsidR="00D910C3">
        <w:rPr>
          <w:rFonts w:ascii="Times New Roman" w:eastAsia="Arial" w:hAnsi="Times New Roman" w:cs="Times New Roman"/>
          <w:sz w:val="24"/>
          <w:szCs w:val="24"/>
        </w:rPr>
        <w:t>F</w:t>
      </w:r>
      <w:r w:rsidR="00F23194">
        <w:rPr>
          <w:rFonts w:ascii="Times New Roman" w:eastAsia="Arial" w:hAnsi="Times New Roman" w:cs="Times New Roman"/>
          <w:sz w:val="24"/>
          <w:szCs w:val="24"/>
        </w:rPr>
        <w:t>ERREIRA</w:t>
      </w:r>
      <w:r w:rsidR="000B64A9">
        <w:rPr>
          <w:rFonts w:ascii="Times New Roman" w:eastAsia="Arial" w:hAnsi="Times New Roman" w:cs="Times New Roman"/>
          <w:sz w:val="24"/>
          <w:szCs w:val="24"/>
        </w:rPr>
        <w:t xml:space="preserve"> et al. (20</w:t>
      </w:r>
      <w:r w:rsidR="00D910C3">
        <w:rPr>
          <w:rFonts w:ascii="Times New Roman" w:eastAsia="Arial" w:hAnsi="Times New Roman" w:cs="Times New Roman"/>
          <w:sz w:val="24"/>
          <w:szCs w:val="24"/>
        </w:rPr>
        <w:t>23</w:t>
      </w:r>
      <w:r w:rsidR="000B64A9">
        <w:rPr>
          <w:rFonts w:ascii="Times New Roman" w:eastAsia="Arial" w:hAnsi="Times New Roman" w:cs="Times New Roman"/>
          <w:sz w:val="24"/>
          <w:szCs w:val="24"/>
        </w:rPr>
        <w:t xml:space="preserve">). Em todos os casos, os animais </w:t>
      </w:r>
      <w:r w:rsidR="000B64A9">
        <w:rPr>
          <w:rFonts w:ascii="Times New Roman" w:hAnsi="Times New Roman" w:cs="Times New Roman"/>
          <w:sz w:val="24"/>
        </w:rPr>
        <w:t>acometidos, não eram castrados e possuíam livre acesso à rua, predileção que corrobora com o estudo de S</w:t>
      </w:r>
      <w:r w:rsidR="00F23194">
        <w:rPr>
          <w:rFonts w:ascii="Times New Roman" w:hAnsi="Times New Roman" w:cs="Times New Roman"/>
          <w:sz w:val="24"/>
        </w:rPr>
        <w:t>ILVA</w:t>
      </w:r>
      <w:r w:rsidR="000B64A9">
        <w:rPr>
          <w:rFonts w:ascii="Times New Roman" w:hAnsi="Times New Roman" w:cs="Times New Roman"/>
          <w:sz w:val="24"/>
        </w:rPr>
        <w:t xml:space="preserve"> et al. (2020). </w:t>
      </w:r>
      <w:r w:rsidR="000B64A9" w:rsidRPr="00DB490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3C9B585" w14:textId="2D6FA38D" w:rsidR="00D910C3" w:rsidRPr="00D910C3" w:rsidRDefault="00D910C3" w:rsidP="00D910C3">
      <w:pPr>
        <w:spacing w:after="0" w:line="360" w:lineRule="auto"/>
        <w:jc w:val="center"/>
        <w:rPr>
          <w:rFonts w:ascii="Times New Roman" w:eastAsia="Arial" w:hAnsi="Times New Roman" w:cs="Times New Roman"/>
          <w:sz w:val="20"/>
          <w:szCs w:val="24"/>
        </w:rPr>
      </w:pPr>
      <w:r>
        <w:rPr>
          <w:rFonts w:ascii="Times New Roman" w:eastAsia="Arial" w:hAnsi="Times New Roman" w:cs="Times New Roman"/>
          <w:sz w:val="20"/>
          <w:szCs w:val="24"/>
        </w:rPr>
        <w:t>Gráfico 1 – Casuística de TVT classificada pela raça dos pacientes diagnosticados</w:t>
      </w:r>
    </w:p>
    <w:p w14:paraId="089E7BFA" w14:textId="77B4FC6B" w:rsidR="00DB4902" w:rsidRDefault="00035530" w:rsidP="00DB490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noProof/>
        </w:rPr>
        <w:lastRenderedPageBreak/>
        <mc:AlternateContent>
          <mc:Choice Requires="cx2">
            <w:drawing>
              <wp:inline distT="0" distB="0" distL="0" distR="0" wp14:anchorId="2E5421B3" wp14:editId="7C512D87">
                <wp:extent cx="3752850" cy="1900238"/>
                <wp:effectExtent l="0" t="0" r="0" b="5080"/>
                <wp:docPr id="1" name="Gráfic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A19C-046F-4B64-B4A4-7DA438006F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5"/>
                  </a:graphicData>
                </a:graphic>
              </wp:inline>
            </w:drawing>
          </mc:Choice>
          <mc:Fallback>
            <w:drawing>
              <wp:inline distT="0" distB="0" distL="0" distR="0" wp14:anchorId="2E5421B3" wp14:editId="7C512D87">
                <wp:extent cx="3752850" cy="1900238"/>
                <wp:effectExtent l="0" t="0" r="0" b="5080"/>
                <wp:docPr id="1" name="Gráfic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A19C-046F-4B64-B4A4-7DA438006F04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áfico 1">
                          <a:extLst>
                            <a:ext uri="{FF2B5EF4-FFF2-40B4-BE49-F238E27FC236}">
                              <a16:creationId xmlns:a16="http://schemas.microsoft.com/office/drawing/2014/main" id="{1743A19C-046F-4B64-B4A4-7DA438006F04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2850" cy="1899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5448782" w14:textId="5E4D8A16" w:rsidR="00035530" w:rsidRDefault="00035530" w:rsidP="00DB490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EEFDDFF" w14:textId="4F72B7D8" w:rsidR="00C76327" w:rsidRDefault="00C76327" w:rsidP="00C7632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>O sulfato de vincristina é o agente quimioterápico de eleição nos tratamentos de TVT do HVASA, possuindo regressão tumoral em todos os casos.</w:t>
      </w:r>
    </w:p>
    <w:p w14:paraId="6813D086" w14:textId="77777777" w:rsidR="0063487E" w:rsidRDefault="00096391" w:rsidP="00C7632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  <w:r w:rsidRPr="00C96F2D">
        <w:rPr>
          <w:b/>
          <w:color w:val="000000"/>
        </w:rPr>
        <w:t>Conclusão</w:t>
      </w:r>
    </w:p>
    <w:p w14:paraId="5896F279" w14:textId="5B33A58E" w:rsidR="005F545F" w:rsidRDefault="0063487E" w:rsidP="005A588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Helvetica Neue"/>
        </w:rPr>
      </w:pPr>
      <w:r>
        <w:rPr>
          <w:rFonts w:eastAsia="Helvetica Neue"/>
        </w:rPr>
        <w:tab/>
      </w:r>
      <w:r w:rsidR="00572D97">
        <w:rPr>
          <w:rFonts w:eastAsia="Helvetica Neue"/>
        </w:rPr>
        <w:t xml:space="preserve">O </w:t>
      </w:r>
      <w:r w:rsidR="001C362F">
        <w:rPr>
          <w:rFonts w:eastAsia="Helvetica Neue"/>
        </w:rPr>
        <w:t>tumor venéreo transmissível é altamente</w:t>
      </w:r>
      <w:r w:rsidR="00572D97">
        <w:rPr>
          <w:rFonts w:eastAsia="Helvetica Neue"/>
        </w:rPr>
        <w:t xml:space="preserve"> diagnosticado</w:t>
      </w:r>
      <w:r w:rsidR="001C362F">
        <w:rPr>
          <w:rFonts w:eastAsia="Helvetica Neue"/>
        </w:rPr>
        <w:t xml:space="preserve"> na clínica de pequenos animais e, no presente estudo,</w:t>
      </w:r>
      <w:r w:rsidR="00572D97">
        <w:rPr>
          <w:rFonts w:eastAsia="Helvetica Neue"/>
        </w:rPr>
        <w:t xml:space="preserve"> </w:t>
      </w:r>
      <w:r w:rsidR="001C362F">
        <w:rPr>
          <w:rFonts w:eastAsia="Helvetica Neue"/>
        </w:rPr>
        <w:t>houve prevalência</w:t>
      </w:r>
      <w:r w:rsidR="00572D97">
        <w:rPr>
          <w:rFonts w:eastAsia="Helvetica Neue"/>
        </w:rPr>
        <w:t xml:space="preserve"> em cães </w:t>
      </w:r>
      <w:r w:rsidR="001C362F">
        <w:rPr>
          <w:rFonts w:eastAsia="Helvetica Neue"/>
        </w:rPr>
        <w:t>sem raça definida</w:t>
      </w:r>
      <w:r w:rsidR="00572D97">
        <w:rPr>
          <w:rFonts w:eastAsia="Helvetica Neue"/>
        </w:rPr>
        <w:t>, fêmeas e menores de 8 anos.</w:t>
      </w:r>
      <w:r w:rsidR="00C76327">
        <w:rPr>
          <w:rFonts w:eastAsia="Helvetica Neue"/>
        </w:rPr>
        <w:t xml:space="preserve"> O sulfato de vincristina possuiu resposta satisfatória no tratamento da doença em todos os casos.</w:t>
      </w:r>
    </w:p>
    <w:p w14:paraId="774202A9" w14:textId="77777777" w:rsidR="00C76327" w:rsidRPr="00C76327" w:rsidRDefault="00C76327" w:rsidP="00C7632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</w:p>
    <w:p w14:paraId="3180DD6E" w14:textId="64877853" w:rsidR="005F545F" w:rsidRDefault="00771BAA" w:rsidP="00C96F2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</w:p>
    <w:p w14:paraId="459A683C" w14:textId="57B6F2C9" w:rsidR="00D910C3" w:rsidRPr="00071F80" w:rsidRDefault="00D910C3" w:rsidP="005A58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>CONTE, F</w:t>
      </w:r>
      <w:r w:rsidR="00536354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et al. Tumor venéreo transmissível (TVT) nasal em cães. </w:t>
      </w:r>
      <w:r w:rsidRPr="00071F80"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 xml:space="preserve">Acta </w:t>
      </w:r>
      <w:proofErr w:type="spellStart"/>
      <w:r w:rsidRPr="00071F80"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>Scientiae</w:t>
      </w:r>
      <w:proofErr w:type="spellEnd"/>
      <w:r w:rsidRPr="00071F80"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 xml:space="preserve"> </w:t>
      </w:r>
      <w:proofErr w:type="spellStart"/>
      <w:r w:rsidRPr="00071F80"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>Veterinariae</w:t>
      </w:r>
      <w:proofErr w:type="spellEnd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>, v. 50, n. 1, p. 734, 2022.</w:t>
      </w:r>
    </w:p>
    <w:p w14:paraId="4F9DAFAC" w14:textId="74DAE057" w:rsidR="00D910C3" w:rsidRDefault="00D910C3" w:rsidP="005A58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F80">
        <w:rPr>
          <w:rFonts w:ascii="Times New Roman" w:hAnsi="Times New Roman" w:cs="Times New Roman"/>
          <w:sz w:val="24"/>
          <w:szCs w:val="24"/>
          <w:shd w:val="clear" w:color="auto" w:fill="FFFFFF"/>
        </w:rPr>
        <w:t>DUTRA, C</w:t>
      </w:r>
      <w:r w:rsidR="005363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71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Q. TVT cutâneo em um cão: relato de caso. Orientador: </w:t>
      </w:r>
      <w:proofErr w:type="spellStart"/>
      <w:r w:rsidRPr="00071F80">
        <w:rPr>
          <w:rFonts w:ascii="Times New Roman" w:hAnsi="Times New Roman" w:cs="Times New Roman"/>
          <w:sz w:val="24"/>
          <w:szCs w:val="24"/>
          <w:shd w:val="clear" w:color="auto" w:fill="FFFFFF"/>
        </w:rPr>
        <w:t>Margareti</w:t>
      </w:r>
      <w:proofErr w:type="spellEnd"/>
      <w:r w:rsidRPr="00071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Medeiros. 2022. 20f. Trabalho de Conclusão de Curso (graduação) - Centro Universitário do Planalto Central Aparecido dos Santos, Faculdade de Medicina Veterinária, 2022.</w:t>
      </w:r>
    </w:p>
    <w:p w14:paraId="6F692635" w14:textId="337E4324" w:rsidR="00D910C3" w:rsidRPr="00EF41B8" w:rsidRDefault="00D910C3" w:rsidP="005A58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shd w:val="clear" w:color="auto" w:fill="FFFFFF"/>
          <w:lang w:val="en-US"/>
        </w:rPr>
      </w:pPr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>FERREIRA, M</w:t>
      </w:r>
      <w:r w:rsidR="00536354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A</w:t>
      </w:r>
      <w:r w:rsidR="00536354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Q</w:t>
      </w:r>
      <w:r w:rsidR="00536354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B</w:t>
      </w:r>
      <w:r w:rsidR="00536354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et al. Estudo clínico e </w:t>
      </w:r>
      <w:proofErr w:type="spellStart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>citopatológico</w:t>
      </w:r>
      <w:proofErr w:type="spellEnd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de cães portadores do tumor venéreo transmissível (TVT) tratados com sulfato de vincristina: </w:t>
      </w:r>
      <w:proofErr w:type="spellStart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>Clinical</w:t>
      </w:r>
      <w:proofErr w:type="spellEnd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>and</w:t>
      </w:r>
      <w:proofErr w:type="spellEnd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>cytopathological</w:t>
      </w:r>
      <w:proofErr w:type="spellEnd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>study</w:t>
      </w:r>
      <w:proofErr w:type="spellEnd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>of</w:t>
      </w:r>
      <w:proofErr w:type="spellEnd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>dogs</w:t>
      </w:r>
      <w:proofErr w:type="spellEnd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>with</w:t>
      </w:r>
      <w:proofErr w:type="spellEnd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>transmissible</w:t>
      </w:r>
      <w:proofErr w:type="spellEnd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>veneral</w:t>
      </w:r>
      <w:proofErr w:type="spellEnd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tumor (TVT) </w:t>
      </w:r>
      <w:proofErr w:type="spellStart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>treated</w:t>
      </w:r>
      <w:proofErr w:type="spellEnd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>with</w:t>
      </w:r>
      <w:proofErr w:type="spellEnd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>vincristine</w:t>
      </w:r>
      <w:proofErr w:type="spellEnd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sulfate. </w:t>
      </w:r>
      <w:r w:rsidRPr="00EF41B8"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  <w:lang w:val="en-US"/>
        </w:rPr>
        <w:t>Brazilian Journal of Animal and Environmental Research</w:t>
      </w:r>
      <w:r w:rsidRPr="00EF41B8">
        <w:rPr>
          <w:rFonts w:ascii="Times New Roman" w:hAnsi="Times New Roman" w:cs="Times New Roman"/>
          <w:sz w:val="24"/>
          <w:szCs w:val="20"/>
          <w:shd w:val="clear" w:color="auto" w:fill="FFFFFF"/>
          <w:lang w:val="en-US"/>
        </w:rPr>
        <w:t>, v. 6, n. 2, p. 1646-1661, 2023.</w:t>
      </w:r>
    </w:p>
    <w:p w14:paraId="2FEBBF75" w14:textId="641BA24F" w:rsidR="00D910C3" w:rsidRPr="00071F80" w:rsidRDefault="00D910C3" w:rsidP="005A58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>MORAIS, L</w:t>
      </w:r>
      <w:r w:rsidR="002C0418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R</w:t>
      </w:r>
      <w:r w:rsidR="002C0418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R</w:t>
      </w:r>
      <w:r w:rsidR="002C0418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et al. Estudo retrospectivo de casos de TVT em cães atendidos no Hospital Veterinário da </w:t>
      </w:r>
      <w:proofErr w:type="spellStart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>Uniube</w:t>
      </w:r>
      <w:proofErr w:type="spellEnd"/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>-Uberaba-MG. </w:t>
      </w:r>
      <w:proofErr w:type="spellStart"/>
      <w:r w:rsidRPr="00071F80"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>Peer</w:t>
      </w:r>
      <w:proofErr w:type="spellEnd"/>
      <w:r w:rsidRPr="00071F80"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 xml:space="preserve"> Review</w:t>
      </w:r>
      <w:r w:rsidRPr="00071F80">
        <w:rPr>
          <w:rFonts w:ascii="Times New Roman" w:hAnsi="Times New Roman" w:cs="Times New Roman"/>
          <w:sz w:val="24"/>
          <w:szCs w:val="20"/>
          <w:shd w:val="clear" w:color="auto" w:fill="FFFFFF"/>
        </w:rPr>
        <w:t>, v. 5, n. 25, p. 366-377, 2023.</w:t>
      </w:r>
    </w:p>
    <w:p w14:paraId="547AF4B0" w14:textId="0AB24A59" w:rsidR="0075219E" w:rsidRPr="002D3E39" w:rsidRDefault="00D910C3" w:rsidP="005A58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40"/>
          <w:szCs w:val="24"/>
        </w:rPr>
      </w:pPr>
      <w:r w:rsidRPr="009E22F5">
        <w:rPr>
          <w:rFonts w:ascii="Times New Roman" w:hAnsi="Times New Roman" w:cs="Times New Roman"/>
          <w:sz w:val="24"/>
          <w:szCs w:val="16"/>
          <w:shd w:val="clear" w:color="auto" w:fill="FFFFFF"/>
        </w:rPr>
        <w:t>SILVA, R. S. da</w:t>
      </w:r>
      <w:r w:rsidR="00536354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. et al. </w:t>
      </w:r>
      <w:r w:rsidRPr="009E22F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Diagnósticos citológicos de tumor venéreo transmissível (TVT) na região de Cruz Alta/RS: estudo retrospectivo / </w:t>
      </w:r>
      <w:proofErr w:type="spellStart"/>
      <w:r w:rsidRPr="009E22F5">
        <w:rPr>
          <w:rFonts w:ascii="Times New Roman" w:hAnsi="Times New Roman" w:cs="Times New Roman"/>
          <w:sz w:val="24"/>
          <w:szCs w:val="16"/>
          <w:shd w:val="clear" w:color="auto" w:fill="FFFFFF"/>
        </w:rPr>
        <w:t>Cytological</w:t>
      </w:r>
      <w:proofErr w:type="spellEnd"/>
      <w:r w:rsidRPr="009E22F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diagnoses </w:t>
      </w:r>
      <w:proofErr w:type="spellStart"/>
      <w:r w:rsidRPr="009E22F5">
        <w:rPr>
          <w:rFonts w:ascii="Times New Roman" w:hAnsi="Times New Roman" w:cs="Times New Roman"/>
          <w:sz w:val="24"/>
          <w:szCs w:val="16"/>
          <w:shd w:val="clear" w:color="auto" w:fill="FFFFFF"/>
        </w:rPr>
        <w:t>of</w:t>
      </w:r>
      <w:proofErr w:type="spellEnd"/>
      <w:r w:rsidRPr="009E22F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Pr="009E22F5">
        <w:rPr>
          <w:rFonts w:ascii="Times New Roman" w:hAnsi="Times New Roman" w:cs="Times New Roman"/>
          <w:sz w:val="24"/>
          <w:szCs w:val="16"/>
          <w:shd w:val="clear" w:color="auto" w:fill="FFFFFF"/>
        </w:rPr>
        <w:t>transmissible</w:t>
      </w:r>
      <w:proofErr w:type="spellEnd"/>
      <w:r w:rsidRPr="009E22F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Pr="009E22F5">
        <w:rPr>
          <w:rFonts w:ascii="Times New Roman" w:hAnsi="Times New Roman" w:cs="Times New Roman"/>
          <w:sz w:val="24"/>
          <w:szCs w:val="16"/>
          <w:shd w:val="clear" w:color="auto" w:fill="FFFFFF"/>
        </w:rPr>
        <w:t>venereal</w:t>
      </w:r>
      <w:proofErr w:type="spellEnd"/>
      <w:r w:rsidRPr="009E22F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tumor (TVT) in </w:t>
      </w:r>
      <w:proofErr w:type="spellStart"/>
      <w:r w:rsidRPr="009E22F5">
        <w:rPr>
          <w:rFonts w:ascii="Times New Roman" w:hAnsi="Times New Roman" w:cs="Times New Roman"/>
          <w:sz w:val="24"/>
          <w:szCs w:val="16"/>
          <w:shd w:val="clear" w:color="auto" w:fill="FFFFFF"/>
        </w:rPr>
        <w:t>the</w:t>
      </w:r>
      <w:proofErr w:type="spellEnd"/>
      <w:r w:rsidRPr="009E22F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Cruz Alta/RS </w:t>
      </w:r>
      <w:proofErr w:type="spellStart"/>
      <w:r w:rsidRPr="009E22F5">
        <w:rPr>
          <w:rFonts w:ascii="Times New Roman" w:hAnsi="Times New Roman" w:cs="Times New Roman"/>
          <w:sz w:val="24"/>
          <w:szCs w:val="16"/>
          <w:shd w:val="clear" w:color="auto" w:fill="FFFFFF"/>
        </w:rPr>
        <w:t>region</w:t>
      </w:r>
      <w:proofErr w:type="spellEnd"/>
      <w:r w:rsidRPr="009E22F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: a </w:t>
      </w:r>
      <w:proofErr w:type="spellStart"/>
      <w:r w:rsidRPr="009E22F5">
        <w:rPr>
          <w:rFonts w:ascii="Times New Roman" w:hAnsi="Times New Roman" w:cs="Times New Roman"/>
          <w:sz w:val="24"/>
          <w:szCs w:val="16"/>
          <w:shd w:val="clear" w:color="auto" w:fill="FFFFFF"/>
        </w:rPr>
        <w:t>retrospective</w:t>
      </w:r>
      <w:proofErr w:type="spellEnd"/>
      <w:r w:rsidRPr="009E22F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Pr="009E22F5">
        <w:rPr>
          <w:rFonts w:ascii="Times New Roman" w:hAnsi="Times New Roman" w:cs="Times New Roman"/>
          <w:sz w:val="24"/>
          <w:szCs w:val="16"/>
          <w:shd w:val="clear" w:color="auto" w:fill="FFFFFF"/>
        </w:rPr>
        <w:t>study</w:t>
      </w:r>
      <w:proofErr w:type="spellEnd"/>
      <w:r w:rsidRPr="009E22F5">
        <w:rPr>
          <w:rFonts w:ascii="Times New Roman" w:hAnsi="Times New Roman" w:cs="Times New Roman"/>
          <w:sz w:val="24"/>
          <w:szCs w:val="16"/>
          <w:shd w:val="clear" w:color="auto" w:fill="FFFFFF"/>
        </w:rPr>
        <w:t>. </w:t>
      </w:r>
      <w:proofErr w:type="spellStart"/>
      <w:r w:rsidRPr="009E22F5">
        <w:rPr>
          <w:rFonts w:ascii="Times New Roman" w:hAnsi="Times New Roman" w:cs="Times New Roman"/>
          <w:b/>
          <w:bCs/>
          <w:sz w:val="24"/>
          <w:szCs w:val="16"/>
          <w:shd w:val="clear" w:color="auto" w:fill="FFFFFF"/>
        </w:rPr>
        <w:t>Brazilian</w:t>
      </w:r>
      <w:proofErr w:type="spellEnd"/>
      <w:r w:rsidRPr="009E22F5">
        <w:rPr>
          <w:rFonts w:ascii="Times New Roman" w:hAnsi="Times New Roman" w:cs="Times New Roman"/>
          <w:b/>
          <w:bCs/>
          <w:sz w:val="24"/>
          <w:szCs w:val="16"/>
          <w:shd w:val="clear" w:color="auto" w:fill="FFFFFF"/>
        </w:rPr>
        <w:t xml:space="preserve"> </w:t>
      </w:r>
      <w:proofErr w:type="spellStart"/>
      <w:r w:rsidRPr="009E22F5">
        <w:rPr>
          <w:rFonts w:ascii="Times New Roman" w:hAnsi="Times New Roman" w:cs="Times New Roman"/>
          <w:b/>
          <w:bCs/>
          <w:sz w:val="24"/>
          <w:szCs w:val="16"/>
          <w:shd w:val="clear" w:color="auto" w:fill="FFFFFF"/>
        </w:rPr>
        <w:t>Journal</w:t>
      </w:r>
      <w:proofErr w:type="spellEnd"/>
      <w:r w:rsidRPr="009E22F5">
        <w:rPr>
          <w:rFonts w:ascii="Times New Roman" w:hAnsi="Times New Roman" w:cs="Times New Roman"/>
          <w:b/>
          <w:bCs/>
          <w:sz w:val="24"/>
          <w:szCs w:val="16"/>
          <w:shd w:val="clear" w:color="auto" w:fill="FFFFFF"/>
        </w:rPr>
        <w:t xml:space="preserve"> </w:t>
      </w:r>
      <w:proofErr w:type="spellStart"/>
      <w:r w:rsidRPr="009E22F5">
        <w:rPr>
          <w:rFonts w:ascii="Times New Roman" w:hAnsi="Times New Roman" w:cs="Times New Roman"/>
          <w:b/>
          <w:bCs/>
          <w:sz w:val="24"/>
          <w:szCs w:val="16"/>
          <w:shd w:val="clear" w:color="auto" w:fill="FFFFFF"/>
        </w:rPr>
        <w:t>of</w:t>
      </w:r>
      <w:proofErr w:type="spellEnd"/>
      <w:r w:rsidRPr="009E22F5">
        <w:rPr>
          <w:rFonts w:ascii="Times New Roman" w:hAnsi="Times New Roman" w:cs="Times New Roman"/>
          <w:b/>
          <w:bCs/>
          <w:sz w:val="24"/>
          <w:szCs w:val="16"/>
          <w:shd w:val="clear" w:color="auto" w:fill="FFFFFF"/>
        </w:rPr>
        <w:t xml:space="preserve"> </w:t>
      </w:r>
      <w:proofErr w:type="spellStart"/>
      <w:r w:rsidRPr="009E22F5">
        <w:rPr>
          <w:rFonts w:ascii="Times New Roman" w:hAnsi="Times New Roman" w:cs="Times New Roman"/>
          <w:b/>
          <w:bCs/>
          <w:sz w:val="24"/>
          <w:szCs w:val="16"/>
          <w:shd w:val="clear" w:color="auto" w:fill="FFFFFF"/>
        </w:rPr>
        <w:t>Development</w:t>
      </w:r>
      <w:proofErr w:type="spellEnd"/>
      <w:r w:rsidRPr="009E22F5">
        <w:rPr>
          <w:rFonts w:ascii="Times New Roman" w:hAnsi="Times New Roman" w:cs="Times New Roman"/>
          <w:sz w:val="24"/>
          <w:szCs w:val="16"/>
          <w:shd w:val="clear" w:color="auto" w:fill="FFFFFF"/>
        </w:rPr>
        <w:t>, </w:t>
      </w:r>
      <w:r w:rsidRPr="009E22F5">
        <w:rPr>
          <w:rFonts w:ascii="Times New Roman" w:hAnsi="Times New Roman" w:cs="Times New Roman"/>
          <w:i/>
          <w:iCs/>
          <w:sz w:val="24"/>
          <w:szCs w:val="16"/>
          <w:shd w:val="clear" w:color="auto" w:fill="FFFFFF"/>
        </w:rPr>
        <w:t>[S. l.]</w:t>
      </w:r>
      <w:r w:rsidRPr="009E22F5">
        <w:rPr>
          <w:rFonts w:ascii="Times New Roman" w:hAnsi="Times New Roman" w:cs="Times New Roman"/>
          <w:sz w:val="24"/>
          <w:szCs w:val="16"/>
          <w:shd w:val="clear" w:color="auto" w:fill="FFFFFF"/>
        </w:rPr>
        <w:t>, v. 6, n. 12, p. 94205–94215, 2020.</w:t>
      </w:r>
    </w:p>
    <w:sectPr w:rsidR="0075219E" w:rsidRPr="002D3E39" w:rsidSect="00906F1D">
      <w:headerReference w:type="default" r:id="rId17"/>
      <w:footerReference w:type="default" r:id="rId18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FE4BD" w14:textId="77777777" w:rsidR="00E13ADC" w:rsidRDefault="00E13ADC" w:rsidP="00AB75BD">
      <w:pPr>
        <w:spacing w:after="0" w:line="240" w:lineRule="auto"/>
      </w:pPr>
      <w:r>
        <w:separator/>
      </w:r>
    </w:p>
  </w:endnote>
  <w:endnote w:type="continuationSeparator" w:id="0">
    <w:p w14:paraId="4476A6EA" w14:textId="77777777" w:rsidR="00E13ADC" w:rsidRDefault="00E13ADC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2428810"/>
      <w:docPartObj>
        <w:docPartGallery w:val="Page Numbers (Bottom of Page)"/>
        <w:docPartUnique/>
      </w:docPartObj>
    </w:sdtPr>
    <w:sdtEndPr/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78982" w14:textId="77777777" w:rsidR="00E13ADC" w:rsidRDefault="00E13ADC" w:rsidP="00AB75BD">
      <w:pPr>
        <w:spacing w:after="0" w:line="240" w:lineRule="auto"/>
      </w:pPr>
      <w:r>
        <w:separator/>
      </w:r>
    </w:p>
  </w:footnote>
  <w:footnote w:type="continuationSeparator" w:id="0">
    <w:p w14:paraId="443DA668" w14:textId="77777777" w:rsidR="00E13ADC" w:rsidRDefault="00E13ADC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2735191"/>
      <w:docPartObj>
        <w:docPartGallery w:val="Page Numbers (Top of Page)"/>
        <w:docPartUnique/>
      </w:docPartObj>
    </w:sdtPr>
    <w:sdtEndPr/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32697"/>
    <w:multiLevelType w:val="hybridMultilevel"/>
    <w:tmpl w:val="668EB87C"/>
    <w:lvl w:ilvl="0" w:tplc="6D0A9304">
      <w:start w:val="2"/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B09D2"/>
    <w:multiLevelType w:val="hybridMultilevel"/>
    <w:tmpl w:val="C714F8E8"/>
    <w:lvl w:ilvl="0" w:tplc="CC2C2D64">
      <w:start w:val="2"/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B7742"/>
    <w:multiLevelType w:val="hybridMultilevel"/>
    <w:tmpl w:val="6C8A6E96"/>
    <w:lvl w:ilvl="0" w:tplc="793213EA">
      <w:start w:val="2"/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230FA"/>
    <w:rsid w:val="00033942"/>
    <w:rsid w:val="00034330"/>
    <w:rsid w:val="00035530"/>
    <w:rsid w:val="00044F1D"/>
    <w:rsid w:val="00051623"/>
    <w:rsid w:val="00054A79"/>
    <w:rsid w:val="00071F80"/>
    <w:rsid w:val="000738E7"/>
    <w:rsid w:val="0008007A"/>
    <w:rsid w:val="00087BA3"/>
    <w:rsid w:val="00096391"/>
    <w:rsid w:val="000B64A9"/>
    <w:rsid w:val="000C44E9"/>
    <w:rsid w:val="000D200C"/>
    <w:rsid w:val="000D741E"/>
    <w:rsid w:val="000E7CC2"/>
    <w:rsid w:val="00132F53"/>
    <w:rsid w:val="00133F76"/>
    <w:rsid w:val="001359B8"/>
    <w:rsid w:val="00147144"/>
    <w:rsid w:val="00187E72"/>
    <w:rsid w:val="00193F35"/>
    <w:rsid w:val="00197666"/>
    <w:rsid w:val="001C0048"/>
    <w:rsid w:val="001C362F"/>
    <w:rsid w:val="001D2BFE"/>
    <w:rsid w:val="001D4FBB"/>
    <w:rsid w:val="001F77CF"/>
    <w:rsid w:val="00207DD5"/>
    <w:rsid w:val="002241DD"/>
    <w:rsid w:val="0024740F"/>
    <w:rsid w:val="00266DF0"/>
    <w:rsid w:val="00270BC3"/>
    <w:rsid w:val="00276526"/>
    <w:rsid w:val="002947DB"/>
    <w:rsid w:val="002C0418"/>
    <w:rsid w:val="002C7545"/>
    <w:rsid w:val="002D3E39"/>
    <w:rsid w:val="002F117F"/>
    <w:rsid w:val="00321646"/>
    <w:rsid w:val="00326A9A"/>
    <w:rsid w:val="00332B6E"/>
    <w:rsid w:val="00332CAC"/>
    <w:rsid w:val="003515C2"/>
    <w:rsid w:val="00371349"/>
    <w:rsid w:val="003766C0"/>
    <w:rsid w:val="00381700"/>
    <w:rsid w:val="00383A79"/>
    <w:rsid w:val="003A40B1"/>
    <w:rsid w:val="003A5971"/>
    <w:rsid w:val="003D75BB"/>
    <w:rsid w:val="00407C06"/>
    <w:rsid w:val="004146B4"/>
    <w:rsid w:val="0041582C"/>
    <w:rsid w:val="00421F5B"/>
    <w:rsid w:val="0045468D"/>
    <w:rsid w:val="004656B6"/>
    <w:rsid w:val="00495242"/>
    <w:rsid w:val="0049645F"/>
    <w:rsid w:val="004B217C"/>
    <w:rsid w:val="004B31C1"/>
    <w:rsid w:val="004B66E8"/>
    <w:rsid w:val="004C2666"/>
    <w:rsid w:val="005271AF"/>
    <w:rsid w:val="00530FAF"/>
    <w:rsid w:val="005349D6"/>
    <w:rsid w:val="00536354"/>
    <w:rsid w:val="005371F7"/>
    <w:rsid w:val="00572D97"/>
    <w:rsid w:val="00581AAE"/>
    <w:rsid w:val="00594058"/>
    <w:rsid w:val="005A5884"/>
    <w:rsid w:val="005A73B4"/>
    <w:rsid w:val="005C2B12"/>
    <w:rsid w:val="005D173D"/>
    <w:rsid w:val="005F545F"/>
    <w:rsid w:val="005F63CF"/>
    <w:rsid w:val="006057C5"/>
    <w:rsid w:val="00622858"/>
    <w:rsid w:val="00630EF7"/>
    <w:rsid w:val="0063487E"/>
    <w:rsid w:val="00664B38"/>
    <w:rsid w:val="0067087E"/>
    <w:rsid w:val="00683407"/>
    <w:rsid w:val="006875EA"/>
    <w:rsid w:val="006A2CF9"/>
    <w:rsid w:val="006C1804"/>
    <w:rsid w:val="006F5C08"/>
    <w:rsid w:val="0070355F"/>
    <w:rsid w:val="007144E5"/>
    <w:rsid w:val="007348B4"/>
    <w:rsid w:val="0075219E"/>
    <w:rsid w:val="00771BAA"/>
    <w:rsid w:val="007832C1"/>
    <w:rsid w:val="00796FD9"/>
    <w:rsid w:val="007B686E"/>
    <w:rsid w:val="0081157E"/>
    <w:rsid w:val="00822565"/>
    <w:rsid w:val="00846746"/>
    <w:rsid w:val="0085652D"/>
    <w:rsid w:val="008636B8"/>
    <w:rsid w:val="00886944"/>
    <w:rsid w:val="008A44E9"/>
    <w:rsid w:val="008D66ED"/>
    <w:rsid w:val="0090054B"/>
    <w:rsid w:val="0090092D"/>
    <w:rsid w:val="00904400"/>
    <w:rsid w:val="00906F1D"/>
    <w:rsid w:val="00921FBF"/>
    <w:rsid w:val="00950F5D"/>
    <w:rsid w:val="00953E92"/>
    <w:rsid w:val="00955EF8"/>
    <w:rsid w:val="00956B84"/>
    <w:rsid w:val="009621A2"/>
    <w:rsid w:val="00981A3D"/>
    <w:rsid w:val="0098674F"/>
    <w:rsid w:val="009C2E78"/>
    <w:rsid w:val="009D52B2"/>
    <w:rsid w:val="009E22F5"/>
    <w:rsid w:val="009E23CD"/>
    <w:rsid w:val="009F642F"/>
    <w:rsid w:val="00A878EF"/>
    <w:rsid w:val="00A90D44"/>
    <w:rsid w:val="00AA7EED"/>
    <w:rsid w:val="00AB3616"/>
    <w:rsid w:val="00AB75BD"/>
    <w:rsid w:val="00AD764A"/>
    <w:rsid w:val="00AE7494"/>
    <w:rsid w:val="00AF3B88"/>
    <w:rsid w:val="00B0066A"/>
    <w:rsid w:val="00B03E00"/>
    <w:rsid w:val="00B040C3"/>
    <w:rsid w:val="00B21C05"/>
    <w:rsid w:val="00B27DA7"/>
    <w:rsid w:val="00B40F63"/>
    <w:rsid w:val="00BC5E67"/>
    <w:rsid w:val="00BD3E40"/>
    <w:rsid w:val="00BD6EA9"/>
    <w:rsid w:val="00BE075D"/>
    <w:rsid w:val="00BE61DE"/>
    <w:rsid w:val="00BF2050"/>
    <w:rsid w:val="00C04C9C"/>
    <w:rsid w:val="00C05A68"/>
    <w:rsid w:val="00C34A7D"/>
    <w:rsid w:val="00C4304D"/>
    <w:rsid w:val="00C509C3"/>
    <w:rsid w:val="00C50B11"/>
    <w:rsid w:val="00C50D9B"/>
    <w:rsid w:val="00C512C2"/>
    <w:rsid w:val="00C74280"/>
    <w:rsid w:val="00C74AA8"/>
    <w:rsid w:val="00C76327"/>
    <w:rsid w:val="00C836BB"/>
    <w:rsid w:val="00C86FE6"/>
    <w:rsid w:val="00C963A5"/>
    <w:rsid w:val="00C96F2D"/>
    <w:rsid w:val="00CB290F"/>
    <w:rsid w:val="00D20B04"/>
    <w:rsid w:val="00D25BF7"/>
    <w:rsid w:val="00D311EB"/>
    <w:rsid w:val="00D332A3"/>
    <w:rsid w:val="00D4484D"/>
    <w:rsid w:val="00D540F6"/>
    <w:rsid w:val="00D910C3"/>
    <w:rsid w:val="00D97BAA"/>
    <w:rsid w:val="00DA0A6C"/>
    <w:rsid w:val="00DA2C3B"/>
    <w:rsid w:val="00DA4EE9"/>
    <w:rsid w:val="00DB4902"/>
    <w:rsid w:val="00DB5F2C"/>
    <w:rsid w:val="00DD45AC"/>
    <w:rsid w:val="00DD6AFE"/>
    <w:rsid w:val="00DD6BDC"/>
    <w:rsid w:val="00E13ADC"/>
    <w:rsid w:val="00E35E11"/>
    <w:rsid w:val="00E473ED"/>
    <w:rsid w:val="00E62894"/>
    <w:rsid w:val="00E736C0"/>
    <w:rsid w:val="00E8580D"/>
    <w:rsid w:val="00EB1855"/>
    <w:rsid w:val="00EB583C"/>
    <w:rsid w:val="00ED2026"/>
    <w:rsid w:val="00ED48BA"/>
    <w:rsid w:val="00EE0517"/>
    <w:rsid w:val="00EE1B04"/>
    <w:rsid w:val="00EE7265"/>
    <w:rsid w:val="00EF41B8"/>
    <w:rsid w:val="00F14DD0"/>
    <w:rsid w:val="00F23194"/>
    <w:rsid w:val="00F519AF"/>
    <w:rsid w:val="00F56791"/>
    <w:rsid w:val="00F62101"/>
    <w:rsid w:val="00FA1F4C"/>
    <w:rsid w:val="00FD382B"/>
    <w:rsid w:val="00FD5423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paragraph" w:styleId="PargrafodaLista">
    <w:name w:val="List Paragraph"/>
    <w:basedOn w:val="Normal"/>
    <w:uiPriority w:val="34"/>
    <w:qFormat/>
    <w:rsid w:val="00956B84"/>
    <w:pPr>
      <w:ind w:left="720"/>
      <w:contextualSpacing/>
    </w:pPr>
  </w:style>
  <w:style w:type="paragraph" w:customStyle="1" w:styleId="Default">
    <w:name w:val="Default"/>
    <w:rsid w:val="006A2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6A2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s.cavalcante@academico.ifpb.edu.br" TargetMode="External"/><Relationship Id="rId13" Type="http://schemas.openxmlformats.org/officeDocument/2006/relationships/hyperlink" Target="mailto:mariana.barretto@ifpb.edu.b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abelacm.vet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zanapedrosa20@gmail.com" TargetMode="External"/><Relationship Id="rId5" Type="http://schemas.openxmlformats.org/officeDocument/2006/relationships/webSettings" Target="webSettings.xml"/><Relationship Id="rId15" Type="http://schemas.microsoft.com/office/2014/relationships/chartEx" Target="charts/chartEx1.xml"/><Relationship Id="rId10" Type="http://schemas.openxmlformats.org/officeDocument/2006/relationships/hyperlink" Target="mailto:hewellinmello7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yannecybelle16@gmail.com" TargetMode="External"/><Relationship Id="rId14" Type="http://schemas.openxmlformats.org/officeDocument/2006/relationships/hyperlink" Target="mailto:katarine.rocha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Pasta1" TargetMode="Externa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Planilha1!$A$1:$A$5</cx:f>
        <cx:lvl ptCount="5">
          <cx:pt idx="0">SRD</cx:pt>
          <cx:pt idx="1">Pinscher</cx:pt>
          <cx:pt idx="2">Poodle</cx:pt>
          <cx:pt idx="3">Pitbull</cx:pt>
          <cx:pt idx="4">Husky Siberiano</cx:pt>
        </cx:lvl>
      </cx:strDim>
      <cx:numDim type="val">
        <cx:f>Planilha1!$B$1:$B$5</cx:f>
        <cx:lvl ptCount="5" formatCode="Geral">
          <cx:pt idx="0">18</cx:pt>
          <cx:pt idx="1">2</cx:pt>
          <cx:pt idx="2">2</cx:pt>
          <cx:pt idx="3">1</cx:pt>
          <cx:pt idx="4">1</cx:pt>
        </cx:lvl>
      </cx:numDim>
    </cx:data>
  </cx:chartData>
  <cx:chart>
    <cx:plotArea>
      <cx:plotAreaRegion>
        <cx:series layoutId="funnel" uniqueId="{52C6575F-C029-4FE4-9872-71C78D7B7394}">
          <cx:dataLabels>
            <cx:visibility seriesName="0" categoryName="0" value="1"/>
          </cx:dataLabels>
          <cx:dataId val="0"/>
        </cx:series>
      </cx:plotAreaRegion>
      <cx:axis id="0">
        <cx:catScaling gapWidth="0.0599999987"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7A9A72B1-FDF3-44D6-8115-ED285B6B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3</Pages>
  <Words>1112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Iris Araujo</cp:lastModifiedBy>
  <cp:revision>10</cp:revision>
  <dcterms:created xsi:type="dcterms:W3CDTF">2024-07-03T03:46:00Z</dcterms:created>
  <dcterms:modified xsi:type="dcterms:W3CDTF">2024-08-10T20:21:00Z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