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5F970" w14:textId="77777777" w:rsidR="00621945" w:rsidRDefault="00621945" w:rsidP="001D5F7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8478" w14:textId="54202345" w:rsidR="001D5F74" w:rsidRDefault="001D5F74" w:rsidP="001D5F7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BC5">
        <w:rPr>
          <w:rFonts w:ascii="Times New Roman" w:hAnsi="Times New Roman" w:cs="Times New Roman"/>
          <w:b/>
          <w:bCs/>
          <w:sz w:val="24"/>
          <w:szCs w:val="24"/>
        </w:rPr>
        <w:t xml:space="preserve">EUTANÁSIA POR CHOQUE BULBAR EM </w:t>
      </w:r>
      <w:r w:rsidR="005627E3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7D2BC5">
        <w:rPr>
          <w:rFonts w:ascii="Times New Roman" w:hAnsi="Times New Roman" w:cs="Times New Roman"/>
          <w:b/>
          <w:bCs/>
          <w:sz w:val="24"/>
          <w:szCs w:val="24"/>
        </w:rPr>
        <w:t xml:space="preserve">TEIÚ </w:t>
      </w:r>
      <w:r w:rsidRPr="00B803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(</w:t>
      </w:r>
      <w:proofErr w:type="spellStart"/>
      <w:r w:rsidRPr="00B803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Tupinambis</w:t>
      </w:r>
      <w:proofErr w:type="spellEnd"/>
      <w:r w:rsidRPr="00B803D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proofErr w:type="spellStart"/>
      <w:r w:rsidR="00A474A6" w:rsidRPr="00A474A6">
        <w:rPr>
          <w:rFonts w:ascii="Times New Roman" w:hAnsi="Times New Roman" w:cs="Times New Roman"/>
          <w:b/>
          <w:bCs/>
          <w:i/>
          <w:iCs/>
          <w:sz w:val="21"/>
          <w:szCs w:val="21"/>
        </w:rPr>
        <w:t>merianae</w:t>
      </w:r>
      <w:proofErr w:type="spellEnd"/>
      <w:r w:rsidRPr="00B803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)</w:t>
      </w:r>
    </w:p>
    <w:p w14:paraId="395D3B12" w14:textId="7E8A0BE3" w:rsidR="00C4304D" w:rsidRPr="00C96F2D" w:rsidRDefault="004C6891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91">
        <w:rPr>
          <w:rFonts w:ascii="Times New Roman" w:hAnsi="Times New Roman" w:cs="Times New Roman"/>
          <w:b/>
          <w:bCs/>
          <w:sz w:val="24"/>
          <w:szCs w:val="24"/>
        </w:rPr>
        <w:t>FERNANDES</w:t>
      </w:r>
      <w:r w:rsidRPr="004C6891">
        <w:rPr>
          <w:rFonts w:ascii="Times New Roman" w:hAnsi="Times New Roman" w:cs="Times New Roman"/>
          <w:sz w:val="24"/>
          <w:szCs w:val="24"/>
        </w:rPr>
        <w:t>, M. S.</w:t>
      </w:r>
      <w:r w:rsidR="00B803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803D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891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Pr="004C6891">
        <w:rPr>
          <w:rFonts w:ascii="Times New Roman" w:hAnsi="Times New Roman" w:cs="Times New Roman"/>
          <w:sz w:val="24"/>
          <w:szCs w:val="24"/>
        </w:rPr>
        <w:t>, J. A</w:t>
      </w:r>
      <w:r w:rsidR="00B803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5349D6" w:rsidRPr="001D5F74">
        <w:rPr>
          <w:rFonts w:ascii="Times New Roman" w:hAnsi="Times New Roman" w:cs="Times New Roman"/>
          <w:sz w:val="24"/>
          <w:szCs w:val="24"/>
        </w:rPr>
        <w:t>;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91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Pr="004C6891">
        <w:rPr>
          <w:rFonts w:ascii="Times New Roman" w:hAnsi="Times New Roman" w:cs="Times New Roman"/>
          <w:sz w:val="24"/>
          <w:szCs w:val="24"/>
        </w:rPr>
        <w:t>, J. H.</w:t>
      </w:r>
      <w:r w:rsidR="005627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90C71">
        <w:rPr>
          <w:rFonts w:ascii="Times New Roman" w:hAnsi="Times New Roman" w:cs="Times New Roman"/>
          <w:sz w:val="24"/>
          <w:szCs w:val="24"/>
        </w:rPr>
        <w:t>;</w:t>
      </w:r>
      <w:r w:rsidR="001D5F74">
        <w:rPr>
          <w:rFonts w:ascii="Times New Roman" w:hAnsi="Times New Roman" w:cs="Times New Roman"/>
          <w:sz w:val="24"/>
          <w:szCs w:val="24"/>
        </w:rPr>
        <w:t xml:space="preserve"> </w:t>
      </w:r>
      <w:r w:rsidRPr="004C6891">
        <w:rPr>
          <w:rFonts w:ascii="Times New Roman" w:hAnsi="Times New Roman" w:cs="Times New Roman"/>
          <w:b/>
          <w:bCs/>
          <w:sz w:val="24"/>
          <w:szCs w:val="24"/>
        </w:rPr>
        <w:t>ALMEIDA</w:t>
      </w:r>
      <w:r w:rsidRPr="004C6891">
        <w:rPr>
          <w:rFonts w:ascii="Times New Roman" w:hAnsi="Times New Roman" w:cs="Times New Roman"/>
          <w:sz w:val="24"/>
          <w:szCs w:val="24"/>
        </w:rPr>
        <w:t>, S. M. C.</w:t>
      </w:r>
      <w:r w:rsidRPr="004C689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803DB" w:rsidRPr="004C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C6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CRUZ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E. S. S.</w:t>
      </w:r>
      <w:r w:rsidR="005627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11800" w:rsidRPr="00911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C6891">
        <w:rPr>
          <w:rFonts w:ascii="Times New Roman" w:hAnsi="Times New Roman" w:cs="Times New Roman"/>
          <w:b/>
          <w:bCs/>
          <w:sz w:val="24"/>
          <w:szCs w:val="24"/>
        </w:rPr>
        <w:t>ROCHA</w:t>
      </w:r>
      <w:r>
        <w:rPr>
          <w:rFonts w:ascii="Times New Roman" w:hAnsi="Times New Roman" w:cs="Times New Roman"/>
          <w:b/>
          <w:bCs/>
          <w:sz w:val="24"/>
          <w:szCs w:val="24"/>
        </w:rPr>
        <w:t>, K. S.</w:t>
      </w:r>
      <w:r w:rsidR="005627E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57BCDD7" w14:textId="1F417A2C" w:rsidR="00FD2357" w:rsidRDefault="00981A3D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1180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1800">
        <w:rPr>
          <w:rFonts w:ascii="Times New Roman" w:hAnsi="Times New Roman" w:cs="Times New Roman"/>
          <w:sz w:val="20"/>
          <w:szCs w:val="20"/>
        </w:rPr>
        <w:t xml:space="preserve"> </w:t>
      </w:r>
      <w:r w:rsidR="00B803DB">
        <w:rPr>
          <w:rFonts w:ascii="Times New Roman" w:hAnsi="Times New Roman" w:cs="Times New Roman"/>
          <w:sz w:val="20"/>
          <w:szCs w:val="20"/>
        </w:rPr>
        <w:t>Graduand</w:t>
      </w:r>
      <w:r w:rsidR="00911800" w:rsidRPr="00911800">
        <w:rPr>
          <w:rFonts w:ascii="Times New Roman" w:hAnsi="Times New Roman" w:cs="Times New Roman"/>
          <w:sz w:val="20"/>
          <w:szCs w:val="20"/>
        </w:rPr>
        <w:t xml:space="preserve">o de Medicina Veterinária pelo IFPB Campus </w:t>
      </w:r>
      <w:r w:rsidR="00D8589A">
        <w:rPr>
          <w:rFonts w:ascii="Times New Roman" w:hAnsi="Times New Roman" w:cs="Times New Roman"/>
          <w:sz w:val="20"/>
          <w:szCs w:val="20"/>
        </w:rPr>
        <w:t>Sousa</w:t>
      </w:r>
      <w:r w:rsidR="00D858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689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hyperlink r:id="rId7" w:history="1">
        <w:r w:rsidR="00D8589A" w:rsidRPr="00C21309">
          <w:rPr>
            <w:rStyle w:val="Hyperlink"/>
            <w:rFonts w:ascii="Times New Roman" w:hAnsi="Times New Roman" w:cs="Times New Roman"/>
            <w:sz w:val="20"/>
            <w:szCs w:val="20"/>
          </w:rPr>
          <w:t>matias.fernandes@academico.ifpb.edu.br</w:t>
        </w:r>
      </w:hyperlink>
      <w:r w:rsidR="00290C71" w:rsidRPr="00290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F14312F" w14:textId="6DB0E2D8" w:rsidR="00FD2357" w:rsidRPr="00911800" w:rsidRDefault="005627E3" w:rsidP="004C6891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97666" w:rsidRPr="00911800">
        <w:rPr>
          <w:rFonts w:ascii="Times New Roman" w:hAnsi="Times New Roman" w:cs="Times New Roman"/>
          <w:sz w:val="20"/>
          <w:szCs w:val="20"/>
        </w:rPr>
        <w:t xml:space="preserve"> </w:t>
      </w:r>
      <w:r w:rsidR="00911800" w:rsidRPr="00911800">
        <w:rPr>
          <w:rFonts w:ascii="Times New Roman" w:hAnsi="Times New Roman" w:cs="Times New Roman"/>
          <w:sz w:val="20"/>
          <w:szCs w:val="20"/>
        </w:rPr>
        <w:t xml:space="preserve">Especializando em Anestesiologia Veterinária pelo IFPB Campus </w:t>
      </w:r>
      <w:r w:rsidR="00D8589A">
        <w:rPr>
          <w:rFonts w:ascii="Times New Roman" w:hAnsi="Times New Roman" w:cs="Times New Roman"/>
          <w:sz w:val="20"/>
          <w:szCs w:val="20"/>
        </w:rPr>
        <w:t xml:space="preserve">Sousa </w:t>
      </w:r>
    </w:p>
    <w:p w14:paraId="579AD96B" w14:textId="35FB7440" w:rsidR="00290C71" w:rsidRDefault="005627E3" w:rsidP="00290C71">
      <w:pPr>
        <w:pStyle w:val="SemEspaamento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F545F" w:rsidRPr="00911800">
        <w:rPr>
          <w:rFonts w:ascii="Times New Roman" w:hAnsi="Times New Roman" w:cs="Times New Roman"/>
          <w:sz w:val="20"/>
          <w:szCs w:val="20"/>
        </w:rPr>
        <w:t xml:space="preserve"> </w:t>
      </w:r>
      <w:r w:rsidR="00911800" w:rsidRPr="00911800">
        <w:rPr>
          <w:rFonts w:ascii="Times New Roman" w:hAnsi="Times New Roman" w:cs="Times New Roman"/>
          <w:sz w:val="20"/>
          <w:szCs w:val="20"/>
        </w:rPr>
        <w:t xml:space="preserve">Docente de Medicina Veterinária no IFPB Campus </w:t>
      </w:r>
      <w:r w:rsidR="00D8589A">
        <w:rPr>
          <w:rFonts w:ascii="Times New Roman" w:hAnsi="Times New Roman" w:cs="Times New Roman"/>
          <w:sz w:val="20"/>
          <w:szCs w:val="20"/>
        </w:rPr>
        <w:t xml:space="preserve">Sousa </w:t>
      </w:r>
      <w:bookmarkStart w:id="0" w:name="_Hlk170828118"/>
    </w:p>
    <w:p w14:paraId="54EFDDA1" w14:textId="38715B82" w:rsidR="000B25E4" w:rsidRPr="002D20A7" w:rsidRDefault="00096391" w:rsidP="00E7187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74A6" w:rsidRPr="004D3F3F">
        <w:rPr>
          <w:rFonts w:ascii="Times New Roman" w:hAnsi="Times New Roman" w:cs="Times New Roman"/>
          <w:color w:val="000000" w:themeColor="text1"/>
        </w:rPr>
        <w:t xml:space="preserve">O presente relato descreve o protocolo de eutanásia </w:t>
      </w:r>
      <w:r w:rsidR="001E42A9" w:rsidRPr="004D3F3F">
        <w:rPr>
          <w:rFonts w:ascii="Times New Roman" w:hAnsi="Times New Roman" w:cs="Times New Roman"/>
          <w:color w:val="000000" w:themeColor="text1"/>
        </w:rPr>
        <w:t>em</w:t>
      </w:r>
      <w:r w:rsidR="00621945" w:rsidRPr="004D3F3F">
        <w:rPr>
          <w:rFonts w:ascii="Times New Roman" w:hAnsi="Times New Roman" w:cs="Times New Roman"/>
          <w:color w:val="000000" w:themeColor="text1"/>
        </w:rPr>
        <w:t xml:space="preserve"> </w:t>
      </w:r>
      <w:r w:rsidR="00A474A6" w:rsidRPr="004D3F3F">
        <w:rPr>
          <w:rFonts w:ascii="Times New Roman" w:hAnsi="Times New Roman" w:cs="Times New Roman"/>
          <w:color w:val="000000" w:themeColor="text1"/>
        </w:rPr>
        <w:t>um lagarto</w:t>
      </w:r>
      <w:r w:rsidR="000B25E4" w:rsidRPr="004D3F3F">
        <w:rPr>
          <w:rFonts w:ascii="Times New Roman" w:hAnsi="Times New Roman" w:cs="Times New Roman"/>
          <w:color w:val="000000" w:themeColor="text1"/>
        </w:rPr>
        <w:t xml:space="preserve"> popularmente conhecido como teiú</w:t>
      </w:r>
      <w:r w:rsidR="00A474A6" w:rsidRPr="004D3F3F">
        <w:rPr>
          <w:rFonts w:ascii="Times New Roman" w:hAnsi="Times New Roman" w:cs="Times New Roman"/>
          <w:color w:val="000000" w:themeColor="text1"/>
        </w:rPr>
        <w:t xml:space="preserve"> </w:t>
      </w:r>
      <w:r w:rsidR="000B25E4" w:rsidRPr="004D3F3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A474A6" w:rsidRPr="004D3F3F">
        <w:rPr>
          <w:rFonts w:ascii="Times New Roman" w:hAnsi="Times New Roman" w:cs="Times New Roman"/>
          <w:bCs/>
          <w:i/>
          <w:iCs/>
          <w:color w:val="000000" w:themeColor="text1"/>
        </w:rPr>
        <w:t>Tupinambis</w:t>
      </w:r>
      <w:proofErr w:type="spellEnd"/>
      <w:r w:rsidR="00A474A6" w:rsidRPr="004D3F3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A474A6" w:rsidRPr="004D3F3F">
        <w:rPr>
          <w:rFonts w:ascii="Times New Roman" w:hAnsi="Times New Roman" w:cs="Times New Roman"/>
          <w:bCs/>
          <w:i/>
          <w:iCs/>
          <w:color w:val="000000" w:themeColor="text1"/>
        </w:rPr>
        <w:t>merianae</w:t>
      </w:r>
      <w:proofErr w:type="spellEnd"/>
      <w:r w:rsidR="000B25E4" w:rsidRPr="004D3F3F">
        <w:rPr>
          <w:rFonts w:ascii="Times New Roman" w:hAnsi="Times New Roman" w:cs="Times New Roman"/>
          <w:bCs/>
          <w:iCs/>
          <w:color w:val="000000" w:themeColor="text1"/>
        </w:rPr>
        <w:t>)</w:t>
      </w:r>
      <w:r w:rsidR="00A474A6" w:rsidRPr="004D3F3F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A474A6" w:rsidRPr="004D3F3F">
        <w:rPr>
          <w:rFonts w:ascii="Times New Roman" w:hAnsi="Times New Roman" w:cs="Times New Roman"/>
          <w:color w:val="000000" w:themeColor="text1"/>
        </w:rPr>
        <w:t>após um longo período de tratamento sem melhora clínica e com evidente sofrimento do animal. O teiú (</w:t>
      </w:r>
      <w:r w:rsidR="00A474A6" w:rsidRPr="004D3F3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T. </w:t>
      </w:r>
      <w:proofErr w:type="spellStart"/>
      <w:r w:rsidR="00A474A6" w:rsidRPr="004D3F3F">
        <w:rPr>
          <w:rFonts w:ascii="Times New Roman" w:hAnsi="Times New Roman" w:cs="Times New Roman"/>
          <w:bCs/>
          <w:i/>
          <w:iCs/>
          <w:color w:val="000000" w:themeColor="text1"/>
        </w:rPr>
        <w:t>merianae</w:t>
      </w:r>
      <w:proofErr w:type="spellEnd"/>
      <w:r w:rsidR="00A474A6" w:rsidRPr="004D3F3F">
        <w:rPr>
          <w:rFonts w:ascii="Times New Roman" w:hAnsi="Times New Roman" w:cs="Times New Roman"/>
          <w:bCs/>
          <w:iCs/>
          <w:color w:val="000000" w:themeColor="text1"/>
        </w:rPr>
        <w:t xml:space="preserve">) foi encontrado </w:t>
      </w:r>
      <w:r w:rsidR="00A474A6" w:rsidRPr="004D3F3F">
        <w:rPr>
          <w:rFonts w:ascii="Times New Roman" w:hAnsi="Times New Roman" w:cs="Times New Roman"/>
          <w:color w:val="000000" w:themeColor="text1"/>
        </w:rPr>
        <w:t>no Hospital Veterinário Adílio dos Santos de Azevedo</w:t>
      </w:r>
      <w:r w:rsidR="000B25E4" w:rsidRPr="004D3F3F">
        <w:rPr>
          <w:rFonts w:ascii="Times New Roman" w:hAnsi="Times New Roman" w:cs="Times New Roman"/>
          <w:color w:val="000000" w:themeColor="text1"/>
        </w:rPr>
        <w:t xml:space="preserve"> visivelmente apático. No exame clínico foi constatada desidratação e caquexia, já os exames laboratoriais revelaram presença </w:t>
      </w:r>
      <w:r w:rsidR="000B25E4" w:rsidRPr="004C6891">
        <w:rPr>
          <w:rFonts w:ascii="Times New Roman" w:hAnsi="Times New Roman" w:cs="Times New Roman"/>
          <w:iCs/>
          <w:color w:val="000000" w:themeColor="text1"/>
        </w:rPr>
        <w:t>de</w:t>
      </w:r>
      <w:r w:rsidR="000B25E4" w:rsidRPr="004D3F3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0B25E4" w:rsidRPr="004D3F3F">
        <w:rPr>
          <w:rFonts w:ascii="Times New Roman" w:hAnsi="Times New Roman" w:cs="Times New Roman"/>
          <w:i/>
          <w:color w:val="000000" w:themeColor="text1"/>
        </w:rPr>
        <w:t>Hepatozoon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 sp. e parasitas gastrointestinais. Tratamentos incluíram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doxiciclina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, alimentação por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gavagem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, reposição de eletrólitos e dexametasona. Após 20 dias, o animal permaneceu sem melhora significativa, exibindo uma lesão esofágica e vômito sanguinolento. Após 30 dias de tratamento infrutífero, decidiu-se pela eutanásia humanitária, precedida por tranquilização com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acepromazina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fentanil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, seguida de indução anestésica com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propofol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. A técnica de choque bulbar via </w:t>
      </w:r>
      <w:proofErr w:type="spellStart"/>
      <w:r w:rsidR="000B25E4" w:rsidRPr="004D3F3F">
        <w:rPr>
          <w:rFonts w:ascii="Times New Roman" w:hAnsi="Times New Roman" w:cs="Times New Roman"/>
          <w:color w:val="000000" w:themeColor="text1"/>
        </w:rPr>
        <w:t>intratecal</w:t>
      </w:r>
      <w:proofErr w:type="spellEnd"/>
      <w:r w:rsidR="000B25E4" w:rsidRPr="004D3F3F">
        <w:rPr>
          <w:rFonts w:ascii="Times New Roman" w:hAnsi="Times New Roman" w:cs="Times New Roman"/>
          <w:color w:val="000000" w:themeColor="text1"/>
        </w:rPr>
        <w:t xml:space="preserve"> foi empregada, apesar do baixo acervo literal disponível nos dias atuais, foi administrado lidocaína 2% sem vasoconstritor na cisterna magna, resultando em </w:t>
      </w:r>
      <w:r w:rsidR="00924717">
        <w:rPr>
          <w:rFonts w:ascii="Times New Roman" w:hAnsi="Times New Roman" w:cs="Times New Roman"/>
          <w:color w:val="000000" w:themeColor="text1"/>
        </w:rPr>
        <w:t xml:space="preserve">morte </w:t>
      </w:r>
      <w:r w:rsidR="000B25E4" w:rsidRPr="004D3F3F">
        <w:rPr>
          <w:rFonts w:ascii="Times New Roman" w:hAnsi="Times New Roman" w:cs="Times New Roman"/>
          <w:color w:val="000000" w:themeColor="text1"/>
        </w:rPr>
        <w:t>rápida e indolor</w:t>
      </w:r>
      <w:r w:rsidR="00924717">
        <w:rPr>
          <w:rFonts w:ascii="Times New Roman" w:hAnsi="Times New Roman" w:cs="Times New Roman"/>
          <w:color w:val="000000" w:themeColor="text1"/>
        </w:rPr>
        <w:t>, com abolição de sinais vitais</w:t>
      </w:r>
      <w:r w:rsidR="000B25E4" w:rsidRPr="004D3F3F">
        <w:rPr>
          <w:rFonts w:ascii="Times New Roman" w:hAnsi="Times New Roman" w:cs="Times New Roman"/>
          <w:color w:val="000000" w:themeColor="text1"/>
        </w:rPr>
        <w:t>, minimizando o sofrimento do animal.</w:t>
      </w:r>
    </w:p>
    <w:p w14:paraId="7E2E9360" w14:textId="77777777" w:rsidR="00E71873" w:rsidRDefault="00E71873" w:rsidP="00E71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1F734E6" w14:textId="30CE9AC2" w:rsidR="00332B6E" w:rsidRDefault="0081157E" w:rsidP="00E71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FD166F">
        <w:rPr>
          <w:rFonts w:ascii="Times New Roman" w:eastAsia="Times New Roman" w:hAnsi="Times New Roman" w:cs="Times New Roman"/>
          <w:color w:val="00000A"/>
        </w:rPr>
        <w:t xml:space="preserve">Clínica de silvestres; </w:t>
      </w:r>
      <w:r w:rsidR="00E82D67">
        <w:rPr>
          <w:rFonts w:ascii="Times New Roman" w:eastAsia="Times New Roman" w:hAnsi="Times New Roman" w:cs="Times New Roman"/>
          <w:color w:val="00000A"/>
        </w:rPr>
        <w:t>A</w:t>
      </w:r>
      <w:r w:rsidR="00FD166F">
        <w:rPr>
          <w:rFonts w:ascii="Times New Roman" w:eastAsia="Times New Roman" w:hAnsi="Times New Roman" w:cs="Times New Roman"/>
          <w:color w:val="00000A"/>
        </w:rPr>
        <w:t>nestesia veterinária; Cisterna magna.</w:t>
      </w:r>
    </w:p>
    <w:p w14:paraId="7EA5CD1C" w14:textId="77777777" w:rsidR="0081157E" w:rsidRPr="0081157E" w:rsidRDefault="0081157E" w:rsidP="00E7187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bookmarkEnd w:id="0"/>
    <w:p w14:paraId="3D5DFF78" w14:textId="77777777" w:rsidR="00FD166F" w:rsidRDefault="00BE61DE" w:rsidP="00FD166F">
      <w:pPr>
        <w:pStyle w:val="SemEspaamento"/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09A53429" w14:textId="1216E5FD" w:rsidR="00621945" w:rsidRDefault="00621945" w:rsidP="0062194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utanásia é um procedimento ético essencial para aliviar o sofrimento irreversível, promovendo uma morte assistida e controlada (B</w:t>
      </w:r>
      <w:r w:rsidR="004B2E83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rasil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, 2015). O termo "eutanásia" deriva do grego, significando "boa morte" ("eu" = bom, "</w:t>
      </w:r>
      <w:proofErr w:type="spellStart"/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thanatos</w:t>
      </w:r>
      <w:proofErr w:type="spellEnd"/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" = morte) (P</w:t>
      </w:r>
      <w:r w:rsidR="004C6891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ereira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</w:t>
      </w:r>
      <w:r w:rsidR="004C6891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inheiro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, 2008), implicando uma morte humanitária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eutanásia deve induzir rapidamente a perda de consciência, seguida de parada cardíaca e respiratória, e cessação da atividade cerebral (F</w:t>
      </w:r>
      <w:r w:rsidR="004C6891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igueiredo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</w:t>
      </w:r>
      <w:r w:rsidR="004C6891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raújo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, 2001).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7BC0A7" w14:textId="7E0CACD5" w:rsidR="00FD166F" w:rsidRPr="005C1A2B" w:rsidRDefault="006C320A" w:rsidP="0062194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onsiderando a escassa literatura específica sobre tais práticas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 relato descreve a aplicação da eutanásia por choque bulbar </w:t>
      </w:r>
      <w:proofErr w:type="spellStart"/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>intratecal</w:t>
      </w:r>
      <w:proofErr w:type="spellEnd"/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 teiú (</w:t>
      </w:r>
      <w:proofErr w:type="spellStart"/>
      <w:r w:rsidR="002D20A7" w:rsidRPr="00F37D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Tupinambis</w:t>
      </w:r>
      <w:proofErr w:type="spellEnd"/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sp.), que não respondeu a</w:t>
      </w:r>
      <w:r w:rsidR="00AA0CC0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tratamentos terapêuticos após 30 dias </w:t>
      </w:r>
      <w:r w:rsidR="00AA0CC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D20A7" w:rsidRPr="002D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 de torpor.</w:t>
      </w:r>
    </w:p>
    <w:p w14:paraId="195AA95C" w14:textId="77777777" w:rsidR="005F545F" w:rsidRPr="005F545F" w:rsidRDefault="005F545F" w:rsidP="009E22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color w:val="000000"/>
        </w:rPr>
      </w:pPr>
    </w:p>
    <w:p w14:paraId="418BCCBD" w14:textId="77777777" w:rsidR="00FD166F" w:rsidRDefault="00F82C46" w:rsidP="00FD16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0828046"/>
      <w:r>
        <w:rPr>
          <w:rFonts w:ascii="Times New Roman" w:hAnsi="Times New Roman" w:cs="Times New Roman"/>
          <w:b/>
          <w:sz w:val="24"/>
          <w:szCs w:val="24"/>
        </w:rPr>
        <w:t>Relato de caso</w:t>
      </w:r>
    </w:p>
    <w:p w14:paraId="5FBE29ED" w14:textId="77777777" w:rsidR="008A017E" w:rsidRDefault="00893587" w:rsidP="008A01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teíu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pesando 1,5 Kg e medindo ao todo 0,97cm de comprimento, foi encontrado dentro das mediações do 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HV-ASA.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alimentava, não bebia, estava desidratado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, relutante</w:t>
      </w:r>
      <w:r w:rsidR="00E71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ao manuseio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passava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o dia em decúbito esternal ou dorsal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 evidenciado a presença de </w:t>
      </w:r>
      <w:proofErr w:type="spellStart"/>
      <w:r w:rsidR="00E71873" w:rsidRPr="00E718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="00B85854" w:rsidRPr="00F37D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epatozoon</w:t>
      </w:r>
      <w:proofErr w:type="spellEnd"/>
      <w:r w:rsidR="00F37DC2" w:rsidRPr="00F37D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03D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. e, parasitas gastrointestinais não identificados.</w:t>
      </w:r>
      <w:r w:rsidR="004B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Recebeu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doxiciclina</w:t>
      </w:r>
      <w:proofErr w:type="spellEnd"/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dose</w:t>
      </w:r>
      <w:r w:rsidR="008A0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10mg/Kg/VO/q 24h (B</w:t>
      </w:r>
      <w:r w:rsidR="004C6891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retas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4C6891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iana, </w:t>
      </w:r>
      <w:r w:rsidR="00B85854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2014), além de terapia de suporte como alimentação por </w:t>
      </w:r>
    </w:p>
    <w:p w14:paraId="25C4E668" w14:textId="77777777" w:rsidR="008A017E" w:rsidRDefault="008A017E" w:rsidP="008A01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CA2BEB" w14:textId="77777777" w:rsidR="008A017E" w:rsidRDefault="008A017E" w:rsidP="008A01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B4362" w14:textId="0DC7EC8A" w:rsidR="00B85854" w:rsidRPr="0076323E" w:rsidRDefault="00B85854" w:rsidP="008A01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gavagem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, reposição de eletrólitos com Ringer com Lactato (20mL/Kg/dia/SC), dexametasona 4mg/Kg/IM/q (B</w:t>
      </w:r>
      <w:r w:rsidR="004B2E83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retas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4B2E83"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iana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, 2014), além da combinação de hepatoprotetor, multivitamínico e energético via subcutânea, semanalmente.</w:t>
      </w:r>
    </w:p>
    <w:p w14:paraId="1450AAB7" w14:textId="69E16E75" w:rsidR="00B85854" w:rsidRDefault="00B85854" w:rsidP="009E22B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20 dias optou-se pela eutanásia humanitária do </w:t>
      </w:r>
      <w:r w:rsidR="00621945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visando retirá-lo da situação de sofrimento a qual se encontrava </w:t>
      </w:r>
      <w:r w:rsidR="00FC2202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tantos dias. </w:t>
      </w:r>
      <w:r w:rsidR="008935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s parâmetros fisiológicos foram registrados como segue: Frequência cardíaca: 80bpm; Frequência respiratória: 16mpm; Temperatura corporal, via retal: 32,3 ºC; Pressão arterial média: 99 mmHg, no membro pélvico direito, e 64 mmHg na cauda.</w:t>
      </w:r>
      <w:r w:rsidR="00FC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procedimento foi conduzido em conformidade com as diretrizes legais </w:t>
      </w:r>
      <w:r w:rsidR="00F3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37DC2" w:rsidRPr="00F3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 Nacional de Controle de Experimentação Animal </w:t>
      </w:r>
      <w:r w:rsidR="00F37DC2">
        <w:rPr>
          <w:rFonts w:ascii="Times New Roman" w:hAnsi="Times New Roman" w:cs="Times New Roman"/>
          <w:color w:val="000000" w:themeColor="text1"/>
          <w:sz w:val="24"/>
          <w:szCs w:val="24"/>
        </w:rPr>
        <w:t>(CONCEA)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58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C22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 a técnica de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neuroleptoanalgesia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combinando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Acepromazina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0,2% (0,5mg/Kg) +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Fentanil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0,005% (0,005mg/Kg) aplicados por via intramuscular. Após 15 minutos o animal permitia a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canulação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veia caudal medial</w:t>
      </w:r>
      <w:r w:rsidR="00FC2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um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Scalp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25G, 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seguido de indução 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um plano anestésico profundo utilizando o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Propofol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1% (10mg/Kg).</w:t>
      </w:r>
      <w:r w:rsid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técnica de choque bulbar via </w:t>
      </w:r>
      <w:proofErr w:type="spellStart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intratecal</w:t>
      </w:r>
      <w:proofErr w:type="spellEnd"/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empregad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o correto posicionamento do animal – em decúbito ventral - </w:t>
      </w:r>
      <w:r w:rsidR="0089358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tilizando </w:t>
      </w:r>
      <w:r w:rsidR="00621945">
        <w:rPr>
          <w:rFonts w:ascii="Times New Roman" w:hAnsi="Times New Roman" w:cs="Times New Roman"/>
          <w:color w:val="000000" w:themeColor="text1"/>
          <w:sz w:val="24"/>
          <w:szCs w:val="24"/>
        </w:rPr>
        <w:t>o mandril de um catéter nº 22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945">
        <w:rPr>
          <w:rFonts w:ascii="Times New Roman" w:hAnsi="Times New Roman" w:cs="Times New Roman"/>
          <w:color w:val="000000" w:themeColor="text1"/>
          <w:sz w:val="24"/>
          <w:szCs w:val="24"/>
        </w:rPr>
        <w:t>realizou-se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punção na região da base do crânio, onde se localiza a cisterna magna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preenchida por </w:t>
      </w:r>
      <w:hyperlink r:id="rId8" w:history="1">
        <w:r w:rsidRPr="007632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líquido cefalorraquidiano</w:t>
        </w:r>
      </w:hyperlink>
      <w:r w:rsidRPr="0076323E">
        <w:rPr>
          <w:rFonts w:ascii="Times New Roman" w:hAnsi="Times New Roman" w:cs="Times New Roman"/>
          <w:color w:val="000000" w:themeColor="text1"/>
          <w:sz w:val="24"/>
          <w:szCs w:val="24"/>
        </w:rPr>
        <w:t>. Após a administração da solução anestésica, o animal apresentou uma rápida e indolor perda de consciência</w:t>
      </w:r>
      <w:r w:rsidR="009E22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</w:p>
    <w:p w14:paraId="0D55ACFB" w14:textId="77777777" w:rsidR="009E22B6" w:rsidRPr="009E22B6" w:rsidRDefault="009E22B6" w:rsidP="009E22B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E4FF8" w14:textId="4485ACDC" w:rsidR="00B85854" w:rsidRDefault="00C34A7D" w:rsidP="008A017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5DE93320" w14:textId="5B8BD98E" w:rsidR="00FD166F" w:rsidRDefault="00893587" w:rsidP="008A017E">
      <w:pPr>
        <w:spacing w:line="360" w:lineRule="auto"/>
        <w:ind w:firstLine="720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Para a eutanásia de animais, é crucial empregar métodos que evitem dor, asfixia ou desconforto prolongado (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assone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, 2017). A técnica ideal deve induzir rapidamente a inconsciência sem sinais externos de angústia (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umb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J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ones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, 2017). Em répteis, devido à escassez de doses específicas na literatura, usam-se as aplicadas em mamífero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s: Lidocaína – dose máxima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7 mg/kg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C6891"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ongley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2008; 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C6891"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alente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al, 2013). Protocolos de eutanásia da UNIFESP sugerem que o volume de anestésico local varie conforme o tamanho do animal, sendo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considerada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>, portanto,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dose de 4mL/kg</w:t>
      </w:r>
      <w:r w:rsidR="00292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(CEUA – UNIFESP, 2019). 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Muir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et al. (2001) destacam a importância da tranquilização combinando 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Acepromazina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 mg/kg) e</w:t>
      </w:r>
      <w:r w:rsidR="00621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Fentanil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(0,005 mg/kg) para </w:t>
      </w:r>
      <w:r w:rsidR="006C320A">
        <w:rPr>
          <w:rFonts w:ascii="Times New Roman" w:hAnsi="Times New Roman" w:cs="Times New Roman"/>
          <w:color w:val="000000" w:themeColor="text1"/>
          <w:sz w:val="24"/>
          <w:szCs w:val="24"/>
        </w:rPr>
        <w:t>facilitar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contenção do animal. Anestésicos locais, como a</w:t>
      </w:r>
      <w:r w:rsidR="00290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lidocaína, são eficazes em deprimirem o sistema nervoso central de anfíbios e répteis, induzindo inconsciência e morte (B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rasil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, 2015).</w:t>
      </w:r>
      <w:r w:rsidR="008A0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A administração de lidocaína 2% na cisterna magna</w:t>
      </w:r>
      <w:r w:rsidR="00AA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via </w:t>
      </w:r>
      <w:proofErr w:type="spellStart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intratecal</w:t>
      </w:r>
      <w:proofErr w:type="spellEnd"/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bloqueia impulsos dos centros cardiorrespiratórios, resultando em apneia e parada cardíaca (A</w:t>
      </w:r>
      <w:r w:rsidR="004C6891">
        <w:rPr>
          <w:rFonts w:ascii="Times New Roman" w:hAnsi="Times New Roman" w:cs="Times New Roman"/>
          <w:color w:val="000000" w:themeColor="text1"/>
          <w:sz w:val="24"/>
          <w:szCs w:val="24"/>
        </w:rPr>
        <w:t>maral</w:t>
      </w:r>
      <w:r w:rsidRPr="00893587">
        <w:rPr>
          <w:rFonts w:ascii="Times New Roman" w:hAnsi="Times New Roman" w:cs="Times New Roman"/>
          <w:color w:val="000000" w:themeColor="text1"/>
          <w:sz w:val="24"/>
          <w:szCs w:val="24"/>
        </w:rPr>
        <w:t>, 2011).</w:t>
      </w:r>
      <w:r w:rsidR="00332B6E" w:rsidRPr="005F545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</w:p>
    <w:p w14:paraId="1159C385" w14:textId="77777777" w:rsidR="008A017E" w:rsidRDefault="008A017E" w:rsidP="008A017E">
      <w:pPr>
        <w:spacing w:line="36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EBD4FFA" w14:textId="77777777" w:rsidR="00E71873" w:rsidRDefault="00E71873" w:rsidP="00FD166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96F279" w14:textId="5F98A9F7" w:rsidR="005F545F" w:rsidRPr="00FD166F" w:rsidRDefault="00096391" w:rsidP="00FD166F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FD166F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2FEF8FF6" w14:textId="47B415B0" w:rsidR="00FD166F" w:rsidRPr="002D20A7" w:rsidRDefault="00E71873" w:rsidP="002D20A7">
      <w:pPr>
        <w:pStyle w:val="SemEspaamento"/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Portanto, destaca-se</w:t>
      </w:r>
      <w:r w:rsidR="00FD166F" w:rsidRPr="007D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importância de técnicas de eutanásia humanitárias eficazes em animais silvestres, visando garantir o bem-estar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destes</w:t>
      </w:r>
      <w:r w:rsidR="00FD166F" w:rsidRPr="007D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situações de sofrimento irreversível. A técnica de choque bulbar via tecal demonstrou ser uma opção viável para a eutanásia de teiús, proporcionando uma morte rápida e indolor. No entanto, é fundamental que este procedimento seja conduzido por profissionais qualificados e em conformidade com as diretrizes legais aplicáveis ao manejo de animais silvestres.</w:t>
      </w:r>
      <w:r w:rsidR="00FD1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586B6C" w14:textId="57455BB2" w:rsidR="00FC2202" w:rsidRDefault="0088670C" w:rsidP="00FC2202">
      <w:pPr>
        <w:pStyle w:val="SemEspaamento"/>
        <w:tabs>
          <w:tab w:val="left" w:pos="349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 bibliográficas</w:t>
      </w:r>
    </w:p>
    <w:p w14:paraId="47BC7019" w14:textId="23254673" w:rsidR="00FC2202" w:rsidRDefault="0088670C" w:rsidP="008A017E">
      <w:pPr>
        <w:pStyle w:val="SemEspaamento"/>
        <w:tabs>
          <w:tab w:val="left" w:pos="34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AMARAL, L. A. et al. Utilização de lidocaína 2% por via </w:t>
      </w:r>
      <w:proofErr w:type="spellStart"/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intratecal</w:t>
      </w:r>
      <w:proofErr w:type="spellEnd"/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associado à anestesia prévia com tiopental sódico como método de eutanásia em equinos.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Ars </w:t>
      </w:r>
      <w:proofErr w:type="spellStart"/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Veterinaria</w:t>
      </w:r>
      <w:proofErr w:type="spellEnd"/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27, n. 1, p. 011-016, 2011.</w:t>
      </w:r>
    </w:p>
    <w:p w14:paraId="0054A779" w14:textId="77777777" w:rsidR="009E22B6" w:rsidRPr="00A2705F" w:rsidRDefault="009E22B6" w:rsidP="008A017E">
      <w:pPr>
        <w:pStyle w:val="SemEspaamento"/>
        <w:tabs>
          <w:tab w:val="left" w:pos="34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11DFE19" w14:textId="77777777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BRASIL. Ministério da Ciência, Tecnologia e Inovação.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Diretrizes da prática de eutanásia do Conselho Nacional de Controle de Experimentação Animal (CONCEA)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2015.</w:t>
      </w:r>
    </w:p>
    <w:p w14:paraId="61389073" w14:textId="77777777" w:rsidR="009E22B6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A9E584" w14:textId="77777777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BRETAS VIANA, S. A.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Guia terapêutico veterinário.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São Paulo: Editora CEM, 2.ed. 2008.</w:t>
      </w:r>
    </w:p>
    <w:p w14:paraId="73E37053" w14:textId="77777777" w:rsidR="009E22B6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D6CA07" w14:textId="487CEC63" w:rsidR="0088670C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shd w:val="clear" w:color="auto" w:fill="FFFFFF"/>
          <w:specVanish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CEUA – UNIFESP </w:t>
      </w:r>
      <w:r w:rsidR="0088670C"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Comissão de Ética no Uso de Animais. </w:t>
      </w:r>
      <w:r w:rsidR="0088670C"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Guia de eutanásia para animais em pesquisa e ensino. </w:t>
      </w:r>
      <w:r w:rsidR="0088670C"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Pág. 23-42, versão </w:t>
      </w:r>
      <w:r w:rsidR="00B858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0111368E" w14:textId="2F14B491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º 2.</w:t>
      </w:r>
      <w:r w:rsidR="00B85854" w:rsidRPr="00B8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54"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</w:p>
    <w:p w14:paraId="18092792" w14:textId="77777777" w:rsidR="004B2E83" w:rsidRDefault="004B2E83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BD8B5" w14:textId="323FC0B7" w:rsidR="004B2E83" w:rsidRDefault="004B2E83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FIGUEIREDO, A. C. C.; ARAÚJO, F. A. A. Eutanásia animal em centros de controle de zoonoses. </w:t>
      </w:r>
      <w:r w:rsidRPr="004B2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CFMV</w:t>
      </w:r>
      <w:r w:rsidRPr="004B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Brasília, ano VII, n.23, p.12, 2001. </w:t>
      </w:r>
    </w:p>
    <w:p w14:paraId="3266075B" w14:textId="77777777" w:rsidR="009E22B6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66880E" w14:textId="77777777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05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MASSONE, F.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Anestesiologia veterinária, farmacologia e técnicas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>. Texto e atlas colorido. Rio de Janeiro: Editora Guanabara Koogan, 6.ed. 2017.</w:t>
      </w:r>
    </w:p>
    <w:p w14:paraId="007CD43B" w14:textId="77777777" w:rsidR="009E22B6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7E49D7" w14:textId="77777777" w:rsidR="0088670C" w:rsidRDefault="0088670C" w:rsidP="008A017E">
      <w:pPr>
        <w:pStyle w:val="SemEspaamen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MEYER, R. E.; Eutanásia e abate humanitário. LUMB, W.; JONES, W. </w:t>
      </w:r>
      <w:r w:rsidRPr="00A2705F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Anestesiologia e analgesia em veterinária.</w:t>
      </w:r>
      <w:r w:rsidRPr="00A2705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Rio de Janeiro: Editora Roca, 5.ed. 2017. </w:t>
      </w:r>
    </w:p>
    <w:p w14:paraId="5AF41318" w14:textId="77777777" w:rsidR="009E22B6" w:rsidRPr="00A2705F" w:rsidRDefault="009E22B6" w:rsidP="008A017E">
      <w:pPr>
        <w:pStyle w:val="SemEspaamen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0BE3B0C3" w14:textId="77777777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MUIR III, W. W.; HUBBELL, J. A. E.; SKARDA, R. T.; BEDNARSKI, R. M. Procedimentos anestésicos em animais de estimação exóticos.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Manual de anestesia veterinária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</w:rPr>
        <w:t>. São Paulo: Artmed, 2001. p. 297-323.</w:t>
      </w:r>
    </w:p>
    <w:p w14:paraId="294CF926" w14:textId="77777777" w:rsidR="009E22B6" w:rsidRPr="00A2705F" w:rsidRDefault="009E22B6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0D6FF" w14:textId="77777777" w:rsidR="0088670C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PEREIRA, S. A.; PINHEIRO, A.  C.  D.  Eutanásia. 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Direito Público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Londrina, V. 3, N.    3, p. 180-196. 2008.</w:t>
      </w:r>
    </w:p>
    <w:p w14:paraId="581DE81E" w14:textId="77777777" w:rsidR="00B803DB" w:rsidRDefault="00B803DB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352DEB" w14:textId="442F827D" w:rsidR="004D3F3F" w:rsidRPr="00E71873" w:rsidRDefault="0088670C" w:rsidP="008A017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VALENTE, F. S.; BIANCHI, S. P.; CONTESINI, E. A. Particularidades na contenção química e na anestesia de serpentes. </w:t>
      </w:r>
      <w:r w:rsidRPr="00A27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Veterinária em foco: revista de medicina veterinária. </w:t>
      </w:r>
      <w:r w:rsidRPr="00A270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Canoas. Vol. 10, n. 2 (jan./jun. 2013), p. 210-221., 2013.</w:t>
      </w:r>
    </w:p>
    <w:sectPr w:rsidR="004D3F3F" w:rsidRPr="00E71873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AD4F" w14:textId="77777777" w:rsidR="00885193" w:rsidRDefault="00885193" w:rsidP="00AB75BD">
      <w:pPr>
        <w:spacing w:after="0" w:line="240" w:lineRule="auto"/>
      </w:pPr>
      <w:r>
        <w:separator/>
      </w:r>
    </w:p>
  </w:endnote>
  <w:endnote w:type="continuationSeparator" w:id="0">
    <w:p w14:paraId="13FD4E4A" w14:textId="77777777" w:rsidR="00885193" w:rsidRDefault="0088519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0049" w14:textId="77777777" w:rsidR="00885193" w:rsidRDefault="00885193" w:rsidP="00AB75BD">
      <w:pPr>
        <w:spacing w:after="0" w:line="240" w:lineRule="auto"/>
      </w:pPr>
      <w:r>
        <w:separator/>
      </w:r>
    </w:p>
  </w:footnote>
  <w:footnote w:type="continuationSeparator" w:id="0">
    <w:p w14:paraId="4D76FD09" w14:textId="77777777" w:rsidR="00885193" w:rsidRDefault="00885193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B25E4"/>
    <w:rsid w:val="000C44E9"/>
    <w:rsid w:val="000D200C"/>
    <w:rsid w:val="000D741E"/>
    <w:rsid w:val="000E7CC2"/>
    <w:rsid w:val="00132F53"/>
    <w:rsid w:val="00133F76"/>
    <w:rsid w:val="001359B8"/>
    <w:rsid w:val="0015262F"/>
    <w:rsid w:val="0016308B"/>
    <w:rsid w:val="001663C4"/>
    <w:rsid w:val="0017019F"/>
    <w:rsid w:val="00187E72"/>
    <w:rsid w:val="00193F35"/>
    <w:rsid w:val="00197666"/>
    <w:rsid w:val="001D2BFE"/>
    <w:rsid w:val="001D4FBB"/>
    <w:rsid w:val="001D5F74"/>
    <w:rsid w:val="001E42A9"/>
    <w:rsid w:val="001F49E5"/>
    <w:rsid w:val="001F77CF"/>
    <w:rsid w:val="00207DD5"/>
    <w:rsid w:val="002241DD"/>
    <w:rsid w:val="0024740F"/>
    <w:rsid w:val="00266DF0"/>
    <w:rsid w:val="00270BC3"/>
    <w:rsid w:val="00290C71"/>
    <w:rsid w:val="00292D4D"/>
    <w:rsid w:val="002947DB"/>
    <w:rsid w:val="002A6AA0"/>
    <w:rsid w:val="002D20A7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407C06"/>
    <w:rsid w:val="004146B4"/>
    <w:rsid w:val="00421F5B"/>
    <w:rsid w:val="0045468D"/>
    <w:rsid w:val="004656B6"/>
    <w:rsid w:val="00474322"/>
    <w:rsid w:val="00495242"/>
    <w:rsid w:val="0049645F"/>
    <w:rsid w:val="004A7821"/>
    <w:rsid w:val="004B2E83"/>
    <w:rsid w:val="004B31C1"/>
    <w:rsid w:val="004C2666"/>
    <w:rsid w:val="004C6891"/>
    <w:rsid w:val="004D3F3F"/>
    <w:rsid w:val="00530FAF"/>
    <w:rsid w:val="005349D6"/>
    <w:rsid w:val="005371F7"/>
    <w:rsid w:val="005627E3"/>
    <w:rsid w:val="00581AAE"/>
    <w:rsid w:val="00594058"/>
    <w:rsid w:val="005A73B4"/>
    <w:rsid w:val="005A7D5C"/>
    <w:rsid w:val="005C1A2B"/>
    <w:rsid w:val="005C2B12"/>
    <w:rsid w:val="005F545F"/>
    <w:rsid w:val="006057C5"/>
    <w:rsid w:val="00621945"/>
    <w:rsid w:val="00622858"/>
    <w:rsid w:val="00656724"/>
    <w:rsid w:val="00657B6A"/>
    <w:rsid w:val="00664B38"/>
    <w:rsid w:val="0067087E"/>
    <w:rsid w:val="006875EA"/>
    <w:rsid w:val="006A46F6"/>
    <w:rsid w:val="006C1804"/>
    <w:rsid w:val="006C320A"/>
    <w:rsid w:val="006F5C08"/>
    <w:rsid w:val="0070355F"/>
    <w:rsid w:val="007144E5"/>
    <w:rsid w:val="0075219E"/>
    <w:rsid w:val="00771BAA"/>
    <w:rsid w:val="007B686E"/>
    <w:rsid w:val="0081157E"/>
    <w:rsid w:val="00822565"/>
    <w:rsid w:val="00846746"/>
    <w:rsid w:val="0085652D"/>
    <w:rsid w:val="008636B8"/>
    <w:rsid w:val="00885193"/>
    <w:rsid w:val="0088670C"/>
    <w:rsid w:val="00893587"/>
    <w:rsid w:val="008A017E"/>
    <w:rsid w:val="008B64EE"/>
    <w:rsid w:val="008D66ED"/>
    <w:rsid w:val="0090054B"/>
    <w:rsid w:val="0090092D"/>
    <w:rsid w:val="00904400"/>
    <w:rsid w:val="00906F1D"/>
    <w:rsid w:val="00911800"/>
    <w:rsid w:val="00921FBF"/>
    <w:rsid w:val="00924717"/>
    <w:rsid w:val="00950364"/>
    <w:rsid w:val="00950F5D"/>
    <w:rsid w:val="00953E92"/>
    <w:rsid w:val="00955EF8"/>
    <w:rsid w:val="009621A2"/>
    <w:rsid w:val="00981A3D"/>
    <w:rsid w:val="009D52B2"/>
    <w:rsid w:val="009E22B6"/>
    <w:rsid w:val="009E23CD"/>
    <w:rsid w:val="00A474A6"/>
    <w:rsid w:val="00A75A5D"/>
    <w:rsid w:val="00A878EF"/>
    <w:rsid w:val="00A90D44"/>
    <w:rsid w:val="00AA0CC0"/>
    <w:rsid w:val="00AA734C"/>
    <w:rsid w:val="00AA7EED"/>
    <w:rsid w:val="00AB3616"/>
    <w:rsid w:val="00AB75BD"/>
    <w:rsid w:val="00AC4C9E"/>
    <w:rsid w:val="00AD3FA4"/>
    <w:rsid w:val="00AD764A"/>
    <w:rsid w:val="00AE7494"/>
    <w:rsid w:val="00AF3B88"/>
    <w:rsid w:val="00B0066A"/>
    <w:rsid w:val="00B03E00"/>
    <w:rsid w:val="00B040C3"/>
    <w:rsid w:val="00B21C05"/>
    <w:rsid w:val="00B27DA7"/>
    <w:rsid w:val="00B3248A"/>
    <w:rsid w:val="00B40F63"/>
    <w:rsid w:val="00B803DB"/>
    <w:rsid w:val="00B85854"/>
    <w:rsid w:val="00BB7A2C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66688"/>
    <w:rsid w:val="00C74280"/>
    <w:rsid w:val="00C74AA8"/>
    <w:rsid w:val="00C836BB"/>
    <w:rsid w:val="00C86FE6"/>
    <w:rsid w:val="00C963A5"/>
    <w:rsid w:val="00C96F2D"/>
    <w:rsid w:val="00CD344D"/>
    <w:rsid w:val="00D20B04"/>
    <w:rsid w:val="00D25BF7"/>
    <w:rsid w:val="00D26D43"/>
    <w:rsid w:val="00D4484D"/>
    <w:rsid w:val="00D540F6"/>
    <w:rsid w:val="00D8589A"/>
    <w:rsid w:val="00D97BAA"/>
    <w:rsid w:val="00DA0A6C"/>
    <w:rsid w:val="00DA2C3B"/>
    <w:rsid w:val="00DA4EE9"/>
    <w:rsid w:val="00DB5F2C"/>
    <w:rsid w:val="00DD45AC"/>
    <w:rsid w:val="00DD6AFE"/>
    <w:rsid w:val="00DD6BDC"/>
    <w:rsid w:val="00E31BE9"/>
    <w:rsid w:val="00E4412B"/>
    <w:rsid w:val="00E62894"/>
    <w:rsid w:val="00E71873"/>
    <w:rsid w:val="00E736C0"/>
    <w:rsid w:val="00E82D67"/>
    <w:rsid w:val="00E8580D"/>
    <w:rsid w:val="00EB1855"/>
    <w:rsid w:val="00EB583C"/>
    <w:rsid w:val="00EC7364"/>
    <w:rsid w:val="00ED48BA"/>
    <w:rsid w:val="00EE0517"/>
    <w:rsid w:val="00EE7265"/>
    <w:rsid w:val="00F14DD0"/>
    <w:rsid w:val="00F37DC2"/>
    <w:rsid w:val="00F519AF"/>
    <w:rsid w:val="00F56791"/>
    <w:rsid w:val="00F82C46"/>
    <w:rsid w:val="00FA1F4C"/>
    <w:rsid w:val="00FC2202"/>
    <w:rsid w:val="00FD166F"/>
    <w:rsid w:val="00FD2357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9118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L%C3%ADquido_cefalorraquidia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ias.fernandes@academico.ifp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9DC7AAF-295D-4690-91F2-67CE2ED4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3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Matias Fernandes</cp:lastModifiedBy>
  <cp:revision>17</cp:revision>
  <dcterms:created xsi:type="dcterms:W3CDTF">2024-05-05T14:39:00Z</dcterms:created>
  <dcterms:modified xsi:type="dcterms:W3CDTF">2024-08-09T18:56:00Z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