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4FCE" w14:textId="77777777" w:rsidR="00032051" w:rsidRDefault="00032051">
      <w:pPr>
        <w:jc w:val="center"/>
        <w:rPr>
          <w:rFonts w:ascii="Times New Roman" w:eastAsia="Times New Roman" w:hAnsi="Times New Roman" w:cs="Times New Roman"/>
        </w:rPr>
      </w:pPr>
    </w:p>
    <w:p w14:paraId="162A582C" w14:textId="77777777" w:rsidR="00032051" w:rsidRDefault="00032051">
      <w:pPr>
        <w:jc w:val="center"/>
        <w:rPr>
          <w:rFonts w:ascii="Times New Roman" w:eastAsia="Times New Roman" w:hAnsi="Times New Roman" w:cs="Times New Roman"/>
        </w:rPr>
      </w:pPr>
    </w:p>
    <w:p w14:paraId="2A1C042A" w14:textId="4E4A245A" w:rsidR="00935149" w:rsidRPr="00032051" w:rsidRDefault="00032051" w:rsidP="0003205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32051">
        <w:rPr>
          <w:rFonts w:ascii="Times New Roman" w:eastAsia="Times New Roman" w:hAnsi="Times New Roman" w:cs="Times New Roman"/>
          <w:b/>
          <w:bCs/>
        </w:rPr>
        <w:t xml:space="preserve">MEMÓRIA, HISTÓRIA E EXPERIÊNCIAS FORMATIVAS COM JOVENS E ADULTOS </w:t>
      </w:r>
      <w:r>
        <w:rPr>
          <w:rFonts w:ascii="Times New Roman" w:eastAsia="Times New Roman" w:hAnsi="Times New Roman" w:cs="Times New Roman"/>
          <w:b/>
          <w:bCs/>
        </w:rPr>
        <w:t>DO ESTADO DO RIO DE JANEIRO</w:t>
      </w:r>
    </w:p>
    <w:p w14:paraId="22911CEF" w14:textId="77777777" w:rsidR="00032051" w:rsidRDefault="00032051" w:rsidP="00032051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D85D69F" w14:textId="77777777" w:rsidR="00032051" w:rsidRDefault="00032051">
      <w:pPr>
        <w:jc w:val="center"/>
        <w:rPr>
          <w:rFonts w:ascii="Times New Roman" w:eastAsia="Times New Roman" w:hAnsi="Times New Roman" w:cs="Times New Roman"/>
          <w:b/>
        </w:rPr>
      </w:pPr>
    </w:p>
    <w:p w14:paraId="0FD88B3D" w14:textId="77777777" w:rsidR="00935149" w:rsidRDefault="00935149">
      <w:pPr>
        <w:jc w:val="center"/>
        <w:rPr>
          <w:rFonts w:ascii="Times New Roman" w:eastAsia="Times New Roman" w:hAnsi="Times New Roman" w:cs="Times New Roman"/>
          <w:b/>
        </w:rPr>
      </w:pPr>
    </w:p>
    <w:p w14:paraId="3DAE8C79" w14:textId="5B419125" w:rsidR="006E040D" w:rsidRPr="006E040D" w:rsidRDefault="006E040D" w:rsidP="006E040D">
      <w:pPr>
        <w:ind w:left="-15"/>
        <w:jc w:val="right"/>
        <w:rPr>
          <w:rFonts w:ascii="Times New Roman" w:eastAsia="Times New Roman" w:hAnsi="Times New Roman" w:cs="Times New Roman"/>
        </w:rPr>
      </w:pPr>
      <w:r w:rsidRPr="006E040D">
        <w:rPr>
          <w:rFonts w:ascii="Times New Roman" w:eastAsia="Times New Roman" w:hAnsi="Times New Roman" w:cs="Times New Roman"/>
        </w:rPr>
        <w:t xml:space="preserve">Virgínia Hermínio Gonçalves Vieira </w:t>
      </w:r>
      <w:proofErr w:type="spellStart"/>
      <w:r w:rsidRPr="006E040D">
        <w:rPr>
          <w:rFonts w:ascii="Times New Roman" w:eastAsia="Times New Roman" w:hAnsi="Times New Roman" w:cs="Times New Roman"/>
        </w:rPr>
        <w:t>Polegario</w:t>
      </w:r>
      <w:proofErr w:type="spellEnd"/>
      <w:r w:rsidRPr="006E040D">
        <w:rPr>
          <w:rFonts w:ascii="Times New Roman" w:eastAsia="Times New Roman" w:hAnsi="Times New Roman" w:cs="Times New Roman"/>
        </w:rPr>
        <w:t>, Faculdade de Formação de Professores - UERJ</w:t>
      </w:r>
    </w:p>
    <w:p w14:paraId="3FF85639" w14:textId="77777777" w:rsidR="006E040D" w:rsidRDefault="006E040D" w:rsidP="006E040D">
      <w:pPr>
        <w:ind w:left="-15"/>
        <w:jc w:val="right"/>
        <w:rPr>
          <w:rFonts w:ascii="Times New Roman" w:eastAsia="Times New Roman" w:hAnsi="Times New Roman" w:cs="Times New Roman"/>
          <w:b/>
          <w:bCs/>
        </w:rPr>
      </w:pPr>
    </w:p>
    <w:p w14:paraId="38970297" w14:textId="28F0EC86" w:rsidR="008D7E6D" w:rsidRDefault="004F20DA" w:rsidP="008D7E6D">
      <w:pPr>
        <w:ind w:left="-15"/>
        <w:jc w:val="both"/>
        <w:rPr>
          <w:rFonts w:ascii="Times New Roman" w:hAnsi="Times New Roman" w:cs="Times New Roman"/>
        </w:rPr>
      </w:pPr>
      <w:r w:rsidRPr="00032051">
        <w:rPr>
          <w:rFonts w:ascii="Times New Roman" w:eastAsia="Times New Roman" w:hAnsi="Times New Roman" w:cs="Times New Roman"/>
          <w:b/>
          <w:bCs/>
        </w:rPr>
        <w:t>Resumo</w:t>
      </w:r>
      <w:r w:rsidR="008D7E6D" w:rsidRPr="00032051">
        <w:rPr>
          <w:rFonts w:ascii="Times New Roman" w:eastAsia="Times New Roman" w:hAnsi="Times New Roman" w:cs="Times New Roman"/>
          <w:b/>
          <w:bCs/>
        </w:rPr>
        <w:t>:</w:t>
      </w:r>
      <w:r w:rsidR="008D7E6D">
        <w:rPr>
          <w:rFonts w:ascii="Times New Roman" w:eastAsia="Times New Roman" w:hAnsi="Times New Roman" w:cs="Times New Roman"/>
        </w:rPr>
        <w:t xml:space="preserve"> Este trabalho é parte da pesquisa realizada em uma </w:t>
      </w:r>
      <w:r w:rsidR="00032051">
        <w:rPr>
          <w:rFonts w:ascii="Times New Roman" w:eastAsia="Times New Roman" w:hAnsi="Times New Roman" w:cs="Times New Roman"/>
        </w:rPr>
        <w:t>u</w:t>
      </w:r>
      <w:r w:rsidR="008D7E6D">
        <w:rPr>
          <w:rFonts w:ascii="Times New Roman" w:eastAsia="Times New Roman" w:hAnsi="Times New Roman" w:cs="Times New Roman"/>
        </w:rPr>
        <w:t xml:space="preserve">niversidade pública do Estado do Rio de Janeiro. </w:t>
      </w:r>
      <w:r w:rsidR="008D7E6D">
        <w:rPr>
          <w:rFonts w:ascii="Times New Roman" w:hAnsi="Times New Roman" w:cs="Times New Roman"/>
        </w:rPr>
        <w:t xml:space="preserve">O objetivo </w:t>
      </w:r>
      <w:r w:rsidR="00FD6DB7">
        <w:rPr>
          <w:rFonts w:ascii="Times New Roman" w:hAnsi="Times New Roman" w:cs="Times New Roman"/>
        </w:rPr>
        <w:t xml:space="preserve">foi </w:t>
      </w:r>
      <w:r w:rsidR="008D7E6D">
        <w:rPr>
          <w:rFonts w:ascii="Times New Roman" w:hAnsi="Times New Roman" w:cs="Times New Roman"/>
        </w:rPr>
        <w:t xml:space="preserve">compreender como </w:t>
      </w:r>
      <w:r w:rsidR="00FD6DB7">
        <w:rPr>
          <w:rFonts w:ascii="Times New Roman" w:hAnsi="Times New Roman" w:cs="Times New Roman"/>
        </w:rPr>
        <w:t>j</w:t>
      </w:r>
      <w:r w:rsidR="008D7E6D">
        <w:rPr>
          <w:rFonts w:ascii="Times New Roman" w:hAnsi="Times New Roman" w:cs="Times New Roman"/>
        </w:rPr>
        <w:t xml:space="preserve">ovens e adultos apropriam-se de suas memórias da cidade </w:t>
      </w:r>
      <w:r w:rsidR="00032051">
        <w:rPr>
          <w:rFonts w:ascii="Times New Roman" w:hAnsi="Times New Roman" w:cs="Times New Roman"/>
        </w:rPr>
        <w:t xml:space="preserve">e se veem como pertencentes a essa história local. A metodologia é qualitativa e </w:t>
      </w:r>
      <w:r w:rsidR="00FD6DB7">
        <w:rPr>
          <w:rFonts w:ascii="Times New Roman" w:hAnsi="Times New Roman" w:cs="Times New Roman"/>
        </w:rPr>
        <w:t>apresenta</w:t>
      </w:r>
      <w:r w:rsidR="00032051">
        <w:rPr>
          <w:rFonts w:ascii="Times New Roman" w:hAnsi="Times New Roman" w:cs="Times New Roman"/>
        </w:rPr>
        <w:t xml:space="preserve"> a triangulação dos dados em duas turmas dos anos iniciais da educação básica. </w:t>
      </w:r>
      <w:r w:rsidR="00FD6DB7">
        <w:rPr>
          <w:rFonts w:ascii="Times New Roman" w:hAnsi="Times New Roman" w:cs="Times New Roman"/>
        </w:rPr>
        <w:t xml:space="preserve">Percebe-se que as ações extensionistas podem desvelar os vínculos com os processos de emancipação humana e transformação da realidade social. </w:t>
      </w:r>
    </w:p>
    <w:p w14:paraId="3D194111" w14:textId="77777777" w:rsidR="00FD6DB7" w:rsidRDefault="00FD6DB7" w:rsidP="008D7E6D">
      <w:pPr>
        <w:ind w:left="-15"/>
        <w:jc w:val="both"/>
        <w:rPr>
          <w:rFonts w:ascii="Times New Roman" w:eastAsia="Times New Roman" w:hAnsi="Times New Roman" w:cs="Times New Roman"/>
        </w:rPr>
      </w:pPr>
    </w:p>
    <w:p w14:paraId="04320554" w14:textId="3B6A9273" w:rsidR="00935149" w:rsidRDefault="004F20DA">
      <w:pPr>
        <w:jc w:val="both"/>
        <w:rPr>
          <w:rFonts w:ascii="Times New Roman" w:eastAsia="Times New Roman" w:hAnsi="Times New Roman" w:cs="Times New Roman"/>
        </w:rPr>
      </w:pPr>
      <w:r w:rsidRPr="00FD6DB7">
        <w:rPr>
          <w:rFonts w:ascii="Times New Roman" w:eastAsia="Times New Roman" w:hAnsi="Times New Roman" w:cs="Times New Roman"/>
          <w:b/>
          <w:bCs/>
        </w:rPr>
        <w:t xml:space="preserve">Palavras Chaves: </w:t>
      </w:r>
      <w:r w:rsidR="00FD6DB7">
        <w:rPr>
          <w:rFonts w:ascii="Times New Roman" w:eastAsia="Times New Roman" w:hAnsi="Times New Roman" w:cs="Times New Roman"/>
        </w:rPr>
        <w:t>cidade; memória; história; jovens e adultos.</w:t>
      </w:r>
    </w:p>
    <w:p w14:paraId="0E031A52" w14:textId="77777777" w:rsidR="00935149" w:rsidRDefault="00935149">
      <w:pPr>
        <w:jc w:val="both"/>
        <w:rPr>
          <w:rFonts w:ascii="Times New Roman" w:eastAsia="Times New Roman" w:hAnsi="Times New Roman" w:cs="Times New Roman"/>
        </w:rPr>
      </w:pPr>
    </w:p>
    <w:p w14:paraId="2815751C" w14:textId="77777777" w:rsidR="00935149" w:rsidRDefault="009351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0FC934" w14:textId="77777777" w:rsidR="00032051" w:rsidRDefault="00032051" w:rsidP="00032051">
      <w:pPr>
        <w:ind w:left="-15"/>
        <w:jc w:val="both"/>
        <w:rPr>
          <w:rFonts w:ascii="Times New Roman" w:hAnsi="Times New Roman" w:cs="Times New Roman"/>
        </w:rPr>
      </w:pPr>
    </w:p>
    <w:p w14:paraId="0E7052AB" w14:textId="77777777" w:rsidR="00FD6DB7" w:rsidRDefault="00FD6DB7" w:rsidP="00FD6DB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009C5FC" w14:textId="1C4820AD" w:rsidR="00D518EE" w:rsidRDefault="00FD6DB7" w:rsidP="00AE75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Este trabalho é parte da pesquisa realizada em uma universidade pública do Estado do Rio de Janeiro por meio da participação em ateliês formativos em duas escolas públicas. </w:t>
      </w:r>
      <w:r>
        <w:rPr>
          <w:rFonts w:ascii="Times New Roman" w:hAnsi="Times New Roman" w:cs="Times New Roman"/>
        </w:rPr>
        <w:t>O objetivo foi compreender como jovens e adultos apropriam-se de suas memórias da cidade e se veem como pertencentes a essa história local. A metodologia é qualitativa e apresenta a triangulação dos dados</w:t>
      </w:r>
      <w:r w:rsidR="007D0900">
        <w:rPr>
          <w:rFonts w:ascii="Times New Roman" w:hAnsi="Times New Roman" w:cs="Times New Roman"/>
        </w:rPr>
        <w:t xml:space="preserve"> de duas escolas investigadas</w:t>
      </w:r>
      <w:r>
        <w:rPr>
          <w:rFonts w:ascii="Times New Roman" w:hAnsi="Times New Roman" w:cs="Times New Roman"/>
        </w:rPr>
        <w:t>. Percebe-se que as ações extensionistas podem desvelar os vínculos com os processos de emancipação humana e transformação da realidade social. Esse processo formativo é fruto do desdobramento do projeto de extensão e os diálogos te</w:t>
      </w:r>
      <w:r w:rsidR="00032051" w:rsidRPr="00032051">
        <w:rPr>
          <w:rFonts w:ascii="Times New Roman" w:hAnsi="Times New Roman" w:cs="Times New Roman"/>
        </w:rPr>
        <w:t>cidos entre as dinamizadoras</w:t>
      </w:r>
      <w:r>
        <w:rPr>
          <w:rFonts w:ascii="Times New Roman" w:hAnsi="Times New Roman" w:cs="Times New Roman"/>
        </w:rPr>
        <w:t xml:space="preserve"> e os estudantes</w:t>
      </w:r>
      <w:r w:rsidR="00032051" w:rsidRPr="00032051">
        <w:rPr>
          <w:rFonts w:ascii="Times New Roman" w:hAnsi="Times New Roman" w:cs="Times New Roman"/>
        </w:rPr>
        <w:t xml:space="preserve">, tendo como principal foco as memórias que os </w:t>
      </w:r>
      <w:r>
        <w:rPr>
          <w:rFonts w:ascii="Times New Roman" w:hAnsi="Times New Roman" w:cs="Times New Roman"/>
        </w:rPr>
        <w:t>sujeitos</w:t>
      </w:r>
      <w:r w:rsidR="00032051" w:rsidRPr="00032051">
        <w:rPr>
          <w:rFonts w:ascii="Times New Roman" w:hAnsi="Times New Roman" w:cs="Times New Roman"/>
        </w:rPr>
        <w:t xml:space="preserve"> têm sobre o município enquanto moradores e sua</w:t>
      </w:r>
      <w:r>
        <w:rPr>
          <w:rFonts w:ascii="Times New Roman" w:hAnsi="Times New Roman" w:cs="Times New Roman"/>
        </w:rPr>
        <w:t xml:space="preserve"> correlação com a</w:t>
      </w:r>
      <w:r w:rsidR="00032051" w:rsidRPr="00032051">
        <w:rPr>
          <w:rFonts w:ascii="Times New Roman" w:hAnsi="Times New Roman" w:cs="Times New Roman"/>
        </w:rPr>
        <w:t xml:space="preserve"> experiências</w:t>
      </w:r>
      <w:r>
        <w:rPr>
          <w:rFonts w:ascii="Times New Roman" w:hAnsi="Times New Roman" w:cs="Times New Roman"/>
        </w:rPr>
        <w:t xml:space="preserve"> na Educação de Jovens e Adultos</w:t>
      </w:r>
      <w:r w:rsidR="00032051" w:rsidRPr="00032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32051" w:rsidRPr="00032051">
        <w:rPr>
          <w:rFonts w:ascii="Times New Roman" w:hAnsi="Times New Roman" w:cs="Times New Roman"/>
        </w:rPr>
        <w:t>EJA</w:t>
      </w:r>
      <w:r>
        <w:rPr>
          <w:rFonts w:ascii="Times New Roman" w:hAnsi="Times New Roman" w:cs="Times New Roman"/>
        </w:rPr>
        <w:t>)</w:t>
      </w:r>
      <w:r w:rsidR="00032051" w:rsidRPr="00032051">
        <w:rPr>
          <w:rFonts w:ascii="Times New Roman" w:hAnsi="Times New Roman" w:cs="Times New Roman"/>
        </w:rPr>
        <w:t xml:space="preserve">. </w:t>
      </w:r>
      <w:r w:rsidR="00A13CFF">
        <w:rPr>
          <w:rFonts w:ascii="Times New Roman" w:hAnsi="Times New Roman" w:cs="Times New Roman"/>
        </w:rPr>
        <w:t xml:space="preserve">A relação entre ensino, pesquisa e extensão nos traz uma possibilidade de partilha de saberes e experiências, imprescindíveis para a transformação das práticas docentes e </w:t>
      </w:r>
      <w:r w:rsidR="00A13CFF">
        <w:rPr>
          <w:rFonts w:ascii="Times New Roman" w:hAnsi="Times New Roman" w:cs="Times New Roman"/>
        </w:rPr>
        <w:lastRenderedPageBreak/>
        <w:t xml:space="preserve">discentes (Almeida; Gonçalves, 2023). </w:t>
      </w:r>
      <w:r w:rsidR="00D518EE">
        <w:rPr>
          <w:rFonts w:ascii="Times New Roman" w:hAnsi="Times New Roman" w:cs="Times New Roman"/>
        </w:rPr>
        <w:t>Um dos grupos observados possuía idades a partir de 50 anos e pertenciam a um centro de referência para idosos</w:t>
      </w:r>
      <w:r w:rsidR="007D0900">
        <w:rPr>
          <w:rFonts w:ascii="Times New Roman" w:hAnsi="Times New Roman" w:cs="Times New Roman"/>
        </w:rPr>
        <w:t>, atendendo aproximadamente oito estudantes</w:t>
      </w:r>
      <w:r w:rsidR="00032051" w:rsidRPr="00032051">
        <w:rPr>
          <w:rFonts w:ascii="Times New Roman" w:hAnsi="Times New Roman" w:cs="Times New Roman"/>
        </w:rPr>
        <w:t xml:space="preserve">. </w:t>
      </w:r>
      <w:r w:rsidR="00D518EE">
        <w:rPr>
          <w:rFonts w:ascii="Times New Roman" w:hAnsi="Times New Roman" w:cs="Times New Roman"/>
        </w:rPr>
        <w:t>E o outro grupo atendia sujeitos a partir dos 15 anos de idade</w:t>
      </w:r>
      <w:r w:rsidR="007D0900">
        <w:rPr>
          <w:rFonts w:ascii="Times New Roman" w:hAnsi="Times New Roman" w:cs="Times New Roman"/>
        </w:rPr>
        <w:t xml:space="preserve"> dos anos iniciais e finais do ensino fundamental, contando com quatorze estudantes</w:t>
      </w:r>
      <w:r w:rsidR="00D518EE">
        <w:rPr>
          <w:rFonts w:ascii="Times New Roman" w:hAnsi="Times New Roman" w:cs="Times New Roman"/>
        </w:rPr>
        <w:t xml:space="preserve">. </w:t>
      </w:r>
      <w:r w:rsidR="00AB603F">
        <w:rPr>
          <w:rFonts w:ascii="Times New Roman" w:hAnsi="Times New Roman" w:cs="Times New Roman"/>
        </w:rPr>
        <w:t xml:space="preserve">Os diálogos e imagens foram gravados com o consentimento e autorização dos estudantes, no entanto, optamos por não os identificar nesse estudo, apresentando apenas a comparação de falas generalizadas a partir da liberdade que um dos grupos manifestou para dialogarem com os pesquisadores e o silêncio de alguns estudantes decorrente da exclusão social e educacional vivenciada por eles. </w:t>
      </w:r>
      <w:r w:rsidR="00D518EE">
        <w:rPr>
          <w:rFonts w:ascii="Times New Roman" w:hAnsi="Times New Roman" w:cs="Times New Roman"/>
        </w:rPr>
        <w:t>Os dados analisados demonstram que a</w:t>
      </w:r>
      <w:r w:rsidR="00032051" w:rsidRPr="00032051">
        <w:rPr>
          <w:rFonts w:ascii="Times New Roman" w:hAnsi="Times New Roman" w:cs="Times New Roman"/>
        </w:rPr>
        <w:t xml:space="preserve"> interação </w:t>
      </w:r>
      <w:r w:rsidR="00D518EE">
        <w:rPr>
          <w:rFonts w:ascii="Times New Roman" w:hAnsi="Times New Roman" w:cs="Times New Roman"/>
        </w:rPr>
        <w:t xml:space="preserve">e interesse principal dos estudantes foi referente </w:t>
      </w:r>
      <w:r w:rsidR="00032051" w:rsidRPr="00032051">
        <w:rPr>
          <w:rFonts w:ascii="Times New Roman" w:hAnsi="Times New Roman" w:cs="Times New Roman"/>
        </w:rPr>
        <w:t xml:space="preserve">a sua trajetória na EJA e como cada um retornou ao universo educacional.  </w:t>
      </w:r>
      <w:r w:rsidR="00D518EE">
        <w:rPr>
          <w:rFonts w:ascii="Times New Roman" w:hAnsi="Times New Roman" w:cs="Times New Roman"/>
        </w:rPr>
        <w:t xml:space="preserve">Nas narrativas, </w:t>
      </w:r>
      <w:r w:rsidR="007D0900">
        <w:rPr>
          <w:rFonts w:ascii="Times New Roman" w:hAnsi="Times New Roman" w:cs="Times New Roman"/>
        </w:rPr>
        <w:t>seis</w:t>
      </w:r>
      <w:r w:rsidR="00D518EE">
        <w:rPr>
          <w:rFonts w:ascii="Times New Roman" w:hAnsi="Times New Roman" w:cs="Times New Roman"/>
        </w:rPr>
        <w:t xml:space="preserve"> jovens e adultos manifestaram o desejo em finalizar os estudos e dar continuidade a eles em nível superior. Por outro lado, alguns realizaram críticas ao modelo educacional que vivenciam e apenas queriam a certificação exigida em seu ambiente social e de trabalho. Ao relatarem sobre seus itinerários e trajetórias pela cidade articuladas </w:t>
      </w:r>
      <w:r w:rsidR="007D0900">
        <w:rPr>
          <w:rFonts w:ascii="Times New Roman" w:hAnsi="Times New Roman" w:cs="Times New Roman"/>
        </w:rPr>
        <w:t>à</w:t>
      </w:r>
      <w:r w:rsidR="00D518EE">
        <w:rPr>
          <w:rFonts w:ascii="Times New Roman" w:hAnsi="Times New Roman" w:cs="Times New Roman"/>
        </w:rPr>
        <w:t xml:space="preserve"> vivência cotidiana na escola pública, compreendemos que os estudantes da primeira instituição que atende adultos e idosos </w:t>
      </w:r>
      <w:r w:rsidR="00CA4456">
        <w:rPr>
          <w:rFonts w:ascii="Times New Roman" w:hAnsi="Times New Roman" w:cs="Times New Roman"/>
        </w:rPr>
        <w:t xml:space="preserve">conseguiram dialogar de forma mais ampliada sobre o exercício da cidadania e </w:t>
      </w:r>
      <w:r w:rsidR="007D0900">
        <w:rPr>
          <w:rFonts w:ascii="Times New Roman" w:hAnsi="Times New Roman" w:cs="Times New Roman"/>
        </w:rPr>
        <w:t xml:space="preserve">identificar </w:t>
      </w:r>
      <w:r w:rsidR="00CA4456">
        <w:rPr>
          <w:rFonts w:ascii="Times New Roman" w:hAnsi="Times New Roman" w:cs="Times New Roman"/>
        </w:rPr>
        <w:t xml:space="preserve">a relevância dos conteúdos aprendidos com a escola. </w:t>
      </w:r>
      <w:r w:rsidR="00D167B4">
        <w:rPr>
          <w:rFonts w:ascii="Times New Roman" w:hAnsi="Times New Roman" w:cs="Times New Roman"/>
        </w:rPr>
        <w:t>Almeida e Gonçalves (2023, p.19) destacam que o direito à cidade é mais que ter acesso à infraestrutura urbana, consiste no direito de mudar a nós mesmo, a forma como olhamos e atuamos na sociedade, sendo um direito coletivo. A</w:t>
      </w:r>
      <w:r w:rsidR="00CA4456">
        <w:rPr>
          <w:rFonts w:ascii="Times New Roman" w:hAnsi="Times New Roman" w:cs="Times New Roman"/>
        </w:rPr>
        <w:t xml:space="preserve"> correlação </w:t>
      </w:r>
      <w:r w:rsidR="00D167B4">
        <w:rPr>
          <w:rFonts w:ascii="Times New Roman" w:hAnsi="Times New Roman" w:cs="Times New Roman"/>
        </w:rPr>
        <w:t>entre direito à educação e o direito à cidade foi</w:t>
      </w:r>
      <w:r w:rsidR="00CA4456">
        <w:rPr>
          <w:rFonts w:ascii="Times New Roman" w:hAnsi="Times New Roman" w:cs="Times New Roman"/>
        </w:rPr>
        <w:t xml:space="preserve"> percebida desde a forma como o alfabeto está exposto na sala de aula com figuras e fotos de pontos importantes para a história da cidade. Na segunda escola, os jovens e adultos não estabeleceram</w:t>
      </w:r>
      <w:r w:rsidR="007D0900">
        <w:rPr>
          <w:rFonts w:ascii="Times New Roman" w:hAnsi="Times New Roman" w:cs="Times New Roman"/>
        </w:rPr>
        <w:t xml:space="preserve"> de forma imediata</w:t>
      </w:r>
      <w:r w:rsidR="00CA4456">
        <w:rPr>
          <w:rFonts w:ascii="Times New Roman" w:hAnsi="Times New Roman" w:cs="Times New Roman"/>
        </w:rPr>
        <w:t xml:space="preserve"> a relação entre a sua história e a história da cidade, porém, manifestaram o desejo em explicitar as suas memórias vinculadas a</w:t>
      </w:r>
      <w:r w:rsidR="007D0900">
        <w:rPr>
          <w:rFonts w:ascii="Times New Roman" w:hAnsi="Times New Roman" w:cs="Times New Roman"/>
        </w:rPr>
        <w:t>s dificuldades enfrentadas em sua</w:t>
      </w:r>
      <w:r w:rsidR="00CA4456">
        <w:rPr>
          <w:rFonts w:ascii="Times New Roman" w:hAnsi="Times New Roman" w:cs="Times New Roman"/>
        </w:rPr>
        <w:t xml:space="preserve"> trajetória educacional. </w:t>
      </w:r>
      <w:r w:rsidR="00AB603F">
        <w:rPr>
          <w:rFonts w:ascii="Times New Roman" w:hAnsi="Times New Roman" w:cs="Times New Roman"/>
        </w:rPr>
        <w:t xml:space="preserve">Questões como horário de trabalho incompatível com as aulas, cansaço físico e mental, conteúdos complexos, localidade da escola, violência, tráfico de drogas, foram elementos citados dentre os desafios para continuar e permanecer na escola. </w:t>
      </w:r>
      <w:r w:rsidR="00CA4456">
        <w:rPr>
          <w:rFonts w:ascii="Times New Roman" w:hAnsi="Times New Roman" w:cs="Times New Roman"/>
        </w:rPr>
        <w:t xml:space="preserve">Desse modo, foi possível </w:t>
      </w:r>
      <w:r w:rsidR="00CA4456">
        <w:rPr>
          <w:rFonts w:ascii="Times New Roman" w:hAnsi="Times New Roman" w:cs="Times New Roman"/>
        </w:rPr>
        <w:lastRenderedPageBreak/>
        <w:t xml:space="preserve">entender a necessidade que esses sujeitos possuem de relatar sobre a sua vida e de serem compreendidos nesse ambiente educacional. O público participante abrange vinte e duas pessoas, as quais apresentavam dificuldades de aprendizagem com a língua escrita e preferiram participar oralmente do ateliê de formação. Essa postura de intimidação com o processo </w:t>
      </w:r>
      <w:r w:rsidR="00AE75D7">
        <w:rPr>
          <w:rFonts w:ascii="Times New Roman" w:hAnsi="Times New Roman" w:cs="Times New Roman"/>
        </w:rPr>
        <w:t>da escrita</w:t>
      </w:r>
      <w:r w:rsidR="00CA4456">
        <w:rPr>
          <w:rFonts w:ascii="Times New Roman" w:hAnsi="Times New Roman" w:cs="Times New Roman"/>
        </w:rPr>
        <w:t xml:space="preserve"> sobre suas memórias e histórias nos faz lembrar da importância dos professores apreenderam e dialogarem com a realidade desses sujeitos para que a prática pedagógica realizada opte por uma metodologia de alfabetização que atenda as suas necessidades educacionais. </w:t>
      </w:r>
      <w:r w:rsidR="00EA60BE">
        <w:rPr>
          <w:rFonts w:ascii="Times New Roman" w:hAnsi="Times New Roman" w:cs="Times New Roman"/>
        </w:rPr>
        <w:t xml:space="preserve">A dificuldade com a linguagem escrita não é empecilho para apreendermos sobre a potencialidade da relação entre ensino e aprendizagem com jovens e adultos. </w:t>
      </w:r>
      <w:proofErr w:type="spellStart"/>
      <w:r w:rsidR="00EA60BE">
        <w:rPr>
          <w:rFonts w:ascii="Times New Roman" w:hAnsi="Times New Roman" w:cs="Times New Roman"/>
        </w:rPr>
        <w:t>Vygostsky</w:t>
      </w:r>
      <w:proofErr w:type="spellEnd"/>
      <w:r w:rsidR="00EA60BE">
        <w:rPr>
          <w:rFonts w:ascii="Times New Roman" w:hAnsi="Times New Roman" w:cs="Times New Roman"/>
        </w:rPr>
        <w:t xml:space="preserve"> (2009), esclarece que há dois modos de pensamento, um deles que orientado é social, sendo influenciado pelas leis da experiência e da lógica e o outro é o pensamento autístico, o qual é individualista e corresponde a um conjunto de leis especiais que lhe são próprias. Essas duas formas de pensamento expressam cada uma o seu grau de comunicabilidade. Aquele que engloba em si algumas adaptações mentais e um pouco da orientação para a realidade, está presente no pensamento dos adultos. </w:t>
      </w:r>
      <w:r w:rsidR="00AE75D7">
        <w:rPr>
          <w:rFonts w:ascii="Times New Roman" w:hAnsi="Times New Roman" w:cs="Times New Roman"/>
        </w:rPr>
        <w:t>Nesse sentido, é relevante recordar que Paulo Freire</w:t>
      </w:r>
      <w:r w:rsidR="002507D5">
        <w:rPr>
          <w:rFonts w:ascii="Times New Roman" w:hAnsi="Times New Roman" w:cs="Times New Roman"/>
        </w:rPr>
        <w:t xml:space="preserve"> (1980)</w:t>
      </w:r>
      <w:r w:rsidR="00AE75D7">
        <w:rPr>
          <w:rFonts w:ascii="Times New Roman" w:hAnsi="Times New Roman" w:cs="Times New Roman"/>
        </w:rPr>
        <w:t xml:space="preserve"> no projeto de alfabetização em Angicos, preocupou-se não só com a codificação e decodificação, mas com os saberes que </w:t>
      </w:r>
      <w:r w:rsidR="007D0900">
        <w:rPr>
          <w:rFonts w:ascii="Times New Roman" w:hAnsi="Times New Roman" w:cs="Times New Roman"/>
        </w:rPr>
        <w:t>trezentos</w:t>
      </w:r>
      <w:r w:rsidR="00AE75D7">
        <w:rPr>
          <w:rFonts w:ascii="Times New Roman" w:hAnsi="Times New Roman" w:cs="Times New Roman"/>
        </w:rPr>
        <w:t xml:space="preserve"> trabalhadores rurais</w:t>
      </w:r>
      <w:r w:rsidR="007D0900">
        <w:rPr>
          <w:rFonts w:ascii="Times New Roman" w:hAnsi="Times New Roman" w:cs="Times New Roman"/>
        </w:rPr>
        <w:t xml:space="preserve">, </w:t>
      </w:r>
      <w:r w:rsidR="00AE75D7">
        <w:rPr>
          <w:rFonts w:ascii="Times New Roman" w:hAnsi="Times New Roman" w:cs="Times New Roman"/>
        </w:rPr>
        <w:t>que não sabiam ler e nem escrever possuíam de suas memórias, histórias e experiências de leitura de mundo. Para</w:t>
      </w:r>
      <w:r w:rsidR="00D518EE" w:rsidRPr="00D518EE">
        <w:rPr>
          <w:rFonts w:ascii="Times New Roman" w:hAnsi="Times New Roman" w:cs="Times New Roman"/>
        </w:rPr>
        <w:t xml:space="preserve"> tamanho feito, Freire</w:t>
      </w:r>
      <w:r w:rsidR="002507D5">
        <w:rPr>
          <w:rFonts w:ascii="Times New Roman" w:hAnsi="Times New Roman" w:cs="Times New Roman"/>
        </w:rPr>
        <w:t xml:space="preserve"> (1980)</w:t>
      </w:r>
      <w:r w:rsidR="00D518EE" w:rsidRPr="00D518EE">
        <w:rPr>
          <w:rFonts w:ascii="Times New Roman" w:hAnsi="Times New Roman" w:cs="Times New Roman"/>
        </w:rPr>
        <w:t xml:space="preserve"> chegou na cidade com 15 universitários que</w:t>
      </w:r>
      <w:r w:rsidR="00AE75D7">
        <w:rPr>
          <w:rFonts w:ascii="Times New Roman" w:hAnsi="Times New Roman" w:cs="Times New Roman"/>
        </w:rPr>
        <w:t xml:space="preserve"> o</w:t>
      </w:r>
      <w:r w:rsidR="00D518EE" w:rsidRPr="00D518EE">
        <w:rPr>
          <w:rFonts w:ascii="Times New Roman" w:hAnsi="Times New Roman" w:cs="Times New Roman"/>
        </w:rPr>
        <w:t xml:space="preserve"> </w:t>
      </w:r>
      <w:r w:rsidR="00AE75D7">
        <w:rPr>
          <w:rFonts w:ascii="Times New Roman" w:hAnsi="Times New Roman" w:cs="Times New Roman"/>
        </w:rPr>
        <w:t>auxiliariam</w:t>
      </w:r>
      <w:r w:rsidR="00D518EE" w:rsidRPr="00D518EE">
        <w:rPr>
          <w:rFonts w:ascii="Times New Roman" w:hAnsi="Times New Roman" w:cs="Times New Roman"/>
        </w:rPr>
        <w:t xml:space="preserve"> no processo de alfabetização. Freire</w:t>
      </w:r>
      <w:r w:rsidR="002507D5">
        <w:rPr>
          <w:rFonts w:ascii="Times New Roman" w:hAnsi="Times New Roman" w:cs="Times New Roman"/>
        </w:rPr>
        <w:t xml:space="preserve"> (1980)</w:t>
      </w:r>
      <w:r w:rsidR="00D518EE" w:rsidRPr="00D518EE">
        <w:rPr>
          <w:rFonts w:ascii="Times New Roman" w:hAnsi="Times New Roman" w:cs="Times New Roman"/>
        </w:rPr>
        <w:t>, realiz</w:t>
      </w:r>
      <w:r w:rsidR="007D0900">
        <w:rPr>
          <w:rFonts w:ascii="Times New Roman" w:hAnsi="Times New Roman" w:cs="Times New Roman"/>
        </w:rPr>
        <w:t xml:space="preserve">ou o processo </w:t>
      </w:r>
      <w:r w:rsidR="002507D5">
        <w:rPr>
          <w:rFonts w:ascii="Times New Roman" w:hAnsi="Times New Roman" w:cs="Times New Roman"/>
        </w:rPr>
        <w:t>de</w:t>
      </w:r>
      <w:r w:rsidR="002507D5" w:rsidRPr="00D518EE">
        <w:rPr>
          <w:rFonts w:ascii="Times New Roman" w:hAnsi="Times New Roman" w:cs="Times New Roman"/>
        </w:rPr>
        <w:t xml:space="preserve"> alfabetização</w:t>
      </w:r>
      <w:r w:rsidR="00D518EE" w:rsidRPr="00D518EE">
        <w:rPr>
          <w:rFonts w:ascii="Times New Roman" w:hAnsi="Times New Roman" w:cs="Times New Roman"/>
        </w:rPr>
        <w:t xml:space="preserve"> </w:t>
      </w:r>
      <w:r w:rsidR="007D0900">
        <w:rPr>
          <w:rFonts w:ascii="Times New Roman" w:hAnsi="Times New Roman" w:cs="Times New Roman"/>
        </w:rPr>
        <w:t>reconhecendo as</w:t>
      </w:r>
      <w:r w:rsidR="00D518EE" w:rsidRPr="00D518EE">
        <w:rPr>
          <w:rFonts w:ascii="Times New Roman" w:hAnsi="Times New Roman" w:cs="Times New Roman"/>
        </w:rPr>
        <w:t xml:space="preserve"> experiências e vivências de cada </w:t>
      </w:r>
      <w:r w:rsidR="007D0900">
        <w:rPr>
          <w:rFonts w:ascii="Times New Roman" w:hAnsi="Times New Roman" w:cs="Times New Roman"/>
        </w:rPr>
        <w:t>pessoa</w:t>
      </w:r>
      <w:r w:rsidR="00D518EE" w:rsidRPr="00D518EE">
        <w:rPr>
          <w:rFonts w:ascii="Times New Roman" w:hAnsi="Times New Roman" w:cs="Times New Roman"/>
        </w:rPr>
        <w:t xml:space="preserve">, ou seja, o importante para </w:t>
      </w:r>
      <w:r w:rsidR="007D0900">
        <w:rPr>
          <w:rFonts w:ascii="Times New Roman" w:hAnsi="Times New Roman" w:cs="Times New Roman"/>
        </w:rPr>
        <w:t>o autor</w:t>
      </w:r>
      <w:r w:rsidR="00D518EE" w:rsidRPr="00D518EE">
        <w:rPr>
          <w:rFonts w:ascii="Times New Roman" w:hAnsi="Times New Roman" w:cs="Times New Roman"/>
        </w:rPr>
        <w:t xml:space="preserve"> não é só alfabetizar ensinando </w:t>
      </w:r>
      <w:r w:rsidR="00AE75D7">
        <w:rPr>
          <w:rFonts w:ascii="Times New Roman" w:hAnsi="Times New Roman" w:cs="Times New Roman"/>
        </w:rPr>
        <w:t xml:space="preserve">as </w:t>
      </w:r>
      <w:r w:rsidR="00D518EE" w:rsidRPr="00D518EE">
        <w:rPr>
          <w:rFonts w:ascii="Times New Roman" w:hAnsi="Times New Roman" w:cs="Times New Roman"/>
        </w:rPr>
        <w:t xml:space="preserve">letras e </w:t>
      </w:r>
      <w:r w:rsidR="007D0900">
        <w:rPr>
          <w:rFonts w:ascii="Times New Roman" w:hAnsi="Times New Roman" w:cs="Times New Roman"/>
        </w:rPr>
        <w:t>números</w:t>
      </w:r>
      <w:r w:rsidR="00D518EE" w:rsidRPr="00D518EE">
        <w:rPr>
          <w:rFonts w:ascii="Times New Roman" w:hAnsi="Times New Roman" w:cs="Times New Roman"/>
        </w:rPr>
        <w:t xml:space="preserve"> </w:t>
      </w:r>
      <w:r w:rsidR="007D0900">
        <w:rPr>
          <w:rFonts w:ascii="Times New Roman" w:hAnsi="Times New Roman" w:cs="Times New Roman"/>
        </w:rPr>
        <w:t>ou</w:t>
      </w:r>
      <w:r w:rsidR="00D518EE" w:rsidRPr="00D518EE">
        <w:rPr>
          <w:rFonts w:ascii="Times New Roman" w:hAnsi="Times New Roman" w:cs="Times New Roman"/>
        </w:rPr>
        <w:t xml:space="preserve"> repetição de palavras, </w:t>
      </w:r>
      <w:r w:rsidR="007D0900">
        <w:rPr>
          <w:rFonts w:ascii="Times New Roman" w:hAnsi="Times New Roman" w:cs="Times New Roman"/>
        </w:rPr>
        <w:t>mas o comprometimento com uma educação politizada e dialógica</w:t>
      </w:r>
      <w:r w:rsidR="00D518EE" w:rsidRPr="00D518EE">
        <w:rPr>
          <w:rFonts w:ascii="Times New Roman" w:hAnsi="Times New Roman" w:cs="Times New Roman"/>
        </w:rPr>
        <w:t xml:space="preserve">. </w:t>
      </w:r>
      <w:r w:rsidR="002507D5">
        <w:rPr>
          <w:rFonts w:ascii="Times New Roman" w:hAnsi="Times New Roman" w:cs="Times New Roman"/>
        </w:rPr>
        <w:t>Nesse sentido, destacava que: “pensávamos numa alfabetização que fosse em si um ato de criação, capaz de desencadear outros atos criadores [...] desenvolvesse a impaciência, a vivacidade, característica dos estados de procura, de invenção e reinvindicação” (Freire, 1980, p. 104). Para Almeida</w:t>
      </w:r>
      <w:r w:rsidR="00A13CFF">
        <w:rPr>
          <w:rFonts w:ascii="Times New Roman" w:hAnsi="Times New Roman" w:cs="Times New Roman"/>
        </w:rPr>
        <w:t xml:space="preserve"> (2019)</w:t>
      </w:r>
      <w:r w:rsidR="002507D5">
        <w:rPr>
          <w:rFonts w:ascii="Times New Roman" w:hAnsi="Times New Roman" w:cs="Times New Roman"/>
        </w:rPr>
        <w:t>, a escola é</w:t>
      </w:r>
      <w:r w:rsidR="00A13CFF">
        <w:rPr>
          <w:rFonts w:ascii="Times New Roman" w:hAnsi="Times New Roman" w:cs="Times New Roman"/>
        </w:rPr>
        <w:t>,</w:t>
      </w:r>
      <w:r w:rsidR="002507D5">
        <w:rPr>
          <w:rFonts w:ascii="Times New Roman" w:hAnsi="Times New Roman" w:cs="Times New Roman"/>
        </w:rPr>
        <w:t xml:space="preserve"> também</w:t>
      </w:r>
      <w:r w:rsidR="00A13CFF">
        <w:rPr>
          <w:rFonts w:ascii="Times New Roman" w:hAnsi="Times New Roman" w:cs="Times New Roman"/>
        </w:rPr>
        <w:t>,</w:t>
      </w:r>
      <w:r w:rsidR="002507D5">
        <w:rPr>
          <w:rFonts w:ascii="Times New Roman" w:hAnsi="Times New Roman" w:cs="Times New Roman"/>
        </w:rPr>
        <w:t xml:space="preserve"> um lugar de resistência política</w:t>
      </w:r>
      <w:r w:rsidR="00A13CFF">
        <w:rPr>
          <w:rFonts w:ascii="Times New Roman" w:hAnsi="Times New Roman" w:cs="Times New Roman"/>
        </w:rPr>
        <w:t xml:space="preserve">, sendo importante reconhecer o sentido ontológico da existência humana, sua história e sua cultura. </w:t>
      </w:r>
      <w:r w:rsidR="007D0900">
        <w:rPr>
          <w:rFonts w:ascii="Times New Roman" w:hAnsi="Times New Roman" w:cs="Times New Roman"/>
        </w:rPr>
        <w:t>Freire</w:t>
      </w:r>
      <w:r w:rsidR="00AE75D7">
        <w:rPr>
          <w:rFonts w:ascii="Times New Roman" w:hAnsi="Times New Roman" w:cs="Times New Roman"/>
        </w:rPr>
        <w:t xml:space="preserve"> (</w:t>
      </w:r>
      <w:r w:rsidR="00A13CFF">
        <w:rPr>
          <w:rFonts w:ascii="Times New Roman" w:hAnsi="Times New Roman" w:cs="Times New Roman"/>
        </w:rPr>
        <w:t>1989</w:t>
      </w:r>
      <w:r w:rsidR="00AE75D7">
        <w:rPr>
          <w:rFonts w:ascii="Times New Roman" w:hAnsi="Times New Roman" w:cs="Times New Roman"/>
        </w:rPr>
        <w:t>)</w:t>
      </w:r>
      <w:r w:rsidR="00D518EE" w:rsidRPr="00D518EE">
        <w:rPr>
          <w:rFonts w:ascii="Times New Roman" w:hAnsi="Times New Roman" w:cs="Times New Roman"/>
        </w:rPr>
        <w:t xml:space="preserve"> em seu livro </w:t>
      </w:r>
      <w:r w:rsidR="00AE75D7">
        <w:rPr>
          <w:rFonts w:ascii="Times New Roman" w:hAnsi="Times New Roman" w:cs="Times New Roman"/>
        </w:rPr>
        <w:lastRenderedPageBreak/>
        <w:t>“A</w:t>
      </w:r>
      <w:r w:rsidR="00D518EE" w:rsidRPr="00D518EE">
        <w:rPr>
          <w:rFonts w:ascii="Times New Roman" w:hAnsi="Times New Roman" w:cs="Times New Roman"/>
        </w:rPr>
        <w:t xml:space="preserve"> Importância do </w:t>
      </w:r>
      <w:r w:rsidR="00AE75D7">
        <w:rPr>
          <w:rFonts w:ascii="Times New Roman" w:hAnsi="Times New Roman" w:cs="Times New Roman"/>
        </w:rPr>
        <w:t>a</w:t>
      </w:r>
      <w:r w:rsidR="00D518EE" w:rsidRPr="00D518EE">
        <w:rPr>
          <w:rFonts w:ascii="Times New Roman" w:hAnsi="Times New Roman" w:cs="Times New Roman"/>
        </w:rPr>
        <w:t>to de Ler</w:t>
      </w:r>
      <w:r w:rsidR="00AE75D7">
        <w:rPr>
          <w:rFonts w:ascii="Times New Roman" w:hAnsi="Times New Roman" w:cs="Times New Roman"/>
        </w:rPr>
        <w:t>”</w:t>
      </w:r>
      <w:r w:rsidR="00D518EE" w:rsidRPr="00D518EE">
        <w:rPr>
          <w:rFonts w:ascii="Times New Roman" w:hAnsi="Times New Roman" w:cs="Times New Roman"/>
        </w:rPr>
        <w:t xml:space="preserve">, fala sobre </w:t>
      </w:r>
      <w:r w:rsidR="007D0900">
        <w:rPr>
          <w:rFonts w:ascii="Times New Roman" w:hAnsi="Times New Roman" w:cs="Times New Roman"/>
        </w:rPr>
        <w:t>como a</w:t>
      </w:r>
      <w:r w:rsidR="00D518EE" w:rsidRPr="00D518EE">
        <w:rPr>
          <w:rFonts w:ascii="Times New Roman" w:hAnsi="Times New Roman" w:cs="Times New Roman"/>
        </w:rPr>
        <w:t xml:space="preserve"> sociedade exclui dois terços de sua população e </w:t>
      </w:r>
      <w:r w:rsidR="007D0900">
        <w:rPr>
          <w:rFonts w:ascii="Times New Roman" w:hAnsi="Times New Roman" w:cs="Times New Roman"/>
        </w:rPr>
        <w:t>aprofunda</w:t>
      </w:r>
      <w:r w:rsidR="00D518EE" w:rsidRPr="00D518EE">
        <w:rPr>
          <w:rFonts w:ascii="Times New Roman" w:hAnsi="Times New Roman" w:cs="Times New Roman"/>
        </w:rPr>
        <w:t xml:space="preserve"> injustiças à grande parte </w:t>
      </w:r>
      <w:r w:rsidR="002507D5">
        <w:rPr>
          <w:rFonts w:ascii="Times New Roman" w:hAnsi="Times New Roman" w:cs="Times New Roman"/>
        </w:rPr>
        <w:t>da população</w:t>
      </w:r>
      <w:r w:rsidR="00D518EE" w:rsidRPr="00D518EE">
        <w:rPr>
          <w:rFonts w:ascii="Times New Roman" w:hAnsi="Times New Roman" w:cs="Times New Roman"/>
        </w:rPr>
        <w:t xml:space="preserve">, sendo urgente que a questão da leitura e da escrita seja vista enfaticamente sob o ângulo da luta política a que a compreensão científica do problema traz sua colaboração. </w:t>
      </w:r>
      <w:r w:rsidR="00AB603F">
        <w:rPr>
          <w:rFonts w:ascii="Times New Roman" w:hAnsi="Times New Roman" w:cs="Times New Roman"/>
        </w:rPr>
        <w:t>Nessa obra, o autor reafirma que uma das finalidades do trabalho com adultos consiste na consciência crítica que: “[...]</w:t>
      </w:r>
      <w:r w:rsidR="00AB603F" w:rsidRPr="00AB603F">
        <w:rPr>
          <w:rFonts w:ascii="Times New Roman" w:hAnsi="Times New Roman" w:cs="Times New Roman"/>
        </w:rPr>
        <w:t>tanto no caso do processo</w:t>
      </w:r>
      <w:r w:rsidR="00AB603F">
        <w:rPr>
          <w:rFonts w:ascii="Times New Roman" w:hAnsi="Times New Roman" w:cs="Times New Roman"/>
        </w:rPr>
        <w:t xml:space="preserve"> </w:t>
      </w:r>
      <w:r w:rsidR="00AB603F" w:rsidRPr="00AB603F">
        <w:rPr>
          <w:rFonts w:ascii="Times New Roman" w:hAnsi="Times New Roman" w:cs="Times New Roman"/>
        </w:rPr>
        <w:t>educativo quanto no do ato político, uma das questões fundamentais seja a clareza em</w:t>
      </w:r>
      <w:r w:rsidR="00AB603F">
        <w:rPr>
          <w:rFonts w:ascii="Times New Roman" w:hAnsi="Times New Roman" w:cs="Times New Roman"/>
        </w:rPr>
        <w:t xml:space="preserve"> </w:t>
      </w:r>
      <w:r w:rsidR="00AB603F" w:rsidRPr="00AB603F">
        <w:rPr>
          <w:rFonts w:ascii="Times New Roman" w:hAnsi="Times New Roman" w:cs="Times New Roman"/>
        </w:rPr>
        <w:t>torno de a favor de quem e do quê, portanto contra quem e contra o quê</w:t>
      </w:r>
      <w:r w:rsidR="00AB603F">
        <w:rPr>
          <w:rFonts w:ascii="Times New Roman" w:hAnsi="Times New Roman" w:cs="Times New Roman"/>
        </w:rPr>
        <w:t>” (Freire, 1989, p.16). Com esse objetivo poderemos, finalmente, entender se realizamos o processo educativo “[..]</w:t>
      </w:r>
      <w:r w:rsidR="00AB603F" w:rsidRPr="00AB603F">
        <w:rPr>
          <w:rFonts w:ascii="Times New Roman" w:hAnsi="Times New Roman" w:cs="Times New Roman"/>
        </w:rPr>
        <w:t xml:space="preserve"> a favor de quem e do quê, portanto contra quem e contra o quê,</w:t>
      </w:r>
      <w:r w:rsidR="00AB603F">
        <w:rPr>
          <w:rFonts w:ascii="Times New Roman" w:hAnsi="Times New Roman" w:cs="Times New Roman"/>
        </w:rPr>
        <w:t xml:space="preserve"> </w:t>
      </w:r>
      <w:r w:rsidR="00AB603F" w:rsidRPr="00AB603F">
        <w:rPr>
          <w:rFonts w:ascii="Times New Roman" w:hAnsi="Times New Roman" w:cs="Times New Roman"/>
        </w:rPr>
        <w:t>desenvolvemos a atividade política</w:t>
      </w:r>
      <w:r w:rsidR="00AB603F">
        <w:rPr>
          <w:rFonts w:ascii="Times New Roman" w:hAnsi="Times New Roman" w:cs="Times New Roman"/>
        </w:rPr>
        <w:t>” (Freire, 1989, p.16)</w:t>
      </w:r>
      <w:r w:rsidR="00AB603F" w:rsidRPr="00AB603F">
        <w:rPr>
          <w:rFonts w:ascii="Times New Roman" w:hAnsi="Times New Roman" w:cs="Times New Roman"/>
        </w:rPr>
        <w:t>.</w:t>
      </w:r>
      <w:r w:rsidR="00D167B4">
        <w:rPr>
          <w:rFonts w:ascii="Times New Roman" w:hAnsi="Times New Roman" w:cs="Times New Roman"/>
        </w:rPr>
        <w:t xml:space="preserve"> </w:t>
      </w:r>
      <w:r w:rsidR="00AE75D7">
        <w:rPr>
          <w:rFonts w:ascii="Times New Roman" w:hAnsi="Times New Roman" w:cs="Times New Roman"/>
        </w:rPr>
        <w:t xml:space="preserve">Concluímos que </w:t>
      </w:r>
      <w:r w:rsidR="00A13CFF">
        <w:rPr>
          <w:rFonts w:ascii="Times New Roman" w:hAnsi="Times New Roman" w:cs="Times New Roman"/>
        </w:rPr>
        <w:t>a análise d</w:t>
      </w:r>
      <w:r w:rsidR="00AE75D7">
        <w:rPr>
          <w:rFonts w:ascii="Times New Roman" w:hAnsi="Times New Roman" w:cs="Times New Roman"/>
        </w:rPr>
        <w:t xml:space="preserve">essas experiências didático-metodológicas </w:t>
      </w:r>
      <w:r w:rsidR="00A13CFF">
        <w:rPr>
          <w:rFonts w:ascii="Times New Roman" w:hAnsi="Times New Roman" w:cs="Times New Roman"/>
        </w:rPr>
        <w:t xml:space="preserve">realizadas na articulação entre extensão e pesquisa </w:t>
      </w:r>
      <w:r w:rsidR="00AE75D7">
        <w:rPr>
          <w:rFonts w:ascii="Times New Roman" w:hAnsi="Times New Roman" w:cs="Times New Roman"/>
        </w:rPr>
        <w:t xml:space="preserve">são extremamente importantes para a </w:t>
      </w:r>
      <w:r w:rsidR="00D518EE" w:rsidRPr="00032051">
        <w:rPr>
          <w:rFonts w:ascii="Times New Roman" w:hAnsi="Times New Roman" w:cs="Times New Roman"/>
        </w:rPr>
        <w:t xml:space="preserve">profissão docente e a necessidade de dar continuidade a formação continuada para a EJA, e no processo da graduação e contribuir com os conhecimentos sobre </w:t>
      </w:r>
      <w:r w:rsidR="00A13CFF">
        <w:rPr>
          <w:rFonts w:ascii="Times New Roman" w:hAnsi="Times New Roman" w:cs="Times New Roman"/>
        </w:rPr>
        <w:t>essa modalidade</w:t>
      </w:r>
      <w:r w:rsidR="00D518EE" w:rsidRPr="00032051">
        <w:rPr>
          <w:rFonts w:ascii="Times New Roman" w:hAnsi="Times New Roman" w:cs="Times New Roman"/>
        </w:rPr>
        <w:t xml:space="preserve"> por meio dos ateliês de formação realizados. </w:t>
      </w:r>
    </w:p>
    <w:p w14:paraId="44B9EC2C" w14:textId="77777777" w:rsidR="00AE75D7" w:rsidRDefault="00AE75D7" w:rsidP="00AE75D7">
      <w:pPr>
        <w:spacing w:line="360" w:lineRule="auto"/>
        <w:jc w:val="both"/>
        <w:rPr>
          <w:rFonts w:ascii="Times New Roman" w:hAnsi="Times New Roman" w:cs="Times New Roman"/>
        </w:rPr>
      </w:pPr>
    </w:p>
    <w:p w14:paraId="055AEAAF" w14:textId="09B07ECF" w:rsidR="00AE75D7" w:rsidRDefault="00AE75D7" w:rsidP="00AE75D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E75D7">
        <w:rPr>
          <w:rFonts w:ascii="Times New Roman" w:hAnsi="Times New Roman" w:cs="Times New Roman"/>
          <w:b/>
          <w:bCs/>
        </w:rPr>
        <w:t>REFERÊNCIAS</w:t>
      </w:r>
    </w:p>
    <w:p w14:paraId="7A30F4B7" w14:textId="77777777" w:rsidR="00AE75D7" w:rsidRDefault="00AE75D7" w:rsidP="00AE75D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D4120E" w14:textId="329CCAB6" w:rsidR="00D167B4" w:rsidRDefault="00D167B4" w:rsidP="00D167B4">
      <w:pPr>
        <w:jc w:val="both"/>
        <w:rPr>
          <w:rFonts w:ascii="Times New Roman" w:hAnsi="Times New Roman" w:cs="Times New Roman"/>
        </w:rPr>
      </w:pPr>
      <w:r w:rsidRPr="00D167B4">
        <w:rPr>
          <w:rFonts w:ascii="Times New Roman" w:hAnsi="Times New Roman" w:cs="Times New Roman"/>
        </w:rPr>
        <w:t xml:space="preserve">ALMEIDA, A. </w:t>
      </w:r>
      <w:r>
        <w:rPr>
          <w:rFonts w:ascii="Times New Roman" w:hAnsi="Times New Roman" w:cs="Times New Roman"/>
        </w:rPr>
        <w:t xml:space="preserve">Resistência política ou políticas da resistência? Contradições, reflexões e desafios da política educacional. In: FERREIRA, A.V. (org.). </w:t>
      </w:r>
      <w:r w:rsidRPr="00D167B4">
        <w:rPr>
          <w:rFonts w:ascii="Times New Roman" w:hAnsi="Times New Roman" w:cs="Times New Roman"/>
          <w:b/>
          <w:bCs/>
        </w:rPr>
        <w:t xml:space="preserve">Pedagogia social: </w:t>
      </w:r>
      <w:r>
        <w:rPr>
          <w:rFonts w:ascii="Times New Roman" w:hAnsi="Times New Roman" w:cs="Times New Roman"/>
        </w:rPr>
        <w:t>lugar de (</w:t>
      </w:r>
      <w:proofErr w:type="spellStart"/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 xml:space="preserve">)existência. Curitiba: CRV, 2019, p.13-23. </w:t>
      </w:r>
    </w:p>
    <w:p w14:paraId="6552A18A" w14:textId="77777777" w:rsidR="00D167B4" w:rsidRDefault="00D167B4" w:rsidP="00D167B4">
      <w:pPr>
        <w:jc w:val="both"/>
        <w:rPr>
          <w:rFonts w:ascii="Times New Roman" w:hAnsi="Times New Roman" w:cs="Times New Roman"/>
        </w:rPr>
      </w:pPr>
    </w:p>
    <w:p w14:paraId="1ED40E5F" w14:textId="16A1B96A" w:rsidR="00D167B4" w:rsidRDefault="00D167B4" w:rsidP="00D16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ALMEIDA, A.; GONÇALVES, V. A EJA pela cidade: experiências extensionistas com o leste fluminense. In.: FERREIRA, A.V. (org.). </w:t>
      </w:r>
      <w:r w:rsidRPr="00D167B4">
        <w:rPr>
          <w:rFonts w:ascii="Times New Roman" w:hAnsi="Times New Roman" w:cs="Times New Roman"/>
          <w:b/>
          <w:bCs/>
        </w:rPr>
        <w:t>Tear:</w:t>
      </w:r>
      <w:r>
        <w:rPr>
          <w:rFonts w:ascii="Times New Roman" w:hAnsi="Times New Roman" w:cs="Times New Roman"/>
        </w:rPr>
        <w:t xml:space="preserve"> experiências e saberes extensionistas fluminenses. Porto Alegre: </w:t>
      </w:r>
      <w:proofErr w:type="spellStart"/>
      <w:r>
        <w:rPr>
          <w:rFonts w:ascii="Times New Roman" w:hAnsi="Times New Roman" w:cs="Times New Roman"/>
        </w:rPr>
        <w:t>Livrologia</w:t>
      </w:r>
      <w:proofErr w:type="spellEnd"/>
      <w:r>
        <w:rPr>
          <w:rFonts w:ascii="Times New Roman" w:hAnsi="Times New Roman" w:cs="Times New Roman"/>
        </w:rPr>
        <w:t xml:space="preserve">, 2023. </w:t>
      </w:r>
    </w:p>
    <w:p w14:paraId="687AC697" w14:textId="77777777" w:rsidR="00D167B4" w:rsidRPr="00D167B4" w:rsidRDefault="00D167B4" w:rsidP="00AE75D7">
      <w:pPr>
        <w:spacing w:line="360" w:lineRule="auto"/>
        <w:jc w:val="both"/>
        <w:rPr>
          <w:rFonts w:ascii="Times New Roman" w:hAnsi="Times New Roman" w:cs="Times New Roman"/>
        </w:rPr>
      </w:pPr>
    </w:p>
    <w:p w14:paraId="3A967BB1" w14:textId="081B5774" w:rsidR="00AE75D7" w:rsidRDefault="00AE75D7" w:rsidP="00D167B4">
      <w:pPr>
        <w:ind w:left="-5" w:hanging="10"/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>ALVARENGA, M</w:t>
      </w:r>
      <w:r w:rsidR="00D167B4">
        <w:rPr>
          <w:rFonts w:ascii="Times New Roman" w:hAnsi="Times New Roman" w:cs="Times New Roman"/>
        </w:rPr>
        <w:t>.</w:t>
      </w:r>
      <w:r w:rsidRPr="00AE75D7">
        <w:rPr>
          <w:rFonts w:ascii="Times New Roman" w:hAnsi="Times New Roman" w:cs="Times New Roman"/>
        </w:rPr>
        <w:t xml:space="preserve"> S. </w:t>
      </w:r>
      <w:r w:rsidRPr="00D167B4">
        <w:rPr>
          <w:rFonts w:ascii="Times New Roman" w:eastAsia="Times New Roman" w:hAnsi="Times New Roman" w:cs="Times New Roman"/>
          <w:b/>
          <w:bCs/>
        </w:rPr>
        <w:t>Sentido da Cidadania:</w:t>
      </w:r>
      <w:r w:rsidRPr="00AE75D7">
        <w:rPr>
          <w:rFonts w:ascii="Times New Roman" w:eastAsia="Times New Roman" w:hAnsi="Times New Roman" w:cs="Times New Roman"/>
        </w:rPr>
        <w:t xml:space="preserve">  Políticas de educação de jovens e adultos. </w:t>
      </w:r>
      <w:proofErr w:type="spellStart"/>
      <w:r w:rsidRPr="00AE75D7">
        <w:rPr>
          <w:rFonts w:ascii="Times New Roman" w:hAnsi="Times New Roman" w:cs="Times New Roman"/>
        </w:rPr>
        <w:t>EdUERJ</w:t>
      </w:r>
      <w:proofErr w:type="spellEnd"/>
      <w:r w:rsidRPr="00AE75D7">
        <w:rPr>
          <w:rFonts w:ascii="Times New Roman" w:hAnsi="Times New Roman" w:cs="Times New Roman"/>
        </w:rPr>
        <w:t xml:space="preserve">, Rio de Janeiro, 2010. </w:t>
      </w:r>
    </w:p>
    <w:p w14:paraId="4A680438" w14:textId="77777777" w:rsidR="002507D5" w:rsidRDefault="002507D5" w:rsidP="00D167B4">
      <w:pPr>
        <w:ind w:left="-5" w:hanging="10"/>
        <w:jc w:val="both"/>
        <w:rPr>
          <w:rFonts w:ascii="Times New Roman" w:hAnsi="Times New Roman" w:cs="Times New Roman"/>
        </w:rPr>
      </w:pPr>
    </w:p>
    <w:p w14:paraId="2FEE9A3B" w14:textId="456F6E7A" w:rsidR="00AE75D7" w:rsidRPr="00AE75D7" w:rsidRDefault="00AE75D7" w:rsidP="00D167B4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>ARROYO, M</w:t>
      </w:r>
      <w:r w:rsidR="00D167B4">
        <w:rPr>
          <w:rFonts w:ascii="Times New Roman" w:hAnsi="Times New Roman" w:cs="Times New Roman"/>
        </w:rPr>
        <w:t>.</w:t>
      </w:r>
      <w:r w:rsidRPr="00AE75D7">
        <w:rPr>
          <w:rFonts w:ascii="Times New Roman" w:hAnsi="Times New Roman" w:cs="Times New Roman"/>
        </w:rPr>
        <w:t xml:space="preserve"> </w:t>
      </w:r>
      <w:r w:rsidRPr="00AE75D7">
        <w:rPr>
          <w:rFonts w:ascii="Times New Roman" w:eastAsia="Times New Roman" w:hAnsi="Times New Roman" w:cs="Times New Roman"/>
        </w:rPr>
        <w:t>Paulo Freire: outro paradigma pedagógico?</w:t>
      </w:r>
      <w:r w:rsidRPr="00AE75D7">
        <w:rPr>
          <w:rFonts w:ascii="Times New Roman" w:hAnsi="Times New Roman" w:cs="Times New Roman"/>
        </w:rPr>
        <w:t xml:space="preserve"> </w:t>
      </w:r>
      <w:r w:rsidRPr="00D167B4">
        <w:rPr>
          <w:rFonts w:ascii="Times New Roman" w:hAnsi="Times New Roman" w:cs="Times New Roman"/>
          <w:b/>
          <w:bCs/>
        </w:rPr>
        <w:t>Educ. rev.</w:t>
      </w:r>
      <w:r w:rsidRPr="00AE75D7">
        <w:rPr>
          <w:rFonts w:ascii="Times New Roman" w:hAnsi="Times New Roman" w:cs="Times New Roman"/>
        </w:rPr>
        <w:t xml:space="preserve"> 35 • Jan. – Dec. 2019. Universidade Federal de Minas Gerais, Faculdade de Educação, Belo </w:t>
      </w:r>
    </w:p>
    <w:p w14:paraId="6F9FA704" w14:textId="77777777" w:rsidR="00AE75D7" w:rsidRPr="00AE75D7" w:rsidRDefault="00AE75D7" w:rsidP="00D167B4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lastRenderedPageBreak/>
        <w:t xml:space="preserve">Horizonte, MG, Brasil. Disponível em: </w:t>
      </w:r>
      <w:r w:rsidRPr="00AE75D7">
        <w:rPr>
          <w:rFonts w:ascii="Times New Roman" w:hAnsi="Times New Roman" w:cs="Times New Roman"/>
          <w:color w:val="467886"/>
          <w:u w:val="single" w:color="467886"/>
        </w:rPr>
        <w:t>https://www.scielo.br/j/edur/a/yntcdQPN9668CrYfmw6QTcQ/?lang=pt</w:t>
      </w:r>
      <w:r w:rsidRPr="00AE75D7">
        <w:rPr>
          <w:rFonts w:ascii="Times New Roman" w:hAnsi="Times New Roman" w:cs="Times New Roman"/>
        </w:rPr>
        <w:t xml:space="preserve"> Acesso em: 23 abr. </w:t>
      </w:r>
    </w:p>
    <w:p w14:paraId="5AD73FA2" w14:textId="77777777" w:rsidR="00AE75D7" w:rsidRPr="00AE75D7" w:rsidRDefault="00AE75D7" w:rsidP="00D167B4">
      <w:pPr>
        <w:ind w:left="-15"/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2024. </w:t>
      </w:r>
    </w:p>
    <w:p w14:paraId="0EB11B5F" w14:textId="77777777" w:rsidR="00AE75D7" w:rsidRPr="00AE75D7" w:rsidRDefault="00AE75D7" w:rsidP="00D167B4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 </w:t>
      </w:r>
    </w:p>
    <w:p w14:paraId="3B73C61B" w14:textId="77777777" w:rsidR="00AE75D7" w:rsidRPr="00AE75D7" w:rsidRDefault="00AE75D7" w:rsidP="00D167B4">
      <w:pPr>
        <w:ind w:left="-15"/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ARROYO, M. A. </w:t>
      </w:r>
      <w:r w:rsidRPr="00AE75D7">
        <w:rPr>
          <w:rFonts w:ascii="Times New Roman" w:eastAsia="Times New Roman" w:hAnsi="Times New Roman" w:cs="Times New Roman"/>
        </w:rPr>
        <w:t>Educação de Jovens e Adultos em tempos de exclusão</w:t>
      </w:r>
      <w:r w:rsidRPr="00AE75D7">
        <w:rPr>
          <w:rFonts w:ascii="Times New Roman" w:hAnsi="Times New Roman" w:cs="Times New Roman"/>
        </w:rPr>
        <w:t xml:space="preserve">. </w:t>
      </w:r>
      <w:r w:rsidRPr="00AE75D7">
        <w:rPr>
          <w:rFonts w:ascii="Times New Roman" w:eastAsia="Times New Roman" w:hAnsi="Times New Roman" w:cs="Times New Roman"/>
        </w:rPr>
        <w:t>In</w:t>
      </w:r>
      <w:r w:rsidRPr="00AE75D7">
        <w:rPr>
          <w:rFonts w:ascii="Times New Roman" w:hAnsi="Times New Roman" w:cs="Times New Roman"/>
        </w:rPr>
        <w:t xml:space="preserve">: </w:t>
      </w:r>
      <w:r w:rsidRPr="00D167B4">
        <w:rPr>
          <w:rFonts w:ascii="Times New Roman" w:hAnsi="Times New Roman" w:cs="Times New Roman"/>
          <w:b/>
          <w:bCs/>
        </w:rPr>
        <w:t xml:space="preserve">Construção coletiva: </w:t>
      </w:r>
      <w:r w:rsidRPr="00AE75D7">
        <w:rPr>
          <w:rFonts w:ascii="Times New Roman" w:hAnsi="Times New Roman" w:cs="Times New Roman"/>
        </w:rPr>
        <w:t xml:space="preserve">contribuições à educação de jovens e adultos. Brasil: UNESCO, MEC, RAAB, 2007, p. 223.  </w:t>
      </w:r>
    </w:p>
    <w:p w14:paraId="6383D54B" w14:textId="77777777" w:rsidR="00AE75D7" w:rsidRPr="00AE75D7" w:rsidRDefault="00AE75D7" w:rsidP="00D167B4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 </w:t>
      </w:r>
    </w:p>
    <w:p w14:paraId="6C7E61CD" w14:textId="461A5B36" w:rsidR="00AE75D7" w:rsidRPr="00AE75D7" w:rsidRDefault="00AE75D7" w:rsidP="00D167B4">
      <w:pPr>
        <w:ind w:left="-5" w:hanging="10"/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BRASIL. </w:t>
      </w:r>
      <w:r w:rsidRPr="00D167B4">
        <w:rPr>
          <w:rFonts w:ascii="Times New Roman" w:eastAsia="Times New Roman" w:hAnsi="Times New Roman" w:cs="Times New Roman"/>
          <w:b/>
          <w:bCs/>
        </w:rPr>
        <w:t>Constituição da República Federativa do Brasil</w:t>
      </w:r>
      <w:r w:rsidRPr="00D167B4">
        <w:rPr>
          <w:rFonts w:ascii="Times New Roman" w:hAnsi="Times New Roman" w:cs="Times New Roman"/>
          <w:b/>
          <w:bCs/>
        </w:rPr>
        <w:t>.</w:t>
      </w:r>
      <w:r w:rsidRPr="00AE75D7">
        <w:rPr>
          <w:rFonts w:ascii="Times New Roman" w:hAnsi="Times New Roman" w:cs="Times New Roman"/>
        </w:rPr>
        <w:t xml:space="preserve"> Brasília: Senado, 1988. </w:t>
      </w:r>
    </w:p>
    <w:p w14:paraId="477AF24E" w14:textId="77777777" w:rsidR="00AE75D7" w:rsidRPr="00AE75D7" w:rsidRDefault="00AE75D7" w:rsidP="00D167B4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 </w:t>
      </w:r>
    </w:p>
    <w:p w14:paraId="52AE657D" w14:textId="09D1FA89" w:rsidR="00AE75D7" w:rsidRPr="00AE75D7" w:rsidRDefault="00AE75D7" w:rsidP="00D167B4">
      <w:pPr>
        <w:ind w:left="-5" w:hanging="10"/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BRASIL, </w:t>
      </w:r>
      <w:r w:rsidRPr="00AE75D7">
        <w:rPr>
          <w:rFonts w:ascii="Times New Roman" w:eastAsia="Times New Roman" w:hAnsi="Times New Roman" w:cs="Times New Roman"/>
        </w:rPr>
        <w:t>Lei de Diretrizes e B</w:t>
      </w:r>
      <w:r w:rsidR="00D167B4">
        <w:rPr>
          <w:rFonts w:ascii="Times New Roman" w:eastAsia="Times New Roman" w:hAnsi="Times New Roman" w:cs="Times New Roman"/>
        </w:rPr>
        <w:t>ases da Educação Nacional</w:t>
      </w:r>
      <w:r w:rsidRPr="00AE75D7">
        <w:rPr>
          <w:rFonts w:ascii="Times New Roman" w:eastAsia="Times New Roman" w:hAnsi="Times New Roman" w:cs="Times New Roman"/>
        </w:rPr>
        <w:t xml:space="preserve">. </w:t>
      </w:r>
      <w:r w:rsidRPr="00D167B4">
        <w:rPr>
          <w:rFonts w:ascii="Times New Roman" w:eastAsia="Times New Roman" w:hAnsi="Times New Roman" w:cs="Times New Roman"/>
          <w:b/>
          <w:bCs/>
        </w:rPr>
        <w:t>Lei nº 9.394/96</w:t>
      </w:r>
      <w:r w:rsidRPr="00D167B4">
        <w:rPr>
          <w:rFonts w:ascii="Times New Roman" w:hAnsi="Times New Roman" w:cs="Times New Roman"/>
          <w:b/>
          <w:bCs/>
        </w:rPr>
        <w:t xml:space="preserve">, de 20 de dezembro de 1996. </w:t>
      </w:r>
      <w:r w:rsidR="00D167B4">
        <w:rPr>
          <w:rFonts w:ascii="Times New Roman" w:hAnsi="Times New Roman" w:cs="Times New Roman"/>
        </w:rPr>
        <w:t>Brasília, 1996.</w:t>
      </w:r>
    </w:p>
    <w:p w14:paraId="6A3C5243" w14:textId="77777777" w:rsidR="00AE75D7" w:rsidRDefault="00AE75D7" w:rsidP="00D167B4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 </w:t>
      </w:r>
    </w:p>
    <w:p w14:paraId="00E36B50" w14:textId="77777777" w:rsidR="002507D5" w:rsidRDefault="002507D5" w:rsidP="00D167B4">
      <w:pPr>
        <w:jc w:val="both"/>
        <w:rPr>
          <w:rFonts w:ascii="Times New Roman" w:hAnsi="Times New Roman" w:cs="Times New Roman"/>
        </w:rPr>
      </w:pPr>
    </w:p>
    <w:p w14:paraId="28087D77" w14:textId="44117718" w:rsidR="00A13CFF" w:rsidRDefault="002507D5" w:rsidP="00D16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FREIRE, P. </w:t>
      </w:r>
      <w:r w:rsidRPr="00D167B4">
        <w:rPr>
          <w:rFonts w:ascii="Times New Roman" w:hAnsi="Times New Roman" w:cs="Times New Roman"/>
          <w:b/>
          <w:bCs/>
        </w:rPr>
        <w:t>Educação como prática da liberdade.</w:t>
      </w:r>
      <w:r>
        <w:rPr>
          <w:rFonts w:ascii="Times New Roman" w:hAnsi="Times New Roman" w:cs="Times New Roman"/>
        </w:rPr>
        <w:t xml:space="preserve"> 11. Ed. Rio de Janeiro: Paz e Terra, 1980.</w:t>
      </w:r>
    </w:p>
    <w:p w14:paraId="027C02E6" w14:textId="77777777" w:rsidR="00A13CFF" w:rsidRDefault="00A13CFF" w:rsidP="00D167B4">
      <w:pPr>
        <w:jc w:val="both"/>
        <w:rPr>
          <w:rFonts w:ascii="Times New Roman" w:hAnsi="Times New Roman" w:cs="Times New Roman"/>
        </w:rPr>
      </w:pPr>
    </w:p>
    <w:p w14:paraId="105A3D05" w14:textId="71D18CC5" w:rsidR="00A13CFF" w:rsidRDefault="00A13CFF" w:rsidP="00D167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FREIRE, P. </w:t>
      </w:r>
      <w:r w:rsidRPr="00D167B4">
        <w:rPr>
          <w:rFonts w:ascii="Times New Roman" w:hAnsi="Times New Roman" w:cs="Times New Roman"/>
          <w:b/>
          <w:bCs/>
        </w:rPr>
        <w:t>A importância do ato de ler:</w:t>
      </w:r>
      <w:r w:rsidRPr="00A13CFF">
        <w:rPr>
          <w:rFonts w:ascii="Times New Roman" w:hAnsi="Times New Roman" w:cs="Times New Roman"/>
        </w:rPr>
        <w:t xml:space="preserve"> em três artigos que se completam.</w:t>
      </w:r>
      <w:r>
        <w:rPr>
          <w:rFonts w:ascii="Times New Roman" w:hAnsi="Times New Roman" w:cs="Times New Roman"/>
        </w:rPr>
        <w:t xml:space="preserve"> 23. Ed. </w:t>
      </w:r>
      <w:r w:rsidRPr="00A13CFF">
        <w:rPr>
          <w:rFonts w:ascii="Times New Roman" w:hAnsi="Times New Roman" w:cs="Times New Roman"/>
        </w:rPr>
        <w:t>São Paulo: Autores Associados: Cortez, 1989.</w:t>
      </w:r>
    </w:p>
    <w:p w14:paraId="547F7726" w14:textId="77777777" w:rsidR="002507D5" w:rsidRDefault="002507D5" w:rsidP="00D167B4">
      <w:pPr>
        <w:jc w:val="both"/>
        <w:rPr>
          <w:rFonts w:ascii="Times New Roman" w:hAnsi="Times New Roman" w:cs="Times New Roman"/>
        </w:rPr>
      </w:pPr>
    </w:p>
    <w:p w14:paraId="30F4BD12" w14:textId="77777777" w:rsidR="00AE75D7" w:rsidRDefault="00AE75D7" w:rsidP="002507D5">
      <w:pPr>
        <w:jc w:val="both"/>
        <w:rPr>
          <w:rFonts w:ascii="Times New Roman" w:hAnsi="Times New Roman" w:cs="Times New Roman"/>
        </w:rPr>
      </w:pPr>
    </w:p>
    <w:p w14:paraId="78BED25D" w14:textId="58402C6A" w:rsidR="00AE75D7" w:rsidRPr="00AE75D7" w:rsidRDefault="00AE75D7" w:rsidP="002507D5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>VYGOTSKY, Lev S</w:t>
      </w:r>
      <w:r w:rsidRPr="00AE75D7">
        <w:rPr>
          <w:rFonts w:ascii="Times New Roman" w:eastAsia="Times New Roman" w:hAnsi="Times New Roman" w:cs="Times New Roman"/>
        </w:rPr>
        <w:t xml:space="preserve">. </w:t>
      </w:r>
      <w:r w:rsidRPr="00D167B4">
        <w:rPr>
          <w:rFonts w:ascii="Times New Roman" w:eastAsia="Times New Roman" w:hAnsi="Times New Roman" w:cs="Times New Roman"/>
          <w:b/>
          <w:bCs/>
        </w:rPr>
        <w:t>Pensamento e Linguagem</w:t>
      </w:r>
      <w:r w:rsidRPr="00AE75D7">
        <w:rPr>
          <w:rFonts w:ascii="Times New Roman" w:hAnsi="Times New Roman" w:cs="Times New Roman"/>
        </w:rPr>
        <w:t xml:space="preserve">. Tradução de Jeferson Luiz Camargo. </w:t>
      </w:r>
    </w:p>
    <w:p w14:paraId="4B99333E" w14:textId="77777777" w:rsidR="00AE75D7" w:rsidRPr="00AE75D7" w:rsidRDefault="00AE75D7" w:rsidP="002507D5">
      <w:pPr>
        <w:ind w:left="-15"/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São Paulo: Martins Fontes, 2009. </w:t>
      </w:r>
    </w:p>
    <w:p w14:paraId="40F7833B" w14:textId="400B1203" w:rsidR="002507D5" w:rsidRPr="00AE75D7" w:rsidRDefault="00AE75D7" w:rsidP="002507D5">
      <w:pPr>
        <w:jc w:val="both"/>
        <w:rPr>
          <w:rFonts w:ascii="Times New Roman" w:hAnsi="Times New Roman" w:cs="Times New Roman"/>
        </w:rPr>
      </w:pPr>
      <w:r w:rsidRPr="00AE75D7">
        <w:rPr>
          <w:rFonts w:ascii="Times New Roman" w:hAnsi="Times New Roman" w:cs="Times New Roman"/>
        </w:rPr>
        <w:t xml:space="preserve"> </w:t>
      </w:r>
    </w:p>
    <w:p w14:paraId="72723D2E" w14:textId="0700BE1C" w:rsidR="00AE75D7" w:rsidRPr="00AE75D7" w:rsidRDefault="00AE75D7" w:rsidP="002507D5">
      <w:pPr>
        <w:ind w:left="-15"/>
        <w:jc w:val="both"/>
        <w:rPr>
          <w:rFonts w:ascii="Times New Roman" w:hAnsi="Times New Roman" w:cs="Times New Roman"/>
        </w:rPr>
      </w:pPr>
    </w:p>
    <w:p w14:paraId="469015B4" w14:textId="29DC7A10" w:rsidR="00935149" w:rsidRDefault="00935149" w:rsidP="002507D5">
      <w:pPr>
        <w:rPr>
          <w:rFonts w:ascii="Times New Roman" w:eastAsia="Times New Roman" w:hAnsi="Times New Roman" w:cs="Times New Roman"/>
        </w:rPr>
      </w:pPr>
    </w:p>
    <w:p w14:paraId="209D6BFD" w14:textId="77777777" w:rsidR="00935149" w:rsidRDefault="00935149">
      <w:pPr>
        <w:rPr>
          <w:rFonts w:ascii="Times New Roman" w:eastAsia="Times New Roman" w:hAnsi="Times New Roman" w:cs="Times New Roman"/>
        </w:rPr>
      </w:pPr>
    </w:p>
    <w:p w14:paraId="52449B55" w14:textId="77777777" w:rsidR="00935149" w:rsidRDefault="00935149">
      <w:pPr>
        <w:rPr>
          <w:rFonts w:ascii="Times New Roman" w:eastAsia="Times New Roman" w:hAnsi="Times New Roman" w:cs="Times New Roman"/>
          <w:color w:val="7A1A1C"/>
          <w:sz w:val="32"/>
          <w:szCs w:val="32"/>
        </w:rPr>
      </w:pPr>
    </w:p>
    <w:p w14:paraId="7489F029" w14:textId="77777777" w:rsidR="00935149" w:rsidRDefault="00935149">
      <w:pPr>
        <w:rPr>
          <w:rFonts w:ascii="Times New Roman" w:eastAsia="Times New Roman" w:hAnsi="Times New Roman" w:cs="Times New Roman"/>
        </w:rPr>
      </w:pPr>
    </w:p>
    <w:sectPr w:rsidR="00935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118D1" w14:textId="77777777" w:rsidR="002D78A0" w:rsidRDefault="002D78A0">
      <w:r>
        <w:separator/>
      </w:r>
    </w:p>
  </w:endnote>
  <w:endnote w:type="continuationSeparator" w:id="0">
    <w:p w14:paraId="2FBD9524" w14:textId="77777777" w:rsidR="002D78A0" w:rsidRDefault="002D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2569" w14:textId="77777777" w:rsidR="00935149" w:rsidRDefault="00935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82E7" w14:textId="77777777" w:rsidR="00935149" w:rsidRDefault="00935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C480" w14:textId="77777777" w:rsidR="00935149" w:rsidRDefault="00935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58127" w14:textId="77777777" w:rsidR="002D78A0" w:rsidRDefault="002D78A0">
      <w:r>
        <w:separator/>
      </w:r>
    </w:p>
  </w:footnote>
  <w:footnote w:type="continuationSeparator" w:id="0">
    <w:p w14:paraId="15358FD9" w14:textId="77777777" w:rsidR="002D78A0" w:rsidRDefault="002D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DBD1" w14:textId="77777777" w:rsidR="00935149" w:rsidRDefault="00935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BA99" w14:textId="43B37046" w:rsidR="00935149" w:rsidRDefault="004F20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04856B1" wp14:editId="123281B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5CB6" w14:textId="77777777" w:rsidR="00935149" w:rsidRDefault="00935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839D2"/>
    <w:multiLevelType w:val="multilevel"/>
    <w:tmpl w:val="CA5A9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B2457F5"/>
    <w:multiLevelType w:val="multilevel"/>
    <w:tmpl w:val="417EE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33223">
    <w:abstractNumId w:val="0"/>
  </w:num>
  <w:num w:numId="2" w16cid:durableId="13007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49"/>
    <w:rsid w:val="00032051"/>
    <w:rsid w:val="00076941"/>
    <w:rsid w:val="000B17F6"/>
    <w:rsid w:val="00230636"/>
    <w:rsid w:val="002507D5"/>
    <w:rsid w:val="002A5E93"/>
    <w:rsid w:val="002D78A0"/>
    <w:rsid w:val="00352714"/>
    <w:rsid w:val="004167E3"/>
    <w:rsid w:val="00467636"/>
    <w:rsid w:val="00471AAB"/>
    <w:rsid w:val="004F20DA"/>
    <w:rsid w:val="006E040D"/>
    <w:rsid w:val="0070351C"/>
    <w:rsid w:val="007D0900"/>
    <w:rsid w:val="008A080B"/>
    <w:rsid w:val="008D7E6D"/>
    <w:rsid w:val="00935149"/>
    <w:rsid w:val="00A13CFF"/>
    <w:rsid w:val="00A5249D"/>
    <w:rsid w:val="00AA52F3"/>
    <w:rsid w:val="00AB603F"/>
    <w:rsid w:val="00AE75D7"/>
    <w:rsid w:val="00C0497C"/>
    <w:rsid w:val="00CA4456"/>
    <w:rsid w:val="00CD3B41"/>
    <w:rsid w:val="00D167B4"/>
    <w:rsid w:val="00D45D15"/>
    <w:rsid w:val="00D518EE"/>
    <w:rsid w:val="00DE1E9F"/>
    <w:rsid w:val="00EA60BE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8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2024-06-14T01:32:00Z</dcterms:created>
  <dcterms:modified xsi:type="dcterms:W3CDTF">2024-06-14T01:32:00Z</dcterms:modified>
</cp:coreProperties>
</file>