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09C47" w14:textId="77777777" w:rsidR="00FA4182" w:rsidRDefault="00DD0E0B">
      <w:pPr>
        <w:tabs>
          <w:tab w:val="left" w:pos="4360"/>
          <w:tab w:val="center" w:pos="4535"/>
        </w:tabs>
        <w:spacing w:line="360" w:lineRule="auto"/>
        <w:jc w:val="center"/>
        <w:rPr>
          <w:rFonts w:ascii="Calibri" w:eastAsia="Calibri" w:hAnsi="Calibri" w:cs="Calibri"/>
          <w:b/>
        </w:rPr>
      </w:pPr>
      <w:r>
        <w:rPr>
          <w:rFonts w:ascii="Calibri" w:eastAsia="Calibri" w:hAnsi="Calibri" w:cs="Calibri"/>
          <w:b/>
          <w:color w:val="FF0000"/>
        </w:rPr>
        <w:t xml:space="preserve"> </w:t>
      </w:r>
    </w:p>
    <w:p w14:paraId="53A81673" w14:textId="77777777" w:rsidR="00FA4182" w:rsidRDefault="004E2232">
      <w:pPr>
        <w:jc w:val="center"/>
        <w:rPr>
          <w:rFonts w:ascii="Calibri" w:eastAsia="Calibri" w:hAnsi="Calibri" w:cs="Calibri"/>
          <w:b/>
          <w:sz w:val="28"/>
          <w:szCs w:val="28"/>
        </w:rPr>
      </w:pPr>
      <w:r w:rsidRPr="004E2232">
        <w:rPr>
          <w:rFonts w:ascii="Calibri" w:eastAsia="Calibri" w:hAnsi="Calibri" w:cs="Calibri"/>
          <w:b/>
          <w:sz w:val="28"/>
          <w:szCs w:val="28"/>
        </w:rPr>
        <w:t>BINGO QUÍMICO: UMA PROPOSTA LÚDICA PARA A ABORDAGEM DA T</w:t>
      </w:r>
      <w:r>
        <w:rPr>
          <w:rFonts w:ascii="Calibri" w:eastAsia="Calibri" w:hAnsi="Calibri" w:cs="Calibri"/>
          <w:b/>
          <w:sz w:val="28"/>
          <w:szCs w:val="28"/>
        </w:rPr>
        <w:t>ABELA PERIÓDICA NO ENSINO MÉDIO</w:t>
      </w:r>
    </w:p>
    <w:p w14:paraId="72721EA1" w14:textId="77777777" w:rsidR="00FA4182" w:rsidRDefault="00FA4182">
      <w:pPr>
        <w:jc w:val="center"/>
        <w:rPr>
          <w:rFonts w:ascii="Calibri" w:eastAsia="Calibri" w:hAnsi="Calibri" w:cs="Calibri"/>
          <w:b/>
          <w:sz w:val="28"/>
          <w:szCs w:val="28"/>
        </w:rPr>
      </w:pPr>
    </w:p>
    <w:p w14:paraId="1F0DF310" w14:textId="77777777" w:rsidR="00FA4182" w:rsidRPr="00DA1392" w:rsidRDefault="00475B96">
      <w:pPr>
        <w:jc w:val="center"/>
        <w:rPr>
          <w:rFonts w:eastAsia="Calibri" w:cs="Calibri"/>
          <w:color w:val="000000" w:themeColor="text1"/>
        </w:rPr>
      </w:pPr>
      <w:r w:rsidRPr="00DA1392">
        <w:rPr>
          <w:rFonts w:eastAsia="Calibri" w:cs="Calibri"/>
          <w:color w:val="000000" w:themeColor="text1"/>
        </w:rPr>
        <w:t>Nelcilene de Almeida Pontes</w:t>
      </w:r>
      <w:r w:rsidR="00DD0E0B" w:rsidRPr="00DA1392">
        <w:rPr>
          <w:rFonts w:eastAsia="Calibri" w:cs="Calibri"/>
          <w:color w:val="000000" w:themeColor="text1"/>
        </w:rPr>
        <w:t xml:space="preserve"> </w:t>
      </w:r>
      <w:r w:rsidR="00DD0E0B" w:rsidRPr="00DA1392">
        <w:rPr>
          <w:rFonts w:eastAsia="Calibri" w:cs="Calibri"/>
          <w:b/>
          <w:color w:val="000000" w:themeColor="text1"/>
          <w:vertAlign w:val="superscript"/>
        </w:rPr>
        <w:t>1</w:t>
      </w:r>
      <w:r w:rsidR="00DD0E0B" w:rsidRPr="00DA1392">
        <w:rPr>
          <w:rFonts w:eastAsia="Calibri" w:cs="Calibri"/>
          <w:color w:val="000000" w:themeColor="text1"/>
        </w:rPr>
        <w:t xml:space="preserve">, </w:t>
      </w:r>
      <w:r w:rsidRPr="00DA1392">
        <w:rPr>
          <w:rFonts w:eastAsia="Calibri" w:cs="Calibri"/>
          <w:color w:val="000000" w:themeColor="text1"/>
        </w:rPr>
        <w:t>Dominique Fernandes de Moura do Carmo</w:t>
      </w:r>
      <w:r w:rsidR="00DD0E0B" w:rsidRPr="00DA1392">
        <w:rPr>
          <w:rFonts w:eastAsia="Calibri" w:cs="Calibri"/>
          <w:color w:val="000000" w:themeColor="text1"/>
        </w:rPr>
        <w:t xml:space="preserve"> </w:t>
      </w:r>
      <w:r w:rsidR="00DA1392">
        <w:rPr>
          <w:rFonts w:eastAsia="Calibri" w:cs="Calibri"/>
          <w:b/>
          <w:color w:val="000000" w:themeColor="text1"/>
          <w:vertAlign w:val="superscript"/>
        </w:rPr>
        <w:t>2</w:t>
      </w:r>
      <w:r w:rsidRPr="00DA1392">
        <w:rPr>
          <w:rFonts w:eastAsia="Calibri" w:cs="Calibri"/>
          <w:b/>
          <w:color w:val="000000" w:themeColor="text1"/>
          <w:vertAlign w:val="superscript"/>
        </w:rPr>
        <w:t xml:space="preserve"> </w:t>
      </w:r>
      <w:r w:rsidR="00DA1392">
        <w:rPr>
          <w:rFonts w:eastAsia="Calibri" w:cs="Calibri"/>
          <w:b/>
          <w:color w:val="000000" w:themeColor="text1"/>
        </w:rPr>
        <w:t xml:space="preserve">, </w:t>
      </w:r>
      <w:r w:rsidRPr="00DA1392">
        <w:rPr>
          <w:color w:val="000000" w:themeColor="text1"/>
          <w:shd w:val="clear" w:color="auto" w:fill="FFFFFF"/>
        </w:rPr>
        <w:t>Jean Michel dos Santos Menezes</w:t>
      </w:r>
      <w:r w:rsidR="00DA1392">
        <w:rPr>
          <w:color w:val="000000" w:themeColor="text1"/>
          <w:shd w:val="clear" w:color="auto" w:fill="FFFFFF"/>
        </w:rPr>
        <w:t xml:space="preserve"> </w:t>
      </w:r>
      <w:r w:rsidR="00DA1392" w:rsidRPr="00DA1392">
        <w:rPr>
          <w:b/>
          <w:color w:val="000000" w:themeColor="text1"/>
          <w:shd w:val="clear" w:color="auto" w:fill="FFFFFF"/>
          <w:vertAlign w:val="superscript"/>
        </w:rPr>
        <w:t>2</w:t>
      </w:r>
      <w:r w:rsidR="00DA1392" w:rsidRPr="00DA1392">
        <w:rPr>
          <w:color w:val="000000" w:themeColor="text1"/>
          <w:shd w:val="clear" w:color="auto" w:fill="FFFFFF"/>
        </w:rPr>
        <w:t>, Bianca Pará Dias</w:t>
      </w:r>
      <w:r w:rsidR="00DA1392">
        <w:rPr>
          <w:color w:val="000000" w:themeColor="text1"/>
          <w:shd w:val="clear" w:color="auto" w:fill="FFFFFF"/>
        </w:rPr>
        <w:t xml:space="preserve"> </w:t>
      </w:r>
      <w:r w:rsidR="00DA1392" w:rsidRPr="00DA1392">
        <w:rPr>
          <w:b/>
          <w:color w:val="000000" w:themeColor="text1"/>
          <w:shd w:val="clear" w:color="auto" w:fill="FFFFFF"/>
          <w:vertAlign w:val="superscript"/>
        </w:rPr>
        <w:t>2</w:t>
      </w:r>
      <w:r w:rsidR="00DA1392" w:rsidRPr="00DA1392">
        <w:rPr>
          <w:color w:val="000000" w:themeColor="text1"/>
          <w:shd w:val="clear" w:color="auto" w:fill="FFFFFF"/>
        </w:rPr>
        <w:t>,</w:t>
      </w:r>
      <w:r w:rsidR="00B200EA" w:rsidRPr="00B200EA">
        <w:t xml:space="preserve"> </w:t>
      </w:r>
      <w:r w:rsidR="00B200EA">
        <w:rPr>
          <w:color w:val="000000" w:themeColor="text1"/>
          <w:shd w:val="clear" w:color="auto" w:fill="FFFFFF"/>
        </w:rPr>
        <w:t>Mateus da Silva Verçosa</w:t>
      </w:r>
      <w:r w:rsidR="00B200EA" w:rsidRPr="00B200EA">
        <w:rPr>
          <w:b/>
          <w:color w:val="000000" w:themeColor="text1"/>
          <w:shd w:val="clear" w:color="auto" w:fill="FFFFFF"/>
        </w:rPr>
        <w:t xml:space="preserve"> </w:t>
      </w:r>
      <w:r w:rsidR="00B200EA" w:rsidRPr="00B200EA">
        <w:rPr>
          <w:b/>
          <w:color w:val="000000" w:themeColor="text1"/>
          <w:shd w:val="clear" w:color="auto" w:fill="FFFFFF"/>
          <w:vertAlign w:val="superscript"/>
        </w:rPr>
        <w:t>2</w:t>
      </w:r>
      <w:r w:rsidR="00B200EA">
        <w:rPr>
          <w:color w:val="000000" w:themeColor="text1"/>
          <w:shd w:val="clear" w:color="auto" w:fill="FFFFFF"/>
        </w:rPr>
        <w:t>,</w:t>
      </w:r>
      <w:r w:rsidR="00DA1392" w:rsidRPr="00DA1392">
        <w:rPr>
          <w:color w:val="000000" w:themeColor="text1"/>
          <w:shd w:val="clear" w:color="auto" w:fill="FFFFFF"/>
        </w:rPr>
        <w:t xml:space="preserve"> Elizabely Cruz da Silva</w:t>
      </w:r>
      <w:r w:rsidR="00DA1392">
        <w:rPr>
          <w:color w:val="000000" w:themeColor="text1"/>
          <w:shd w:val="clear" w:color="auto" w:fill="FFFFFF"/>
        </w:rPr>
        <w:t xml:space="preserve"> </w:t>
      </w:r>
      <w:r w:rsidR="00DA1392" w:rsidRPr="00DA1392">
        <w:rPr>
          <w:b/>
          <w:color w:val="000000" w:themeColor="text1"/>
          <w:shd w:val="clear" w:color="auto" w:fill="FFFFFF"/>
          <w:vertAlign w:val="superscript"/>
        </w:rPr>
        <w:t>2</w:t>
      </w:r>
      <w:r w:rsidR="00DA1392" w:rsidRPr="00DA1392">
        <w:rPr>
          <w:color w:val="000000" w:themeColor="text1"/>
          <w:shd w:val="clear" w:color="auto" w:fill="FFFFFF"/>
        </w:rPr>
        <w:t>, Daniely de Melo Barbosa</w:t>
      </w:r>
      <w:r w:rsidR="00DA1392">
        <w:rPr>
          <w:color w:val="000000" w:themeColor="text1"/>
          <w:shd w:val="clear" w:color="auto" w:fill="FFFFFF"/>
        </w:rPr>
        <w:t xml:space="preserve"> </w:t>
      </w:r>
      <w:r w:rsidR="00DA1392" w:rsidRPr="00DA1392">
        <w:rPr>
          <w:b/>
          <w:color w:val="000000" w:themeColor="text1"/>
          <w:shd w:val="clear" w:color="auto" w:fill="FFFFFF"/>
          <w:vertAlign w:val="superscript"/>
        </w:rPr>
        <w:t>2</w:t>
      </w:r>
      <w:r w:rsidR="00DA1392" w:rsidRPr="00DA1392">
        <w:rPr>
          <w:color w:val="000000" w:themeColor="text1"/>
          <w:shd w:val="clear" w:color="auto" w:fill="FFFFFF"/>
        </w:rPr>
        <w:t xml:space="preserve">, </w:t>
      </w:r>
      <w:r w:rsidR="00B200EA" w:rsidRPr="00DA1392">
        <w:rPr>
          <w:color w:val="000000" w:themeColor="text1"/>
          <w:shd w:val="clear" w:color="auto" w:fill="FFFFFF"/>
        </w:rPr>
        <w:t>Antônia</w:t>
      </w:r>
      <w:r w:rsidR="00DA1392" w:rsidRPr="00DA1392">
        <w:rPr>
          <w:color w:val="000000" w:themeColor="text1"/>
          <w:shd w:val="clear" w:color="auto" w:fill="FFFFFF"/>
        </w:rPr>
        <w:t xml:space="preserve"> dos Santos Silva</w:t>
      </w:r>
      <w:r w:rsidR="00DA1392">
        <w:rPr>
          <w:color w:val="000000" w:themeColor="text1"/>
          <w:shd w:val="clear" w:color="auto" w:fill="FFFFFF"/>
        </w:rPr>
        <w:t xml:space="preserve"> </w:t>
      </w:r>
      <w:r w:rsidR="00DA1392" w:rsidRPr="00DA1392">
        <w:rPr>
          <w:b/>
          <w:color w:val="000000" w:themeColor="text1"/>
          <w:shd w:val="clear" w:color="auto" w:fill="FFFFFF"/>
          <w:vertAlign w:val="superscript"/>
        </w:rPr>
        <w:t>2</w:t>
      </w:r>
      <w:r w:rsidR="00DA1392" w:rsidRPr="00DA1392">
        <w:rPr>
          <w:color w:val="000000" w:themeColor="text1"/>
          <w:shd w:val="clear" w:color="auto" w:fill="FFFFFF"/>
        </w:rPr>
        <w:t>, Cleiziane Cruz da Silva</w:t>
      </w:r>
      <w:r w:rsidR="00DA1392">
        <w:rPr>
          <w:color w:val="000000" w:themeColor="text1"/>
          <w:shd w:val="clear" w:color="auto" w:fill="FFFFFF"/>
        </w:rPr>
        <w:t xml:space="preserve"> </w:t>
      </w:r>
      <w:r w:rsidR="00DA1392" w:rsidRPr="00DA1392">
        <w:rPr>
          <w:b/>
          <w:color w:val="000000" w:themeColor="text1"/>
          <w:shd w:val="clear" w:color="auto" w:fill="FFFFFF"/>
          <w:vertAlign w:val="superscript"/>
        </w:rPr>
        <w:t>2</w:t>
      </w:r>
      <w:r w:rsidRPr="00DA1392">
        <w:rPr>
          <w:rFonts w:eastAsia="Calibri" w:cs="Calibri"/>
          <w:color w:val="000000" w:themeColor="text1"/>
        </w:rPr>
        <w:t xml:space="preserve"> </w:t>
      </w:r>
    </w:p>
    <w:p w14:paraId="753267EE" w14:textId="77777777" w:rsidR="00475B96" w:rsidRDefault="00475B96">
      <w:pPr>
        <w:jc w:val="center"/>
        <w:rPr>
          <w:rFonts w:ascii="Calibri" w:eastAsia="Calibri" w:hAnsi="Calibri" w:cs="Calibri"/>
          <w:color w:val="000000"/>
          <w:vertAlign w:val="superscript"/>
        </w:rPr>
      </w:pPr>
      <w:r w:rsidRPr="00DA1392">
        <w:rPr>
          <w:b/>
          <w:vertAlign w:val="superscript"/>
        </w:rPr>
        <w:t>1</w:t>
      </w:r>
      <w:r>
        <w:t xml:space="preserve">Secretaria de Estado de Educação e Qualidade de Ensino do Amazonas (SEDUC) </w:t>
      </w:r>
    </w:p>
    <w:p w14:paraId="29C9FB5D" w14:textId="77777777" w:rsidR="00FA4182" w:rsidRDefault="00475B96">
      <w:pPr>
        <w:jc w:val="center"/>
        <w:rPr>
          <w:rFonts w:ascii="Calibri" w:eastAsia="Calibri" w:hAnsi="Calibri" w:cs="Calibri"/>
          <w:color w:val="000000"/>
        </w:rPr>
      </w:pPr>
      <w:r w:rsidRPr="00DA1392">
        <w:rPr>
          <w:rFonts w:ascii="Calibri" w:eastAsia="Calibri" w:hAnsi="Calibri" w:cs="Calibri"/>
          <w:b/>
          <w:color w:val="000000"/>
          <w:vertAlign w:val="superscript"/>
        </w:rPr>
        <w:t>2</w:t>
      </w:r>
      <w:r w:rsidR="00DD0E0B">
        <w:rPr>
          <w:rFonts w:ascii="Calibri" w:eastAsia="Calibri" w:hAnsi="Calibri" w:cs="Calibri"/>
          <w:color w:val="000000"/>
          <w:vertAlign w:val="superscript"/>
        </w:rPr>
        <w:t xml:space="preserve"> </w:t>
      </w:r>
      <w:r w:rsidR="00DD0E0B">
        <w:rPr>
          <w:rFonts w:ascii="Calibri" w:eastAsia="Calibri" w:hAnsi="Calibri" w:cs="Calibri"/>
          <w:color w:val="000000"/>
        </w:rPr>
        <w:t>Instituto de Ciências Exatas e Tecnologia (ICET), Universidade Federal do Amazonas (UFAM)</w:t>
      </w:r>
    </w:p>
    <w:p w14:paraId="44BCF9D3" w14:textId="77777777" w:rsidR="00FA4182" w:rsidRDefault="00475B96">
      <w:pPr>
        <w:jc w:val="center"/>
        <w:rPr>
          <w:rFonts w:ascii="Calibri" w:eastAsia="Calibri" w:hAnsi="Calibri" w:cs="Calibri"/>
          <w:color w:val="000000"/>
        </w:rPr>
      </w:pPr>
      <w:r>
        <w:rPr>
          <w:rFonts w:ascii="Calibri" w:eastAsia="Calibri" w:hAnsi="Calibri" w:cs="Calibri"/>
          <w:color w:val="000000"/>
        </w:rPr>
        <w:t>nelcilene.almeida@gmail.com</w:t>
      </w:r>
      <w:r w:rsidR="00DD0E0B">
        <w:rPr>
          <w:rFonts w:ascii="Calibri" w:eastAsia="Calibri" w:hAnsi="Calibri" w:cs="Calibri"/>
          <w:color w:val="000000"/>
        </w:rPr>
        <w:t xml:space="preserve"> </w:t>
      </w:r>
    </w:p>
    <w:p w14:paraId="20C8E1BB" w14:textId="77777777" w:rsidR="00FA4182" w:rsidRDefault="00FA4182">
      <w:pPr>
        <w:jc w:val="both"/>
        <w:rPr>
          <w:rFonts w:ascii="Calibri" w:eastAsia="Calibri" w:hAnsi="Calibri" w:cs="Calibri"/>
          <w:b/>
          <w:color w:val="FF0000"/>
        </w:rPr>
      </w:pPr>
    </w:p>
    <w:p w14:paraId="558880C0" w14:textId="77777777" w:rsidR="00FA4182" w:rsidRDefault="00FA4182">
      <w:pPr>
        <w:spacing w:line="360" w:lineRule="auto"/>
        <w:jc w:val="center"/>
        <w:rPr>
          <w:rFonts w:ascii="Calibri" w:eastAsia="Calibri" w:hAnsi="Calibri" w:cs="Calibri"/>
          <w:b/>
          <w:color w:val="000000"/>
          <w:sz w:val="28"/>
          <w:szCs w:val="28"/>
        </w:rPr>
      </w:pPr>
    </w:p>
    <w:p w14:paraId="70C019F7" w14:textId="77777777" w:rsidR="00FA4182" w:rsidRDefault="00DD0E0B">
      <w:pPr>
        <w:spacing w:line="360" w:lineRule="auto"/>
        <w:jc w:val="center"/>
        <w:rPr>
          <w:rFonts w:ascii="Calibri" w:eastAsia="Calibri" w:hAnsi="Calibri" w:cs="Calibri"/>
          <w:color w:val="000000"/>
          <w:sz w:val="28"/>
          <w:szCs w:val="28"/>
        </w:rPr>
      </w:pPr>
      <w:r>
        <w:rPr>
          <w:rFonts w:ascii="Calibri" w:eastAsia="Calibri" w:hAnsi="Calibri" w:cs="Calibri"/>
          <w:b/>
          <w:color w:val="000000"/>
          <w:sz w:val="28"/>
          <w:szCs w:val="28"/>
        </w:rPr>
        <w:t>RESUMO</w:t>
      </w:r>
    </w:p>
    <w:p w14:paraId="14B11F3B" w14:textId="64C361E8" w:rsidR="00CE0921" w:rsidRDefault="00CE0921" w:rsidP="008258A1">
      <w:pPr>
        <w:spacing w:line="276" w:lineRule="auto"/>
        <w:jc w:val="both"/>
        <w:rPr>
          <w:rFonts w:ascii="Calibri" w:eastAsia="Calibri" w:hAnsi="Calibri" w:cs="Calibri"/>
        </w:rPr>
      </w:pPr>
      <w:r w:rsidRPr="004E2232">
        <w:rPr>
          <w:rFonts w:ascii="Calibri" w:eastAsia="Calibri" w:hAnsi="Calibri" w:cs="Calibri"/>
          <w:color w:val="000000"/>
        </w:rPr>
        <w:t xml:space="preserve">Um estudo sobre o cenário de desenvolvimento de </w:t>
      </w:r>
      <w:r w:rsidRPr="001430B8">
        <w:rPr>
          <w:rFonts w:ascii="Calibri" w:eastAsia="Calibri" w:hAnsi="Calibri" w:cs="Calibri"/>
          <w:color w:val="000000" w:themeColor="text1"/>
        </w:rPr>
        <w:t>jogo</w:t>
      </w:r>
      <w:r w:rsidR="00747863" w:rsidRPr="001430B8">
        <w:rPr>
          <w:rFonts w:ascii="Calibri" w:eastAsia="Calibri" w:hAnsi="Calibri" w:cs="Calibri"/>
          <w:color w:val="000000" w:themeColor="text1"/>
        </w:rPr>
        <w:t xml:space="preserve">s </w:t>
      </w:r>
      <w:r w:rsidR="00A266C7" w:rsidRPr="001430B8">
        <w:rPr>
          <w:rFonts w:ascii="Calibri" w:eastAsia="Calibri" w:hAnsi="Calibri" w:cs="Calibri"/>
          <w:color w:val="000000" w:themeColor="text1"/>
        </w:rPr>
        <w:t>didáticos</w:t>
      </w:r>
      <w:r w:rsidR="00A266C7" w:rsidRPr="00A266C7">
        <w:rPr>
          <w:rFonts w:ascii="Calibri" w:eastAsia="Calibri" w:hAnsi="Calibri" w:cs="Calibri"/>
          <w:color w:val="00B050"/>
        </w:rPr>
        <w:t xml:space="preserve"> </w:t>
      </w:r>
      <w:r w:rsidR="00747863">
        <w:rPr>
          <w:rFonts w:ascii="Calibri" w:eastAsia="Calibri" w:hAnsi="Calibri" w:cs="Calibri"/>
          <w:color w:val="000000"/>
        </w:rPr>
        <w:t>no Brasil</w:t>
      </w:r>
      <w:r w:rsidRPr="004E2232">
        <w:rPr>
          <w:rFonts w:ascii="Calibri" w:eastAsia="Calibri" w:hAnsi="Calibri" w:cs="Calibri"/>
          <w:color w:val="000000"/>
        </w:rPr>
        <w:t>, ressalta o aumento gradual do uso de atividades lúdic</w:t>
      </w:r>
      <w:r>
        <w:rPr>
          <w:rFonts w:ascii="Calibri" w:eastAsia="Calibri" w:hAnsi="Calibri" w:cs="Calibri"/>
          <w:color w:val="000000"/>
        </w:rPr>
        <w:t xml:space="preserve">as e jogos no ensino da química, isto porque </w:t>
      </w:r>
      <w:r w:rsidRPr="004E2232">
        <w:rPr>
          <w:rFonts w:ascii="Calibri" w:eastAsia="Calibri" w:hAnsi="Calibri" w:cs="Calibri"/>
          <w:color w:val="000000"/>
        </w:rPr>
        <w:t>longo da história, inúmeros desafios ligados ao ensino somam-se a criação de algumas barreiras instituídos cultural</w:t>
      </w:r>
      <w:r>
        <w:rPr>
          <w:rFonts w:ascii="Calibri" w:eastAsia="Calibri" w:hAnsi="Calibri" w:cs="Calibri"/>
          <w:color w:val="000000"/>
        </w:rPr>
        <w:t xml:space="preserve">mente por parte dos estudantes, sendo a química consideradas por estes, como uma matéria </w:t>
      </w:r>
      <w:bookmarkStart w:id="0" w:name="_GoBack"/>
      <w:bookmarkEnd w:id="0"/>
      <w:r>
        <w:rPr>
          <w:rFonts w:ascii="Calibri" w:eastAsia="Calibri" w:hAnsi="Calibri" w:cs="Calibri"/>
          <w:color w:val="000000"/>
        </w:rPr>
        <w:t xml:space="preserve">difícil de ser compreendida. Baseado nisto, </w:t>
      </w:r>
      <w:r w:rsidR="00747863">
        <w:rPr>
          <w:rFonts w:ascii="Calibri" w:eastAsia="Calibri" w:hAnsi="Calibri" w:cs="Calibri"/>
          <w:color w:val="000000"/>
        </w:rPr>
        <w:t xml:space="preserve">este trabalho </w:t>
      </w:r>
      <w:r>
        <w:rPr>
          <w:rFonts w:ascii="Calibri" w:eastAsia="Calibri" w:hAnsi="Calibri" w:cs="Calibri"/>
          <w:color w:val="000000"/>
        </w:rPr>
        <w:t>a</w:t>
      </w:r>
      <w:r w:rsidR="00747863">
        <w:rPr>
          <w:rFonts w:ascii="Calibri" w:eastAsia="Calibri" w:hAnsi="Calibri" w:cs="Calibri"/>
          <w:color w:val="000000"/>
        </w:rPr>
        <w:t>nalisou</w:t>
      </w:r>
      <w:r w:rsidRPr="00CE0921">
        <w:rPr>
          <w:rFonts w:ascii="Calibri" w:eastAsia="Calibri" w:hAnsi="Calibri" w:cs="Calibri"/>
          <w:color w:val="000000"/>
        </w:rPr>
        <w:t xml:space="preserve"> as contribuições do jogo didático “Bingo Químico” durante a abordagem de conceitos relacionados a Tabela Periódica em turmas da 1ª série do Ensino Médio</w:t>
      </w:r>
      <w:r w:rsidRPr="004E2232">
        <w:rPr>
          <w:rFonts w:ascii="Calibri" w:eastAsia="Calibri" w:hAnsi="Calibri" w:cs="Calibri"/>
        </w:rPr>
        <w:t xml:space="preserve"> da Escola Estadual Dep</w:t>
      </w:r>
      <w:r w:rsidR="00747863">
        <w:rPr>
          <w:rFonts w:ascii="Calibri" w:eastAsia="Calibri" w:hAnsi="Calibri" w:cs="Calibri"/>
        </w:rPr>
        <w:t>utado João Valério de Oliveira</w:t>
      </w:r>
      <w:r>
        <w:rPr>
          <w:rFonts w:ascii="Calibri" w:eastAsia="Calibri" w:hAnsi="Calibri" w:cs="Calibri"/>
        </w:rPr>
        <w:t xml:space="preserve">. </w:t>
      </w:r>
      <w:r w:rsidR="00747863">
        <w:rPr>
          <w:rFonts w:ascii="Calibri" w:eastAsia="Calibri" w:hAnsi="Calibri" w:cs="Calibri"/>
        </w:rPr>
        <w:t xml:space="preserve">Para o jogo, cada estudante recebeu </w:t>
      </w:r>
      <w:r w:rsidRPr="004E2232">
        <w:rPr>
          <w:rFonts w:ascii="Calibri" w:eastAsia="Calibri" w:hAnsi="Calibri" w:cs="Calibri"/>
        </w:rPr>
        <w:t xml:space="preserve">uma cartela </w:t>
      </w:r>
      <w:r w:rsidR="00747863">
        <w:rPr>
          <w:rFonts w:ascii="Calibri" w:eastAsia="Calibri" w:hAnsi="Calibri" w:cs="Calibri"/>
        </w:rPr>
        <w:t xml:space="preserve">de bingo </w:t>
      </w:r>
      <w:r w:rsidRPr="004E2232">
        <w:rPr>
          <w:rFonts w:ascii="Calibri" w:eastAsia="Calibri" w:hAnsi="Calibri" w:cs="Calibri"/>
        </w:rPr>
        <w:t>e uma Tabela Periódi</w:t>
      </w:r>
      <w:r>
        <w:rPr>
          <w:rFonts w:ascii="Calibri" w:eastAsia="Calibri" w:hAnsi="Calibri" w:cs="Calibri"/>
        </w:rPr>
        <w:t xml:space="preserve">ca. </w:t>
      </w:r>
      <w:r w:rsidR="00747863">
        <w:rPr>
          <w:rFonts w:ascii="Calibri" w:eastAsia="Calibri" w:hAnsi="Calibri" w:cs="Calibri"/>
        </w:rPr>
        <w:t>Fichas com dicas foram produzidas, sorteadas e lidas para que cada aluno pudesse marcar sua cartela.</w:t>
      </w:r>
      <w:r>
        <w:rPr>
          <w:rFonts w:ascii="Calibri" w:eastAsia="Calibri" w:hAnsi="Calibri" w:cs="Calibri"/>
        </w:rPr>
        <w:t xml:space="preserve"> Assim, o jogo só se deu por encerrado quando um aluno completou</w:t>
      </w:r>
      <w:r w:rsidR="00747863">
        <w:rPr>
          <w:rFonts w:ascii="Calibri" w:eastAsia="Calibri" w:hAnsi="Calibri" w:cs="Calibri"/>
        </w:rPr>
        <w:t xml:space="preserve"> toda</w:t>
      </w:r>
      <w:r w:rsidRPr="004E2232">
        <w:rPr>
          <w:rFonts w:ascii="Calibri" w:eastAsia="Calibri" w:hAnsi="Calibri" w:cs="Calibri"/>
        </w:rPr>
        <w:t xml:space="preserve"> cartela com os 16 elementos.</w:t>
      </w:r>
      <w:r w:rsidR="00747863">
        <w:rPr>
          <w:rFonts w:ascii="Calibri" w:eastAsia="Calibri" w:hAnsi="Calibri" w:cs="Calibri"/>
        </w:rPr>
        <w:t xml:space="preserve"> </w:t>
      </w:r>
      <w:r w:rsidR="00747863" w:rsidRPr="00747863">
        <w:rPr>
          <w:rFonts w:ascii="Calibri" w:eastAsia="Calibri" w:hAnsi="Calibri" w:cs="Calibri"/>
        </w:rPr>
        <w:t>Ao comparar os resultados dos questionários inicial e final, observamos que 80% dos estudantes conseguiram responder adequadamente às perguntas propostas, enquanto que no questionário inicial</w:t>
      </w:r>
      <w:r w:rsidR="00747863">
        <w:rPr>
          <w:rFonts w:ascii="Calibri" w:eastAsia="Calibri" w:hAnsi="Calibri" w:cs="Calibri"/>
        </w:rPr>
        <w:t>,</w:t>
      </w:r>
      <w:r w:rsidR="00747863" w:rsidRPr="00747863">
        <w:rPr>
          <w:rFonts w:ascii="Calibri" w:eastAsia="Calibri" w:hAnsi="Calibri" w:cs="Calibri"/>
        </w:rPr>
        <w:t xml:space="preserve"> apenas 40% deles que acertaram. Portanto, os jogos são um importante recurso para as aulas de Química, incentiva à aprendizagem do aluno, além de motivar o mesmo</w:t>
      </w:r>
      <w:r w:rsidR="00747863">
        <w:rPr>
          <w:rFonts w:ascii="Calibri" w:eastAsia="Calibri" w:hAnsi="Calibri" w:cs="Calibri"/>
        </w:rPr>
        <w:t>.</w:t>
      </w:r>
    </w:p>
    <w:p w14:paraId="6A07CFB5" w14:textId="77777777" w:rsidR="00FA4182" w:rsidRDefault="00FA4182">
      <w:pPr>
        <w:jc w:val="both"/>
        <w:rPr>
          <w:rFonts w:ascii="Calibri" w:eastAsia="Calibri" w:hAnsi="Calibri" w:cs="Calibri"/>
          <w:b/>
          <w:color w:val="000000"/>
        </w:rPr>
      </w:pPr>
    </w:p>
    <w:p w14:paraId="48B83236" w14:textId="326771CE" w:rsidR="00FA4182" w:rsidRDefault="00DD0E0B">
      <w:pPr>
        <w:spacing w:line="360" w:lineRule="auto"/>
        <w:jc w:val="both"/>
        <w:rPr>
          <w:rFonts w:ascii="Calibri" w:eastAsia="Calibri" w:hAnsi="Calibri" w:cs="Calibri"/>
          <w:color w:val="000000"/>
        </w:rPr>
      </w:pPr>
      <w:r>
        <w:rPr>
          <w:rFonts w:ascii="Calibri" w:eastAsia="Calibri" w:hAnsi="Calibri" w:cs="Calibri"/>
          <w:b/>
          <w:color w:val="000000"/>
        </w:rPr>
        <w:t>Palavras-Chave:</w:t>
      </w:r>
      <w:r>
        <w:rPr>
          <w:rFonts w:ascii="Calibri" w:eastAsia="Calibri" w:hAnsi="Calibri" w:cs="Calibri"/>
          <w:color w:val="000000"/>
        </w:rPr>
        <w:t xml:space="preserve"> </w:t>
      </w:r>
      <w:r w:rsidR="002D5062">
        <w:rPr>
          <w:rFonts w:ascii="Calibri" w:eastAsia="Calibri" w:hAnsi="Calibri" w:cs="Calibri"/>
          <w:color w:val="000000"/>
        </w:rPr>
        <w:t>Ensino</w:t>
      </w:r>
      <w:r w:rsidR="00A266C7">
        <w:rPr>
          <w:rFonts w:ascii="Calibri" w:eastAsia="Calibri" w:hAnsi="Calibri" w:cs="Calibri"/>
          <w:color w:val="000000"/>
        </w:rPr>
        <w:t xml:space="preserve"> de Química</w:t>
      </w:r>
      <w:r w:rsidR="002D5062">
        <w:rPr>
          <w:rFonts w:ascii="Calibri" w:eastAsia="Calibri" w:hAnsi="Calibri" w:cs="Calibri"/>
          <w:color w:val="000000"/>
        </w:rPr>
        <w:t xml:space="preserve">; </w:t>
      </w:r>
      <w:r w:rsidR="00A266C7">
        <w:rPr>
          <w:rFonts w:ascii="Calibri" w:eastAsia="Calibri" w:hAnsi="Calibri" w:cs="Calibri"/>
          <w:color w:val="000000"/>
        </w:rPr>
        <w:t>J</w:t>
      </w:r>
      <w:r w:rsidR="002D5062">
        <w:rPr>
          <w:rFonts w:ascii="Calibri" w:eastAsia="Calibri" w:hAnsi="Calibri" w:cs="Calibri"/>
          <w:color w:val="000000"/>
        </w:rPr>
        <w:t>ogo</w:t>
      </w:r>
      <w:r w:rsidR="00A266C7">
        <w:rPr>
          <w:rFonts w:ascii="Calibri" w:eastAsia="Calibri" w:hAnsi="Calibri" w:cs="Calibri"/>
          <w:color w:val="000000"/>
        </w:rPr>
        <w:t xml:space="preserve"> Didático</w:t>
      </w:r>
      <w:r w:rsidR="002D5062">
        <w:rPr>
          <w:rFonts w:ascii="Calibri" w:eastAsia="Calibri" w:hAnsi="Calibri" w:cs="Calibri"/>
          <w:color w:val="000000"/>
        </w:rPr>
        <w:t xml:space="preserve">; </w:t>
      </w:r>
      <w:r w:rsidR="00A266C7">
        <w:rPr>
          <w:rFonts w:ascii="Calibri" w:eastAsia="Calibri" w:hAnsi="Calibri" w:cs="Calibri"/>
          <w:color w:val="000000"/>
        </w:rPr>
        <w:t>B</w:t>
      </w:r>
      <w:r w:rsidR="002D5062">
        <w:rPr>
          <w:rFonts w:ascii="Calibri" w:eastAsia="Calibri" w:hAnsi="Calibri" w:cs="Calibri"/>
          <w:color w:val="000000"/>
        </w:rPr>
        <w:t xml:space="preserve">ingo; Tabela Periódica; </w:t>
      </w:r>
      <w:r w:rsidR="00A266C7">
        <w:rPr>
          <w:rFonts w:ascii="Calibri" w:eastAsia="Calibri" w:hAnsi="Calibri" w:cs="Calibri"/>
          <w:color w:val="000000"/>
        </w:rPr>
        <w:t>E</w:t>
      </w:r>
      <w:r w:rsidR="002D5062">
        <w:rPr>
          <w:rFonts w:ascii="Calibri" w:eastAsia="Calibri" w:hAnsi="Calibri" w:cs="Calibri"/>
          <w:color w:val="000000"/>
        </w:rPr>
        <w:t>lementos</w:t>
      </w:r>
      <w:r>
        <w:rPr>
          <w:rFonts w:ascii="Calibri" w:eastAsia="Calibri" w:hAnsi="Calibri" w:cs="Calibri"/>
          <w:color w:val="000000"/>
        </w:rPr>
        <w:t>.</w:t>
      </w:r>
    </w:p>
    <w:p w14:paraId="5D6B2B31" w14:textId="77777777" w:rsidR="00FA4182" w:rsidRDefault="00DD0E0B">
      <w:pPr>
        <w:rPr>
          <w:rFonts w:ascii="Calibri" w:eastAsia="Calibri" w:hAnsi="Calibri" w:cs="Calibri"/>
          <w:b/>
        </w:rPr>
      </w:pPr>
      <w:bookmarkStart w:id="1" w:name="_heading=h.30j0zll" w:colFirst="0" w:colLast="0"/>
      <w:bookmarkEnd w:id="1"/>
      <w:r>
        <w:rPr>
          <w:rFonts w:ascii="Calibri" w:eastAsia="Calibri" w:hAnsi="Calibri" w:cs="Calibri"/>
          <w:b/>
        </w:rPr>
        <w:t>1.  INTRODUÇÃO</w:t>
      </w:r>
    </w:p>
    <w:p w14:paraId="7364CE04" w14:textId="08D220A1" w:rsidR="004E2232" w:rsidRPr="004E2232" w:rsidRDefault="004E2232" w:rsidP="004E2232">
      <w:pPr>
        <w:ind w:firstLine="709"/>
        <w:jc w:val="both"/>
        <w:rPr>
          <w:rFonts w:ascii="Calibri" w:eastAsia="Calibri" w:hAnsi="Calibri" w:cs="Calibri"/>
          <w:color w:val="000000"/>
        </w:rPr>
      </w:pPr>
      <w:r w:rsidRPr="004E2232">
        <w:rPr>
          <w:rFonts w:ascii="Calibri" w:eastAsia="Calibri" w:hAnsi="Calibri" w:cs="Calibri"/>
          <w:color w:val="000000"/>
        </w:rPr>
        <w:t xml:space="preserve">Ao longo da história, inúmeros desafios ligados ao ensino somam-se a criação de algumas barreiras e rótulos instituídos culturalmente por parte dos estudantes, principalmente no que se refere às disciplinas relacionadas à área de Ciências </w:t>
      </w:r>
      <w:r w:rsidR="00F04B4D">
        <w:rPr>
          <w:rFonts w:ascii="Calibri" w:eastAsia="Calibri" w:hAnsi="Calibri" w:cs="Calibri"/>
          <w:color w:val="000000"/>
        </w:rPr>
        <w:t xml:space="preserve">da </w:t>
      </w:r>
      <w:r w:rsidRPr="004E2232">
        <w:rPr>
          <w:rFonts w:ascii="Calibri" w:eastAsia="Calibri" w:hAnsi="Calibri" w:cs="Calibri"/>
          <w:color w:val="000000"/>
        </w:rPr>
        <w:t>Natureza, consideradas por estes como as de maior dificuldade.  No caso da Química, esta associação decorre do alto grau de abstração que a mesma exige e pelo fato de que historicamente o seu ensino se pau</w:t>
      </w:r>
      <w:r w:rsidR="00055FDC">
        <w:rPr>
          <w:rFonts w:ascii="Calibri" w:eastAsia="Calibri" w:hAnsi="Calibri" w:cs="Calibri"/>
          <w:color w:val="000000"/>
        </w:rPr>
        <w:t>tou em uma didática tradicional</w:t>
      </w:r>
      <w:r w:rsidRPr="004E2232">
        <w:rPr>
          <w:rFonts w:ascii="Calibri" w:eastAsia="Calibri" w:hAnsi="Calibri" w:cs="Calibri"/>
          <w:color w:val="000000"/>
        </w:rPr>
        <w:t>.</w:t>
      </w:r>
      <w:r w:rsidR="00007981" w:rsidRPr="00007981">
        <w:rPr>
          <w:rFonts w:ascii="Calibri" w:eastAsia="Calibri" w:hAnsi="Calibri" w:cs="Calibri"/>
          <w:color w:val="000000"/>
          <w:vertAlign w:val="superscript"/>
        </w:rPr>
        <w:t>1</w:t>
      </w:r>
      <w:r w:rsidR="00AC0F90">
        <w:rPr>
          <w:rFonts w:ascii="Calibri" w:eastAsia="Calibri" w:hAnsi="Calibri" w:cs="Calibri"/>
          <w:color w:val="000000"/>
        </w:rPr>
        <w:t xml:space="preserve"> Santana e Rezende</w:t>
      </w:r>
      <w:r w:rsidR="00AC0F90">
        <w:rPr>
          <w:rFonts w:ascii="Calibri" w:eastAsia="Calibri" w:hAnsi="Calibri" w:cs="Calibri"/>
          <w:color w:val="000000"/>
          <w:vertAlign w:val="superscript"/>
        </w:rPr>
        <w:t>2</w:t>
      </w:r>
      <w:r w:rsidR="000921F0">
        <w:rPr>
          <w:rFonts w:ascii="Calibri" w:eastAsia="Calibri" w:hAnsi="Calibri" w:cs="Calibri"/>
          <w:color w:val="000000"/>
        </w:rPr>
        <w:t>; Gama</w:t>
      </w:r>
      <w:r w:rsidR="00AC0F90">
        <w:rPr>
          <w:rFonts w:ascii="Calibri" w:eastAsia="Calibri" w:hAnsi="Calibri" w:cs="Calibri"/>
          <w:color w:val="000000"/>
        </w:rPr>
        <w:t xml:space="preserve"> </w:t>
      </w:r>
      <w:r w:rsidR="00AC0F90" w:rsidRPr="00AC0F90">
        <w:rPr>
          <w:rFonts w:ascii="Calibri" w:eastAsia="Calibri" w:hAnsi="Calibri" w:cs="Calibri"/>
          <w:i/>
          <w:color w:val="000000"/>
        </w:rPr>
        <w:t>et al</w:t>
      </w:r>
      <w:r w:rsidR="00AC0F90">
        <w:rPr>
          <w:rFonts w:ascii="Calibri" w:eastAsia="Calibri" w:hAnsi="Calibri" w:cs="Calibri"/>
          <w:i/>
          <w:color w:val="000000"/>
        </w:rPr>
        <w:t>.</w:t>
      </w:r>
      <w:r w:rsidR="00AC0F90">
        <w:rPr>
          <w:rFonts w:ascii="Calibri" w:eastAsia="Calibri" w:hAnsi="Calibri" w:cs="Calibri"/>
          <w:color w:val="000000"/>
          <w:vertAlign w:val="superscript"/>
        </w:rPr>
        <w:t>3</w:t>
      </w:r>
      <w:r w:rsidR="000921F0" w:rsidRPr="004E2232">
        <w:rPr>
          <w:rFonts w:ascii="Calibri" w:eastAsia="Calibri" w:hAnsi="Calibri" w:cs="Calibri"/>
          <w:color w:val="000000"/>
        </w:rPr>
        <w:t>afirmam</w:t>
      </w:r>
      <w:r w:rsidRPr="004E2232">
        <w:rPr>
          <w:rFonts w:ascii="Calibri" w:eastAsia="Calibri" w:hAnsi="Calibri" w:cs="Calibri"/>
          <w:color w:val="000000"/>
        </w:rPr>
        <w:t xml:space="preserve"> que os discentes relatam que essa disciplina é ensinada de forma tradicional, discursiva, com aulas completamente expositivas, tendo como principais recursos didáticos o quadro e o livro didático.</w:t>
      </w:r>
    </w:p>
    <w:p w14:paraId="7D4059C6" w14:textId="44CD402D" w:rsidR="004E2232" w:rsidRPr="004E2232" w:rsidRDefault="004E2232" w:rsidP="004E2232">
      <w:pPr>
        <w:ind w:firstLine="709"/>
        <w:jc w:val="both"/>
        <w:rPr>
          <w:rFonts w:ascii="Calibri" w:eastAsia="Calibri" w:hAnsi="Calibri" w:cs="Calibri"/>
          <w:color w:val="000000"/>
        </w:rPr>
      </w:pPr>
      <w:r w:rsidRPr="004E2232">
        <w:rPr>
          <w:rFonts w:ascii="Calibri" w:eastAsia="Calibri" w:hAnsi="Calibri" w:cs="Calibri"/>
          <w:color w:val="000000"/>
        </w:rPr>
        <w:t>Tendo em vista este panorama, Romano</w:t>
      </w:r>
      <w:r w:rsidR="00AC0F90">
        <w:rPr>
          <w:rFonts w:ascii="Calibri" w:eastAsia="Calibri" w:hAnsi="Calibri" w:cs="Calibri"/>
          <w:color w:val="000000"/>
        </w:rPr>
        <w:t xml:space="preserve"> </w:t>
      </w:r>
      <w:r w:rsidR="00AC0F90" w:rsidRPr="00AC0F90">
        <w:rPr>
          <w:rFonts w:ascii="Calibri" w:eastAsia="Calibri" w:hAnsi="Calibri" w:cs="Calibri"/>
          <w:i/>
          <w:color w:val="000000"/>
        </w:rPr>
        <w:t>et al.</w:t>
      </w:r>
      <w:r w:rsidR="000921F0">
        <w:rPr>
          <w:rFonts w:ascii="Calibri" w:eastAsia="Calibri" w:hAnsi="Calibri" w:cs="Calibri"/>
          <w:color w:val="000000"/>
          <w:vertAlign w:val="superscript"/>
        </w:rPr>
        <w:t>4</w:t>
      </w:r>
      <w:r w:rsidRPr="004E2232">
        <w:rPr>
          <w:rFonts w:ascii="Calibri" w:eastAsia="Calibri" w:hAnsi="Calibri" w:cs="Calibri"/>
          <w:color w:val="000000"/>
        </w:rPr>
        <w:t xml:space="preserve"> verificou a necessidade da implementação de </w:t>
      </w:r>
      <w:r w:rsidRPr="004E2232">
        <w:rPr>
          <w:rFonts w:ascii="Calibri" w:eastAsia="Calibri" w:hAnsi="Calibri" w:cs="Calibri"/>
          <w:color w:val="000000"/>
        </w:rPr>
        <w:lastRenderedPageBreak/>
        <w:t>diferentes formas de aprendizagem para atrair a atenção dos alunos, proporcionando um maior interesse no conhecimento, instigando sua curiosidade e facilitando o processo de ensino. O jogo por exemplo, pode ser capaz de facilitar os processos de ensino e de aprendizagem de maneira divertida e com significado para o estudante, fugindo aos modelos tradicionais de ensino, não auxiliando na memorização direta dos conceitos científicos, mas sim na aprendizagem, desempenhando a sua função lúdica neste processo.</w:t>
      </w:r>
      <w:r w:rsidR="000921F0">
        <w:rPr>
          <w:rFonts w:ascii="Calibri" w:eastAsia="Calibri" w:hAnsi="Calibri" w:cs="Calibri"/>
          <w:color w:val="000000"/>
          <w:vertAlign w:val="superscript"/>
        </w:rPr>
        <w:t>5</w:t>
      </w:r>
      <w:r w:rsidRPr="004E2232">
        <w:rPr>
          <w:rFonts w:ascii="Calibri" w:eastAsia="Calibri" w:hAnsi="Calibri" w:cs="Calibri"/>
          <w:color w:val="000000"/>
        </w:rPr>
        <w:t xml:space="preserve"> Nesse contexto, os jogos ganham espaço como instrumento motivador para a aprendizagem de conhecimentos químicos, à medida que propõe estímulo ao inte</w:t>
      </w:r>
      <w:r w:rsidR="00055FDC">
        <w:rPr>
          <w:rFonts w:ascii="Calibri" w:eastAsia="Calibri" w:hAnsi="Calibri" w:cs="Calibri"/>
          <w:color w:val="000000"/>
        </w:rPr>
        <w:t>resse do estudante</w:t>
      </w:r>
      <w:r w:rsidRPr="004E2232">
        <w:rPr>
          <w:rFonts w:ascii="Calibri" w:eastAsia="Calibri" w:hAnsi="Calibri" w:cs="Calibri"/>
          <w:color w:val="000000"/>
        </w:rPr>
        <w:t>.</w:t>
      </w:r>
      <w:r w:rsidR="000921F0">
        <w:rPr>
          <w:rFonts w:ascii="Calibri" w:eastAsia="Calibri" w:hAnsi="Calibri" w:cs="Calibri"/>
          <w:color w:val="000000"/>
          <w:vertAlign w:val="superscript"/>
        </w:rPr>
        <w:t>6</w:t>
      </w:r>
      <w:r w:rsidRPr="004E2232">
        <w:rPr>
          <w:rFonts w:ascii="Calibri" w:eastAsia="Calibri" w:hAnsi="Calibri" w:cs="Calibri"/>
          <w:color w:val="000000"/>
        </w:rPr>
        <w:t xml:space="preserve"> </w:t>
      </w:r>
    </w:p>
    <w:p w14:paraId="28C0F78B" w14:textId="275B4729" w:rsidR="004E2232" w:rsidRPr="004E2232" w:rsidRDefault="004E2232" w:rsidP="004E2232">
      <w:pPr>
        <w:ind w:firstLine="709"/>
        <w:jc w:val="both"/>
        <w:rPr>
          <w:rFonts w:ascii="Calibri" w:eastAsia="Calibri" w:hAnsi="Calibri" w:cs="Calibri"/>
          <w:color w:val="000000"/>
        </w:rPr>
      </w:pPr>
      <w:r w:rsidRPr="004E2232">
        <w:rPr>
          <w:rFonts w:ascii="Calibri" w:eastAsia="Calibri" w:hAnsi="Calibri" w:cs="Calibri"/>
          <w:color w:val="000000"/>
        </w:rPr>
        <w:t>Sabe-se, por exemplo, dos relatos das dificuldades enfrentadas por professores em abordar os temas de T</w:t>
      </w:r>
      <w:r w:rsidR="00055FDC">
        <w:rPr>
          <w:rFonts w:ascii="Calibri" w:eastAsia="Calibri" w:hAnsi="Calibri" w:cs="Calibri"/>
          <w:color w:val="000000"/>
        </w:rPr>
        <w:t>abela Periódica e periodicidade</w:t>
      </w:r>
      <w:r w:rsidRPr="004E2232">
        <w:rPr>
          <w:rFonts w:ascii="Calibri" w:eastAsia="Calibri" w:hAnsi="Calibri" w:cs="Calibri"/>
          <w:color w:val="000000"/>
        </w:rPr>
        <w:t>,</w:t>
      </w:r>
      <w:r w:rsidR="000921F0">
        <w:rPr>
          <w:rFonts w:ascii="Calibri" w:eastAsia="Calibri" w:hAnsi="Calibri" w:cs="Calibri"/>
          <w:color w:val="000000"/>
          <w:vertAlign w:val="superscript"/>
        </w:rPr>
        <w:t>7</w:t>
      </w:r>
      <w:r w:rsidRPr="004E2232">
        <w:rPr>
          <w:rFonts w:ascii="Calibri" w:eastAsia="Calibri" w:hAnsi="Calibri" w:cs="Calibri"/>
          <w:color w:val="000000"/>
        </w:rPr>
        <w:t xml:space="preserve"> pois além dos nomes e dos símbolos, a Tabela Periódica também fornece outras características dos elementos. Cada quadrinho contém informações importantes sobre cada um deles, como, por exemplo, o número atômico, a massa atômica e, em algumas tabelas, a distribuição dos elét</w:t>
      </w:r>
      <w:r w:rsidR="00055FDC">
        <w:rPr>
          <w:rFonts w:ascii="Calibri" w:eastAsia="Calibri" w:hAnsi="Calibri" w:cs="Calibri"/>
          <w:color w:val="000000"/>
        </w:rPr>
        <w:t>rons nas camadas</w:t>
      </w:r>
      <w:r w:rsidRPr="004E2232">
        <w:rPr>
          <w:rFonts w:ascii="Calibri" w:eastAsia="Calibri" w:hAnsi="Calibri" w:cs="Calibri"/>
          <w:color w:val="000000"/>
        </w:rPr>
        <w:t>.</w:t>
      </w:r>
      <w:r w:rsidR="000921F0">
        <w:rPr>
          <w:rFonts w:ascii="Calibri" w:eastAsia="Calibri" w:hAnsi="Calibri" w:cs="Calibri"/>
          <w:color w:val="000000"/>
          <w:vertAlign w:val="superscript"/>
        </w:rPr>
        <w:t>8</w:t>
      </w:r>
      <w:r w:rsidRPr="004E2232">
        <w:rPr>
          <w:rFonts w:ascii="Calibri" w:eastAsia="Calibri" w:hAnsi="Calibri" w:cs="Calibri"/>
          <w:color w:val="000000"/>
        </w:rPr>
        <w:t xml:space="preserve"> Com isso, diversas são as metodologias utilizadas para melhor a aprendizagem dos estudantes acerca do tema, </w:t>
      </w:r>
      <w:r w:rsidR="0010112D">
        <w:rPr>
          <w:rFonts w:ascii="Calibri" w:eastAsia="Calibri" w:hAnsi="Calibri" w:cs="Calibri"/>
          <w:color w:val="000000"/>
        </w:rPr>
        <w:t xml:space="preserve">Sousa </w:t>
      </w:r>
      <w:r w:rsidR="0010112D" w:rsidRPr="0010112D">
        <w:rPr>
          <w:rFonts w:ascii="Calibri" w:eastAsia="Calibri" w:hAnsi="Calibri" w:cs="Calibri"/>
          <w:i/>
          <w:color w:val="000000"/>
        </w:rPr>
        <w:t>et al.</w:t>
      </w:r>
      <w:r w:rsidR="000921F0">
        <w:rPr>
          <w:rFonts w:ascii="Calibri" w:eastAsia="Calibri" w:hAnsi="Calibri" w:cs="Calibri"/>
          <w:color w:val="000000"/>
          <w:vertAlign w:val="superscript"/>
        </w:rPr>
        <w:t>9</w:t>
      </w:r>
      <w:r w:rsidR="0010112D">
        <w:rPr>
          <w:rFonts w:ascii="Calibri" w:eastAsia="Calibri" w:hAnsi="Calibri" w:cs="Calibri"/>
          <w:color w:val="000000"/>
        </w:rPr>
        <w:t xml:space="preserve"> aplicou</w:t>
      </w:r>
      <w:r w:rsidRPr="004E2232">
        <w:rPr>
          <w:rFonts w:ascii="Calibri" w:eastAsia="Calibri" w:hAnsi="Calibri" w:cs="Calibri"/>
          <w:color w:val="000000"/>
        </w:rPr>
        <w:t xml:space="preserve"> três jogos didáticos (caça-palavras, baralho atômico e combinação de pares); </w:t>
      </w:r>
      <w:r w:rsidR="0010112D">
        <w:rPr>
          <w:rFonts w:ascii="Calibri" w:eastAsia="Calibri" w:hAnsi="Calibri" w:cs="Calibri"/>
          <w:color w:val="000000"/>
        </w:rPr>
        <w:t>Queiroz, Santos e Brandão</w:t>
      </w:r>
      <w:r w:rsidR="000921F0">
        <w:rPr>
          <w:rFonts w:ascii="Calibri" w:eastAsia="Calibri" w:hAnsi="Calibri" w:cs="Calibri"/>
          <w:color w:val="000000"/>
          <w:vertAlign w:val="superscript"/>
        </w:rPr>
        <w:t>10</w:t>
      </w:r>
      <w:r w:rsidR="0010112D">
        <w:rPr>
          <w:rFonts w:ascii="Calibri" w:eastAsia="Calibri" w:hAnsi="Calibri" w:cs="Calibri"/>
          <w:color w:val="000000"/>
        </w:rPr>
        <w:t>, aplicando</w:t>
      </w:r>
      <w:r w:rsidRPr="004E2232">
        <w:rPr>
          <w:rFonts w:ascii="Calibri" w:eastAsia="Calibri" w:hAnsi="Calibri" w:cs="Calibri"/>
          <w:color w:val="000000"/>
        </w:rPr>
        <w:t xml:space="preserve"> Autorama da Química, obtendo assim, um resultado significativo na aprendizagem.</w:t>
      </w:r>
    </w:p>
    <w:p w14:paraId="0DE557A8" w14:textId="37EEE31F" w:rsidR="004E2232" w:rsidRPr="004E2232" w:rsidRDefault="004E2232" w:rsidP="004E2232">
      <w:pPr>
        <w:ind w:firstLine="709"/>
        <w:jc w:val="both"/>
        <w:rPr>
          <w:rFonts w:ascii="Calibri" w:eastAsia="Calibri" w:hAnsi="Calibri" w:cs="Calibri"/>
          <w:color w:val="000000"/>
        </w:rPr>
      </w:pPr>
      <w:r w:rsidRPr="004E2232">
        <w:rPr>
          <w:rFonts w:ascii="Calibri" w:eastAsia="Calibri" w:hAnsi="Calibri" w:cs="Calibri"/>
          <w:color w:val="000000"/>
        </w:rPr>
        <w:t>Um estudo sobre o cenário de desenvolvimento de jogos na área da química no Brasil, nos últimos anos, ressalta o aumento gradual do uso de atividades lúdicas e jogos no</w:t>
      </w:r>
      <w:r w:rsidR="00055FDC">
        <w:rPr>
          <w:rFonts w:ascii="Calibri" w:eastAsia="Calibri" w:hAnsi="Calibri" w:cs="Calibri"/>
          <w:color w:val="000000"/>
        </w:rPr>
        <w:t xml:space="preserve"> ensino da química</w:t>
      </w:r>
      <w:r w:rsidRPr="004E2232">
        <w:rPr>
          <w:rFonts w:ascii="Calibri" w:eastAsia="Calibri" w:hAnsi="Calibri" w:cs="Calibri"/>
          <w:color w:val="000000"/>
        </w:rPr>
        <w:t>.</w:t>
      </w:r>
      <w:r w:rsidR="000921F0">
        <w:rPr>
          <w:rFonts w:ascii="Calibri" w:eastAsia="Calibri" w:hAnsi="Calibri" w:cs="Calibri"/>
          <w:color w:val="000000"/>
          <w:vertAlign w:val="superscript"/>
        </w:rPr>
        <w:t>11</w:t>
      </w:r>
      <w:r w:rsidRPr="004E2232">
        <w:rPr>
          <w:rFonts w:ascii="Calibri" w:eastAsia="Calibri" w:hAnsi="Calibri" w:cs="Calibri"/>
          <w:color w:val="000000"/>
        </w:rPr>
        <w:t xml:space="preserve"> Para o autor o crescimento da inserção das ferramentas lúdicas no âmbito da química, também, pode ser atribuído a funcionalidade dessas propostas quando bem inseridas, planejadas, teorizadas e aplicadas. Assim, considerando que o jogo pode promover uma aprendizagem mais significativa, é válido afirmar que ele pode ser usado tanto como material didático, como uma das formas de avaliação de aprendizagem. Desta forma, neste trabalho desenvolvido por estudantes bolsistas do Programa Residência Pedagógica, optou-se pela elaboração de um jogo didático em formato de bingo, cujo objetivo foi aplicar e avaliar sua eficiência no ensino da Tabela Periódica para estudantes da 1ª série do Novo Ensino Médio. </w:t>
      </w:r>
    </w:p>
    <w:p w14:paraId="32607870" w14:textId="77777777" w:rsidR="00FA4182" w:rsidRDefault="00FA4182">
      <w:pPr>
        <w:ind w:firstLine="709"/>
        <w:jc w:val="both"/>
        <w:rPr>
          <w:rFonts w:ascii="Calibri" w:eastAsia="Calibri" w:hAnsi="Calibri" w:cs="Calibri"/>
          <w:color w:val="000000"/>
        </w:rPr>
      </w:pPr>
    </w:p>
    <w:p w14:paraId="39F92134" w14:textId="77777777" w:rsidR="00FA4182" w:rsidRDefault="00DD0E0B">
      <w:pPr>
        <w:jc w:val="both"/>
        <w:rPr>
          <w:rFonts w:ascii="Calibri" w:eastAsia="Calibri" w:hAnsi="Calibri" w:cs="Calibri"/>
          <w:b/>
        </w:rPr>
      </w:pPr>
      <w:r>
        <w:rPr>
          <w:rFonts w:ascii="Calibri" w:eastAsia="Calibri" w:hAnsi="Calibri" w:cs="Calibri"/>
          <w:b/>
        </w:rPr>
        <w:t>2. OBJETIVO GERAL</w:t>
      </w:r>
    </w:p>
    <w:p w14:paraId="257B8A6E" w14:textId="77777777" w:rsidR="00FA4182" w:rsidRDefault="004E2232" w:rsidP="004E2232">
      <w:pPr>
        <w:ind w:firstLine="720"/>
        <w:jc w:val="both"/>
        <w:rPr>
          <w:rFonts w:ascii="Calibri" w:eastAsia="Calibri" w:hAnsi="Calibri" w:cs="Calibri"/>
        </w:rPr>
      </w:pPr>
      <w:r w:rsidRPr="004E2232">
        <w:rPr>
          <w:rFonts w:ascii="Calibri" w:eastAsia="Calibri" w:hAnsi="Calibri" w:cs="Calibri"/>
        </w:rPr>
        <w:t>Analisar as contribuições do jogo didático “Bingo Químico” durante a abordagem de conceitos relacionados a Tabela Periódica em turmas da 1ª série do Ensino Médio.</w:t>
      </w:r>
    </w:p>
    <w:p w14:paraId="4B231324" w14:textId="77777777" w:rsidR="00617B20" w:rsidRPr="004E2232" w:rsidRDefault="00617B20" w:rsidP="004E2232">
      <w:pPr>
        <w:ind w:firstLine="720"/>
        <w:jc w:val="both"/>
        <w:rPr>
          <w:rFonts w:ascii="Calibri" w:eastAsia="Calibri" w:hAnsi="Calibri" w:cs="Calibri"/>
        </w:rPr>
      </w:pPr>
    </w:p>
    <w:p w14:paraId="0F7A5CD4" w14:textId="77777777" w:rsidR="00FA4182" w:rsidRDefault="00DD0E0B">
      <w:pPr>
        <w:jc w:val="both"/>
        <w:rPr>
          <w:rFonts w:ascii="Calibri" w:eastAsia="Calibri" w:hAnsi="Calibri" w:cs="Calibri"/>
          <w:b/>
        </w:rPr>
      </w:pPr>
      <w:r>
        <w:rPr>
          <w:rFonts w:ascii="Calibri" w:eastAsia="Calibri" w:hAnsi="Calibri" w:cs="Calibri"/>
          <w:b/>
        </w:rPr>
        <w:t>3. METODOLOGIA</w:t>
      </w:r>
    </w:p>
    <w:p w14:paraId="6447F3B3" w14:textId="60A496E4" w:rsidR="004E2232" w:rsidRPr="00F04B4D" w:rsidRDefault="004E2232" w:rsidP="004E2232">
      <w:pPr>
        <w:spacing w:line="276" w:lineRule="auto"/>
        <w:ind w:firstLine="851"/>
        <w:jc w:val="both"/>
        <w:rPr>
          <w:rFonts w:ascii="Calibri" w:eastAsia="Calibri" w:hAnsi="Calibri" w:cs="Calibri"/>
        </w:rPr>
      </w:pPr>
      <w:r>
        <w:rPr>
          <w:rFonts w:ascii="Calibri" w:eastAsia="Calibri" w:hAnsi="Calibri" w:cs="Calibri"/>
        </w:rPr>
        <w:t>Este trabalho foi</w:t>
      </w:r>
      <w:r w:rsidRPr="004E2232">
        <w:rPr>
          <w:rFonts w:ascii="Calibri" w:eastAsia="Calibri" w:hAnsi="Calibri" w:cs="Calibri"/>
        </w:rPr>
        <w:t xml:space="preserve"> desenvolvido com alunos de duas turmas da 1ª Série do Novo Ensino Médio, turno matutino, da Escola Estadual Deputado João Valério de Oliveira, localizada na área urbana do município de Itacoatiara-AM. Antes da aplicaç</w:t>
      </w:r>
      <w:r>
        <w:rPr>
          <w:rFonts w:ascii="Calibri" w:eastAsia="Calibri" w:hAnsi="Calibri" w:cs="Calibri"/>
        </w:rPr>
        <w:t>ão do bingo, os estudantes tiveram</w:t>
      </w:r>
      <w:r w:rsidRPr="004E2232">
        <w:rPr>
          <w:rFonts w:ascii="Calibri" w:eastAsia="Calibri" w:hAnsi="Calibri" w:cs="Calibri"/>
        </w:rPr>
        <w:t xml:space="preserve"> três aulas expositivas sobre os principais conceitos e propriedades da Tabela Periódica.</w:t>
      </w:r>
      <w:r w:rsidR="00F04B4D" w:rsidRPr="00F04B4D">
        <w:rPr>
          <w:color w:val="000000" w:themeColor="text1"/>
          <w:sz w:val="22"/>
          <w:szCs w:val="22"/>
        </w:rPr>
        <w:t xml:space="preserve"> </w:t>
      </w:r>
      <w:r w:rsidR="00F04B4D" w:rsidRPr="00F04B4D">
        <w:rPr>
          <w:color w:val="000000" w:themeColor="text1"/>
        </w:rPr>
        <w:t>Formam considerados um total de 32 estudantes que responderam o questionário inicial e final.</w:t>
      </w:r>
    </w:p>
    <w:p w14:paraId="375D0D31" w14:textId="298C1AAC" w:rsidR="004E2232" w:rsidRPr="004E2232" w:rsidRDefault="004E2232" w:rsidP="004E2232">
      <w:pPr>
        <w:spacing w:line="276" w:lineRule="auto"/>
        <w:ind w:firstLine="851"/>
        <w:jc w:val="both"/>
        <w:rPr>
          <w:rFonts w:ascii="Calibri" w:eastAsia="Calibri" w:hAnsi="Calibri" w:cs="Calibri"/>
        </w:rPr>
      </w:pPr>
      <w:r w:rsidRPr="004E2232">
        <w:rPr>
          <w:rFonts w:ascii="Calibri" w:eastAsia="Calibri" w:hAnsi="Calibri" w:cs="Calibri"/>
        </w:rPr>
        <w:t>Após as aulas expositi</w:t>
      </w:r>
      <w:r>
        <w:rPr>
          <w:rFonts w:ascii="Calibri" w:eastAsia="Calibri" w:hAnsi="Calibri" w:cs="Calibri"/>
        </w:rPr>
        <w:t>vas, foi</w:t>
      </w:r>
      <w:r w:rsidRPr="004E2232">
        <w:rPr>
          <w:rFonts w:ascii="Calibri" w:eastAsia="Calibri" w:hAnsi="Calibri" w:cs="Calibri"/>
        </w:rPr>
        <w:t xml:space="preserve"> aplicado um questionário contendo 10 perguntas objetivas sobre os conceitos abordados, para avaliar o rendimento dos alunos somente com a realização da aula exp</w:t>
      </w:r>
      <w:r>
        <w:rPr>
          <w:rFonts w:ascii="Calibri" w:eastAsia="Calibri" w:hAnsi="Calibri" w:cs="Calibri"/>
        </w:rPr>
        <w:t>ositiva. No segundo momento foi</w:t>
      </w:r>
      <w:r w:rsidRPr="004E2232">
        <w:rPr>
          <w:rFonts w:ascii="Calibri" w:eastAsia="Calibri" w:hAnsi="Calibri" w:cs="Calibri"/>
        </w:rPr>
        <w:t xml:space="preserve"> aplicado um “Bingo da Tabela Periódica”, um jogo didático para aprofundamento e </w:t>
      </w:r>
      <w:r w:rsidR="00A266C7" w:rsidRPr="001430B8">
        <w:rPr>
          <w:rFonts w:ascii="Calibri" w:eastAsia="Calibri" w:hAnsi="Calibri" w:cs="Calibri"/>
          <w:color w:val="000000" w:themeColor="text1"/>
        </w:rPr>
        <w:t>didatização</w:t>
      </w:r>
      <w:r w:rsidRPr="001430B8">
        <w:rPr>
          <w:rFonts w:ascii="Calibri" w:eastAsia="Calibri" w:hAnsi="Calibri" w:cs="Calibri"/>
          <w:color w:val="000000" w:themeColor="text1"/>
        </w:rPr>
        <w:t xml:space="preserve"> </w:t>
      </w:r>
      <w:r w:rsidRPr="004E2232">
        <w:rPr>
          <w:rFonts w:ascii="Calibri" w:eastAsia="Calibri" w:hAnsi="Calibri" w:cs="Calibri"/>
        </w:rPr>
        <w:t>do con</w:t>
      </w:r>
      <w:r>
        <w:rPr>
          <w:rFonts w:ascii="Calibri" w:eastAsia="Calibri" w:hAnsi="Calibri" w:cs="Calibri"/>
        </w:rPr>
        <w:t>teúdo, para que os alunos pudessem</w:t>
      </w:r>
      <w:r w:rsidRPr="004E2232">
        <w:rPr>
          <w:rFonts w:ascii="Calibri" w:eastAsia="Calibri" w:hAnsi="Calibri" w:cs="Calibri"/>
        </w:rPr>
        <w:t xml:space="preserve"> identificar as principais propriedades e informações da Tabela Periódica.</w:t>
      </w:r>
    </w:p>
    <w:p w14:paraId="07CFF19D" w14:textId="668874C3" w:rsidR="004E2232" w:rsidRPr="004E2232" w:rsidRDefault="004E2232" w:rsidP="004E2232">
      <w:pPr>
        <w:spacing w:line="276" w:lineRule="auto"/>
        <w:ind w:firstLine="851"/>
        <w:jc w:val="both"/>
        <w:rPr>
          <w:rFonts w:ascii="Calibri" w:eastAsia="Calibri" w:hAnsi="Calibri" w:cs="Calibri"/>
        </w:rPr>
      </w:pPr>
      <w:r>
        <w:rPr>
          <w:rFonts w:ascii="Calibri" w:eastAsia="Calibri" w:hAnsi="Calibri" w:cs="Calibri"/>
        </w:rPr>
        <w:lastRenderedPageBreak/>
        <w:t>Para o jogo, foram</w:t>
      </w:r>
      <w:r w:rsidRPr="004E2232">
        <w:rPr>
          <w:rFonts w:ascii="Calibri" w:eastAsia="Calibri" w:hAnsi="Calibri" w:cs="Calibri"/>
        </w:rPr>
        <w:t xml:space="preserve"> elaboradas trinta e duas cartelas contendo dezesseis símbolos de elementos químicos distribuídos a</w:t>
      </w:r>
      <w:r>
        <w:rPr>
          <w:rFonts w:ascii="Calibri" w:eastAsia="Calibri" w:hAnsi="Calibri" w:cs="Calibri"/>
        </w:rPr>
        <w:t>leatoriamente. As cartelas foram</w:t>
      </w:r>
      <w:r w:rsidRPr="004E2232">
        <w:rPr>
          <w:rFonts w:ascii="Calibri" w:eastAsia="Calibri" w:hAnsi="Calibri" w:cs="Calibri"/>
        </w:rPr>
        <w:t xml:space="preserve"> confeccionadas utilizando os seguintes materiais: E.V.A para confecção das fixas </w:t>
      </w:r>
      <w:r>
        <w:rPr>
          <w:rFonts w:ascii="Calibri" w:eastAsia="Calibri" w:hAnsi="Calibri" w:cs="Calibri"/>
        </w:rPr>
        <w:t>a serem sorteadas, elas continham</w:t>
      </w:r>
      <w:r w:rsidRPr="004E2232">
        <w:rPr>
          <w:rFonts w:ascii="Calibri" w:eastAsia="Calibri" w:hAnsi="Calibri" w:cs="Calibri"/>
        </w:rPr>
        <w:t xml:space="preserve"> as </w:t>
      </w:r>
      <w:r>
        <w:rPr>
          <w:rFonts w:ascii="Calibri" w:eastAsia="Calibri" w:hAnsi="Calibri" w:cs="Calibri"/>
        </w:rPr>
        <w:t>dicas para que os estudantes pudessem</w:t>
      </w:r>
      <w:r w:rsidRPr="004E2232">
        <w:rPr>
          <w:rFonts w:ascii="Calibri" w:eastAsia="Calibri" w:hAnsi="Calibri" w:cs="Calibri"/>
        </w:rPr>
        <w:t xml:space="preserve"> identificar o</w:t>
      </w:r>
      <w:r>
        <w:rPr>
          <w:rFonts w:ascii="Calibri" w:eastAsia="Calibri" w:hAnsi="Calibri" w:cs="Calibri"/>
        </w:rPr>
        <w:t>s</w:t>
      </w:r>
      <w:r w:rsidRPr="004E2232">
        <w:rPr>
          <w:rFonts w:ascii="Calibri" w:eastAsia="Calibri" w:hAnsi="Calibri" w:cs="Calibri"/>
        </w:rPr>
        <w:t xml:space="preserve"> elemento</w:t>
      </w:r>
      <w:r>
        <w:rPr>
          <w:rFonts w:ascii="Calibri" w:eastAsia="Calibri" w:hAnsi="Calibri" w:cs="Calibri"/>
        </w:rPr>
        <w:t>s</w:t>
      </w:r>
      <w:r w:rsidRPr="004E2232">
        <w:rPr>
          <w:rFonts w:ascii="Calibri" w:eastAsia="Calibri" w:hAnsi="Calibri" w:cs="Calibri"/>
        </w:rPr>
        <w:t xml:space="preserve"> e fazer a marcação de sua cartela</w:t>
      </w:r>
      <w:r w:rsidR="00A266C7">
        <w:rPr>
          <w:rFonts w:ascii="Calibri" w:eastAsia="Calibri" w:hAnsi="Calibri" w:cs="Calibri"/>
        </w:rPr>
        <w:t xml:space="preserve">; </w:t>
      </w:r>
      <w:r w:rsidRPr="004E2232">
        <w:rPr>
          <w:rFonts w:ascii="Calibri" w:eastAsia="Calibri" w:hAnsi="Calibri" w:cs="Calibri"/>
        </w:rPr>
        <w:t>pap</w:t>
      </w:r>
      <w:r>
        <w:rPr>
          <w:rFonts w:ascii="Calibri" w:eastAsia="Calibri" w:hAnsi="Calibri" w:cs="Calibri"/>
        </w:rPr>
        <w:t>el cartão que serviu</w:t>
      </w:r>
      <w:r w:rsidRPr="004E2232">
        <w:rPr>
          <w:rFonts w:ascii="Calibri" w:eastAsia="Calibri" w:hAnsi="Calibri" w:cs="Calibri"/>
        </w:rPr>
        <w:t xml:space="preserve"> de base para as cartelas do bingo</w:t>
      </w:r>
      <w:r w:rsidR="00A266C7">
        <w:rPr>
          <w:rFonts w:ascii="Calibri" w:eastAsia="Calibri" w:hAnsi="Calibri" w:cs="Calibri"/>
        </w:rPr>
        <w:t xml:space="preserve">; </w:t>
      </w:r>
      <w:r w:rsidRPr="004E2232">
        <w:rPr>
          <w:rFonts w:ascii="Calibri" w:eastAsia="Calibri" w:hAnsi="Calibri" w:cs="Calibri"/>
        </w:rPr>
        <w:t>papel ofício para imprimir as cartelas e também</w:t>
      </w:r>
      <w:r>
        <w:rPr>
          <w:rFonts w:ascii="Calibri" w:eastAsia="Calibri" w:hAnsi="Calibri" w:cs="Calibri"/>
        </w:rPr>
        <w:t xml:space="preserve"> as Tabelas Periódicas que foram</w:t>
      </w:r>
      <w:r w:rsidRPr="004E2232">
        <w:rPr>
          <w:rFonts w:ascii="Calibri" w:eastAsia="Calibri" w:hAnsi="Calibri" w:cs="Calibri"/>
        </w:rPr>
        <w:t xml:space="preserve"> utilizadas para consulta</w:t>
      </w:r>
      <w:r w:rsidR="00A266C7">
        <w:rPr>
          <w:rFonts w:ascii="Calibri" w:eastAsia="Calibri" w:hAnsi="Calibri" w:cs="Calibri"/>
        </w:rPr>
        <w:t>;</w:t>
      </w:r>
      <w:r w:rsidRPr="004E2232">
        <w:rPr>
          <w:rFonts w:ascii="Calibri" w:eastAsia="Calibri" w:hAnsi="Calibri" w:cs="Calibri"/>
        </w:rPr>
        <w:t xml:space="preserve"> cola</w:t>
      </w:r>
      <w:r w:rsidR="00A266C7">
        <w:rPr>
          <w:rFonts w:ascii="Calibri" w:eastAsia="Calibri" w:hAnsi="Calibri" w:cs="Calibri"/>
        </w:rPr>
        <w:t>;</w:t>
      </w:r>
      <w:r w:rsidRPr="004E2232">
        <w:rPr>
          <w:rFonts w:ascii="Calibri" w:eastAsia="Calibri" w:hAnsi="Calibri" w:cs="Calibri"/>
        </w:rPr>
        <w:t xml:space="preserve"> caixa de papelão pequena</w:t>
      </w:r>
      <w:r w:rsidR="00A266C7">
        <w:rPr>
          <w:rFonts w:ascii="Calibri" w:eastAsia="Calibri" w:hAnsi="Calibri" w:cs="Calibri"/>
        </w:rPr>
        <w:t>;</w:t>
      </w:r>
      <w:r w:rsidRPr="004E2232">
        <w:rPr>
          <w:rFonts w:ascii="Calibri" w:eastAsia="Calibri" w:hAnsi="Calibri" w:cs="Calibri"/>
        </w:rPr>
        <w:t xml:space="preserve"> tesoura</w:t>
      </w:r>
      <w:r w:rsidR="00A266C7">
        <w:rPr>
          <w:rFonts w:ascii="Calibri" w:eastAsia="Calibri" w:hAnsi="Calibri" w:cs="Calibri"/>
        </w:rPr>
        <w:t>;</w:t>
      </w:r>
      <w:r>
        <w:rPr>
          <w:rFonts w:ascii="Calibri" w:eastAsia="Calibri" w:hAnsi="Calibri" w:cs="Calibri"/>
        </w:rPr>
        <w:t xml:space="preserve"> computador e impressora.  Foi</w:t>
      </w:r>
      <w:r w:rsidRPr="004E2232">
        <w:rPr>
          <w:rFonts w:ascii="Calibri" w:eastAsia="Calibri" w:hAnsi="Calibri" w:cs="Calibri"/>
        </w:rPr>
        <w:t xml:space="preserve"> necessário confeccionar um total de 60 fixas para serem sorteadas no bingo.</w:t>
      </w:r>
    </w:p>
    <w:p w14:paraId="4F74BB39" w14:textId="6CABAFC4" w:rsidR="004E2232" w:rsidRPr="004E2232" w:rsidRDefault="004E2232" w:rsidP="004E2232">
      <w:pPr>
        <w:spacing w:line="276" w:lineRule="auto"/>
        <w:ind w:firstLine="851"/>
        <w:jc w:val="both"/>
        <w:rPr>
          <w:rFonts w:ascii="Calibri" w:eastAsia="Calibri" w:hAnsi="Calibri" w:cs="Calibri"/>
        </w:rPr>
      </w:pPr>
      <w:r w:rsidRPr="004E2232">
        <w:rPr>
          <w:rFonts w:ascii="Calibri" w:eastAsia="Calibri" w:hAnsi="Calibri" w:cs="Calibri"/>
        </w:rPr>
        <w:t xml:space="preserve">Ao início </w:t>
      </w:r>
      <w:r w:rsidR="004D5149">
        <w:rPr>
          <w:rFonts w:ascii="Calibri" w:eastAsia="Calibri" w:hAnsi="Calibri" w:cs="Calibri"/>
        </w:rPr>
        <w:t>do jogo, cada estudante recebeu</w:t>
      </w:r>
      <w:r w:rsidRPr="004E2232">
        <w:rPr>
          <w:rFonts w:ascii="Calibri" w:eastAsia="Calibri" w:hAnsi="Calibri" w:cs="Calibri"/>
        </w:rPr>
        <w:t xml:space="preserve"> uma cartela e uma Tabela Periódi</w:t>
      </w:r>
      <w:r w:rsidR="004D5149">
        <w:rPr>
          <w:rFonts w:ascii="Calibri" w:eastAsia="Calibri" w:hAnsi="Calibri" w:cs="Calibri"/>
        </w:rPr>
        <w:t>ca para consulta. As fixas foram</w:t>
      </w:r>
      <w:r w:rsidRPr="004E2232">
        <w:rPr>
          <w:rFonts w:ascii="Calibri" w:eastAsia="Calibri" w:hAnsi="Calibri" w:cs="Calibri"/>
        </w:rPr>
        <w:t xml:space="preserve"> colocadas dentro de uma caixa pequena para serem sorteadas. </w:t>
      </w:r>
      <w:r w:rsidR="00F04B4D">
        <w:rPr>
          <w:rFonts w:ascii="Calibri" w:eastAsia="Calibri" w:hAnsi="Calibri" w:cs="Calibri"/>
        </w:rPr>
        <w:t xml:space="preserve">Cada fixa continha características de um elemento </w:t>
      </w:r>
      <w:r w:rsidR="005C0BFA">
        <w:rPr>
          <w:rFonts w:ascii="Calibri" w:eastAsia="Calibri" w:hAnsi="Calibri" w:cs="Calibri"/>
        </w:rPr>
        <w:t>especifico, no qual o estudante</w:t>
      </w:r>
      <w:r w:rsidR="00F04B4D">
        <w:rPr>
          <w:rFonts w:ascii="Calibri" w:eastAsia="Calibri" w:hAnsi="Calibri" w:cs="Calibri"/>
        </w:rPr>
        <w:t xml:space="preserve"> deveria identifica-lo e marcar em sua cartela</w:t>
      </w:r>
      <w:r w:rsidR="004D5149">
        <w:rPr>
          <w:rFonts w:ascii="Calibri" w:eastAsia="Calibri" w:hAnsi="Calibri" w:cs="Calibri"/>
        </w:rPr>
        <w:t>. Assim, o jogo só se deu por encerrado quando um aluno completou</w:t>
      </w:r>
      <w:r w:rsidRPr="004E2232">
        <w:rPr>
          <w:rFonts w:ascii="Calibri" w:eastAsia="Calibri" w:hAnsi="Calibri" w:cs="Calibri"/>
        </w:rPr>
        <w:t xml:space="preserve"> toda a cartela com os 16 elementos.</w:t>
      </w:r>
    </w:p>
    <w:p w14:paraId="4C3F5379" w14:textId="77777777" w:rsidR="00FA4182" w:rsidRDefault="004D5149" w:rsidP="004E2232">
      <w:pPr>
        <w:spacing w:line="276" w:lineRule="auto"/>
        <w:ind w:firstLine="851"/>
        <w:jc w:val="both"/>
        <w:rPr>
          <w:rFonts w:ascii="Calibri" w:eastAsia="Calibri" w:hAnsi="Calibri" w:cs="Calibri"/>
        </w:rPr>
      </w:pPr>
      <w:r>
        <w:rPr>
          <w:rFonts w:ascii="Calibri" w:eastAsia="Calibri" w:hAnsi="Calibri" w:cs="Calibri"/>
        </w:rPr>
        <w:t>Após a realização</w:t>
      </w:r>
      <w:r w:rsidR="004E2232" w:rsidRPr="004E2232">
        <w:rPr>
          <w:rFonts w:ascii="Calibri" w:eastAsia="Calibri" w:hAnsi="Calibri" w:cs="Calibri"/>
        </w:rPr>
        <w:t xml:space="preserve"> do bingo, o questionário </w:t>
      </w:r>
      <w:r>
        <w:rPr>
          <w:rFonts w:ascii="Calibri" w:eastAsia="Calibri" w:hAnsi="Calibri" w:cs="Calibri"/>
        </w:rPr>
        <w:t>trabalhado inicialmente foi reaplicado, dessa forma, tornou-se</w:t>
      </w:r>
      <w:r w:rsidR="004E2232" w:rsidRPr="004E2232">
        <w:rPr>
          <w:rFonts w:ascii="Calibri" w:eastAsia="Calibri" w:hAnsi="Calibri" w:cs="Calibri"/>
        </w:rPr>
        <w:t xml:space="preserve"> possível avaliar o impacto da utilização do jogo didático como ferramenta de ensino.  Após a coleta dos dados, </w:t>
      </w:r>
      <w:r>
        <w:rPr>
          <w:rFonts w:ascii="Calibri" w:eastAsia="Calibri" w:hAnsi="Calibri" w:cs="Calibri"/>
        </w:rPr>
        <w:t xml:space="preserve">sucedeu </w:t>
      </w:r>
      <w:r w:rsidR="004E2232" w:rsidRPr="004E2232">
        <w:rPr>
          <w:rFonts w:ascii="Calibri" w:eastAsia="Calibri" w:hAnsi="Calibri" w:cs="Calibri"/>
        </w:rPr>
        <w:t>a comparação do re</w:t>
      </w:r>
      <w:r>
        <w:rPr>
          <w:rFonts w:ascii="Calibri" w:eastAsia="Calibri" w:hAnsi="Calibri" w:cs="Calibri"/>
        </w:rPr>
        <w:t>ndimento dos alunos. Assim, pôde-se</w:t>
      </w:r>
      <w:r w:rsidR="004E2232" w:rsidRPr="004E2232">
        <w:rPr>
          <w:rFonts w:ascii="Calibri" w:eastAsia="Calibri" w:hAnsi="Calibri" w:cs="Calibri"/>
        </w:rPr>
        <w:t xml:space="preserve"> </w:t>
      </w:r>
      <w:r>
        <w:rPr>
          <w:rFonts w:ascii="Calibri" w:eastAsia="Calibri" w:hAnsi="Calibri" w:cs="Calibri"/>
        </w:rPr>
        <w:t>analisar a</w:t>
      </w:r>
      <w:r w:rsidR="004E2232" w:rsidRPr="004E2232">
        <w:rPr>
          <w:rFonts w:ascii="Calibri" w:eastAsia="Calibri" w:hAnsi="Calibri" w:cs="Calibri"/>
        </w:rPr>
        <w:t xml:space="preserve"> didática para entender a importância de variar os métodos de ensino na prática docente.</w:t>
      </w:r>
    </w:p>
    <w:p w14:paraId="347213A9" w14:textId="77777777" w:rsidR="00FA4182" w:rsidRDefault="00FA4182">
      <w:pPr>
        <w:ind w:firstLine="720"/>
        <w:jc w:val="both"/>
        <w:rPr>
          <w:rFonts w:ascii="Calibri" w:eastAsia="Calibri" w:hAnsi="Calibri" w:cs="Calibri"/>
        </w:rPr>
      </w:pPr>
    </w:p>
    <w:p w14:paraId="176917E8" w14:textId="77777777" w:rsidR="00FA4182" w:rsidRDefault="00DD0E0B">
      <w:pPr>
        <w:jc w:val="both"/>
        <w:rPr>
          <w:rFonts w:ascii="Calibri" w:eastAsia="Calibri" w:hAnsi="Calibri" w:cs="Calibri"/>
          <w:b/>
        </w:rPr>
      </w:pPr>
      <w:r>
        <w:rPr>
          <w:rFonts w:ascii="Calibri" w:eastAsia="Calibri" w:hAnsi="Calibri" w:cs="Calibri"/>
          <w:b/>
        </w:rPr>
        <w:t>4. RESULTADOS E DISCUSSÃO</w:t>
      </w:r>
    </w:p>
    <w:p w14:paraId="1DB3906A" w14:textId="77777777" w:rsidR="002E529A" w:rsidRDefault="002E529A" w:rsidP="000C3F3F">
      <w:pPr>
        <w:ind w:firstLine="851"/>
        <w:jc w:val="both"/>
        <w:rPr>
          <w:rFonts w:eastAsia="Calibri" w:cstheme="minorHAnsi"/>
          <w:color w:val="FF0000"/>
        </w:rPr>
      </w:pPr>
    </w:p>
    <w:p w14:paraId="2B8400A1" w14:textId="2637B3AF" w:rsidR="00425647" w:rsidRPr="000C3F3F" w:rsidRDefault="00A266C7" w:rsidP="000C3F3F">
      <w:pPr>
        <w:ind w:firstLine="851"/>
        <w:jc w:val="both"/>
        <w:rPr>
          <w:rFonts w:eastAsia="Calibri" w:cstheme="minorHAnsi"/>
        </w:rPr>
      </w:pPr>
      <w:r w:rsidRPr="002E529A">
        <w:rPr>
          <w:rFonts w:eastAsia="Calibri" w:cstheme="minorHAnsi"/>
          <w:color w:val="000000" w:themeColor="text1"/>
        </w:rPr>
        <w:t>O</w:t>
      </w:r>
      <w:r w:rsidR="004E06D6" w:rsidRPr="002E529A">
        <w:rPr>
          <w:rFonts w:eastAsia="Calibri" w:cstheme="minorHAnsi"/>
          <w:color w:val="000000" w:themeColor="text1"/>
        </w:rPr>
        <w:t xml:space="preserve"> estímulo </w:t>
      </w:r>
      <w:r w:rsidR="004E06D6" w:rsidRPr="000C3F3F">
        <w:rPr>
          <w:rFonts w:eastAsia="Calibri" w:cstheme="minorHAnsi"/>
        </w:rPr>
        <w:t>para desenvolver este trabalho proveio das grandes dificuldades que os estudantes mostraram depois de uma aula expositiva sobre os conteúdos envolvendo Tabela Periódica.</w:t>
      </w:r>
      <w:r w:rsidR="00055FDC" w:rsidRPr="000C3F3F">
        <w:rPr>
          <w:rFonts w:eastAsia="Calibri" w:cstheme="minorHAnsi"/>
        </w:rPr>
        <w:t xml:space="preserve"> </w:t>
      </w:r>
      <w:r w:rsidR="00055FDC">
        <w:rPr>
          <w:rFonts w:eastAsia="Calibri" w:cstheme="minorHAnsi"/>
        </w:rPr>
        <w:t xml:space="preserve">Segundo </w:t>
      </w:r>
      <w:r>
        <w:rPr>
          <w:rFonts w:eastAsia="Calibri" w:cstheme="minorHAnsi"/>
        </w:rPr>
        <w:t xml:space="preserve">Borges </w:t>
      </w:r>
      <w:r w:rsidR="00055FDC">
        <w:rPr>
          <w:rFonts w:eastAsia="Calibri" w:cstheme="minorHAnsi"/>
        </w:rPr>
        <w:t>e</w:t>
      </w:r>
      <w:r w:rsidR="00055FDC" w:rsidRPr="000C3F3F">
        <w:rPr>
          <w:rFonts w:eastAsia="Calibri" w:cstheme="minorHAnsi"/>
        </w:rPr>
        <w:t xml:space="preserve"> </w:t>
      </w:r>
      <w:r w:rsidR="0010112D">
        <w:rPr>
          <w:rFonts w:eastAsia="Calibri" w:cstheme="minorHAnsi"/>
        </w:rPr>
        <w:t>Schwarz</w:t>
      </w:r>
      <w:r w:rsidR="000921F0">
        <w:rPr>
          <w:rFonts w:eastAsia="Calibri" w:cstheme="minorHAnsi"/>
          <w:vertAlign w:val="superscript"/>
        </w:rPr>
        <w:t>12</w:t>
      </w:r>
      <w:r w:rsidR="004E06D6" w:rsidRPr="000C3F3F">
        <w:rPr>
          <w:rFonts w:eastAsia="Calibri" w:cstheme="minorHAnsi"/>
        </w:rPr>
        <w:t xml:space="preserve"> ao criar ou adaptar um jogo ao conteúdo escolar ocorrerá o desenvolvimento de habilidades envolvendo o indivíduo em todos os aspectos: cognitivos, emocionais e relacionais. Esses aspectos têm como objetivo torná-lo mais competente na produção de respostas criativas e eficazes para solucionar os problemas. Assim, quando comparamos o resultado dos questionários aplicados, é nítido descrever que, houve uma leitura mais eficiente das informações </w:t>
      </w:r>
      <w:r w:rsidR="00425647" w:rsidRPr="000C3F3F">
        <w:rPr>
          <w:rFonts w:eastAsia="Calibri" w:cstheme="minorHAnsi"/>
        </w:rPr>
        <w:t>contidas na tabela.</w:t>
      </w:r>
    </w:p>
    <w:p w14:paraId="0218DAB6" w14:textId="32410EDD" w:rsidR="00FA4182" w:rsidRDefault="00425647" w:rsidP="000C3F3F">
      <w:pPr>
        <w:ind w:firstLine="851"/>
        <w:jc w:val="both"/>
        <w:rPr>
          <w:rFonts w:eastAsiaTheme="minorEastAsia" w:cstheme="minorHAnsi"/>
          <w:kern w:val="0"/>
        </w:rPr>
      </w:pPr>
      <w:r w:rsidRPr="000C3F3F">
        <w:rPr>
          <w:rFonts w:eastAsiaTheme="minorEastAsia" w:cstheme="minorHAnsi"/>
          <w:kern w:val="0"/>
        </w:rPr>
        <w:t>Ao longo do jogo, foi observado que o mesmo despertou a curiosidade dos alunos a respeito dos elementos químicos e seus símbolos, tornando-se mais significativa à sua aprendizagem, uma vez que as fixas confeccionadas (Figura 1) continham dicas que os estimulava a raciocinar e contextualizar as informações recebidas durante a aula teórica.</w:t>
      </w:r>
      <w:r w:rsidR="00120773" w:rsidRPr="000C3F3F">
        <w:rPr>
          <w:rFonts w:eastAsiaTheme="minorEastAsia" w:cstheme="minorHAnsi"/>
          <w:kern w:val="0"/>
        </w:rPr>
        <w:t xml:space="preserve"> Segundo LIMA </w:t>
      </w:r>
      <w:r w:rsidR="00120773" w:rsidRPr="000C3F3F">
        <w:rPr>
          <w:rFonts w:eastAsiaTheme="minorEastAsia" w:cstheme="minorHAnsi"/>
          <w:i/>
          <w:kern w:val="0"/>
        </w:rPr>
        <w:t>et.  al</w:t>
      </w:r>
      <w:r w:rsidR="0010112D">
        <w:rPr>
          <w:rFonts w:eastAsiaTheme="minorEastAsia" w:cstheme="minorHAnsi"/>
          <w:kern w:val="0"/>
        </w:rPr>
        <w:t>.</w:t>
      </w:r>
      <w:r w:rsidR="000921F0">
        <w:rPr>
          <w:rFonts w:eastAsiaTheme="minorEastAsia" w:cstheme="minorHAnsi"/>
          <w:kern w:val="0"/>
          <w:vertAlign w:val="superscript"/>
        </w:rPr>
        <w:t>13</w:t>
      </w:r>
      <w:r w:rsidR="00120773" w:rsidRPr="000C3F3F">
        <w:rPr>
          <w:rFonts w:eastAsiaTheme="minorEastAsia" w:cstheme="minorHAnsi"/>
          <w:kern w:val="0"/>
        </w:rPr>
        <w:t xml:space="preserve"> os jogos podem ser de suma importância na mediação de conteúdos em sala de aula, pois por meio do lúdico, </w:t>
      </w:r>
      <w:r w:rsidR="000C3F3F">
        <w:rPr>
          <w:rFonts w:eastAsiaTheme="minorEastAsia" w:cstheme="minorHAnsi"/>
          <w:kern w:val="0"/>
        </w:rPr>
        <w:t>o aprender pode se tornar mais prazeroso e</w:t>
      </w:r>
      <w:r w:rsidR="00120773" w:rsidRPr="000C3F3F">
        <w:rPr>
          <w:rFonts w:eastAsiaTheme="minorEastAsia" w:cstheme="minorHAnsi"/>
          <w:kern w:val="0"/>
        </w:rPr>
        <w:t xml:space="preserve"> interessante. </w:t>
      </w:r>
    </w:p>
    <w:p w14:paraId="0E8B30C4" w14:textId="77777777" w:rsidR="000C3F3F" w:rsidRPr="000C3F3F" w:rsidRDefault="000C3F3F" w:rsidP="000C3F3F">
      <w:pPr>
        <w:widowControl/>
        <w:suppressAutoHyphens w:val="0"/>
        <w:spacing w:before="100" w:beforeAutospacing="1" w:after="100" w:afterAutospacing="1"/>
        <w:jc w:val="center"/>
        <w:rPr>
          <w:iCs/>
          <w:color w:val="000000" w:themeColor="text1"/>
          <w:sz w:val="22"/>
          <w:szCs w:val="22"/>
        </w:rPr>
      </w:pPr>
      <w:r w:rsidRPr="000C3F3F">
        <w:rPr>
          <w:iCs/>
          <w:color w:val="000000" w:themeColor="text1"/>
          <w:sz w:val="22"/>
          <w:szCs w:val="22"/>
        </w:rPr>
        <w:t xml:space="preserve">Figura 1: </w:t>
      </w:r>
      <w:r w:rsidR="00CE0921">
        <w:rPr>
          <w:iCs/>
          <w:color w:val="000000" w:themeColor="text1"/>
          <w:sz w:val="22"/>
          <w:szCs w:val="22"/>
        </w:rPr>
        <w:t>Fichas utilizadas para a execução do bingo</w:t>
      </w:r>
    </w:p>
    <w:p w14:paraId="7D212121" w14:textId="77777777" w:rsidR="0010112D" w:rsidRDefault="000C3F3F" w:rsidP="0010112D">
      <w:pPr>
        <w:keepNext/>
        <w:widowControl/>
        <w:suppressAutoHyphens w:val="0"/>
        <w:spacing w:before="100" w:beforeAutospacing="1" w:after="100" w:afterAutospacing="1"/>
        <w:jc w:val="center"/>
      </w:pPr>
      <w:r w:rsidRPr="000C3F3F">
        <w:rPr>
          <w:rFonts w:ascii="Times New Roman" w:eastAsia="Times New Roman" w:hAnsi="Times New Roman" w:cs="Times New Roman"/>
          <w:noProof/>
          <w:kern w:val="0"/>
        </w:rPr>
        <w:lastRenderedPageBreak/>
        <w:drawing>
          <wp:inline distT="0" distB="0" distL="0" distR="0" wp14:anchorId="005704F9" wp14:editId="73F60CD0">
            <wp:extent cx="1530350" cy="1490546"/>
            <wp:effectExtent l="0" t="0" r="0" b="0"/>
            <wp:docPr id="4" name="Imagem 4" descr="C:\Users\nelci\AppData\Local\Packages\Microsoft.Windows.Photos_8wekyb3d8bbwe\TempState\ShareServiceTempFolder\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ci\AppData\Local\Packages\Microsoft.Windows.Photos_8wekyb3d8bbwe\TempState\ShareServiceTempFolder\image0.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435" t="12003" r="2701" b="66906"/>
                    <a:stretch/>
                  </pic:blipFill>
                  <pic:spPr bwMode="auto">
                    <a:xfrm>
                      <a:off x="0" y="0"/>
                      <a:ext cx="1547078" cy="1506839"/>
                    </a:xfrm>
                    <a:prstGeom prst="rect">
                      <a:avLst/>
                    </a:prstGeom>
                    <a:noFill/>
                    <a:ln>
                      <a:noFill/>
                    </a:ln>
                    <a:extLst>
                      <a:ext uri="{53640926-AAD7-44D8-BBD7-CCE9431645EC}">
                        <a14:shadowObscured xmlns:a14="http://schemas.microsoft.com/office/drawing/2010/main"/>
                      </a:ext>
                    </a:extLst>
                  </pic:spPr>
                </pic:pic>
              </a:graphicData>
            </a:graphic>
          </wp:inline>
        </w:drawing>
      </w:r>
    </w:p>
    <w:p w14:paraId="0CDA8EF9" w14:textId="49133844" w:rsidR="000C3F3F" w:rsidRPr="0010112D" w:rsidRDefault="0010112D" w:rsidP="0010112D">
      <w:pPr>
        <w:pStyle w:val="Legenda"/>
        <w:jc w:val="center"/>
        <w:rPr>
          <w:rFonts w:ascii="Times New Roman" w:eastAsia="Times New Roman" w:hAnsi="Times New Roman" w:cs="Times New Roman"/>
          <w:i w:val="0"/>
          <w:color w:val="000000" w:themeColor="text1"/>
          <w:kern w:val="0"/>
        </w:rPr>
      </w:pPr>
      <w:r w:rsidRPr="0010112D">
        <w:rPr>
          <w:b/>
          <w:i w:val="0"/>
          <w:color w:val="000000" w:themeColor="text1"/>
        </w:rPr>
        <w:t>FONTE:</w:t>
      </w:r>
      <w:r w:rsidRPr="0010112D">
        <w:rPr>
          <w:i w:val="0"/>
          <w:color w:val="000000" w:themeColor="text1"/>
        </w:rPr>
        <w:t xml:space="preserve"> </w:t>
      </w:r>
      <w:r>
        <w:rPr>
          <w:i w:val="0"/>
          <w:color w:val="000000" w:themeColor="text1"/>
        </w:rPr>
        <w:t>OS AUTORES</w:t>
      </w:r>
      <w:r w:rsidRPr="0010112D">
        <w:rPr>
          <w:i w:val="0"/>
          <w:color w:val="000000" w:themeColor="text1"/>
        </w:rPr>
        <w:t xml:space="preserve"> (2024)</w:t>
      </w:r>
    </w:p>
    <w:p w14:paraId="37ABA0AD" w14:textId="041E5B63" w:rsidR="00425647" w:rsidRPr="000C3F3F" w:rsidRDefault="00120773" w:rsidP="00CE0921">
      <w:pPr>
        <w:widowControl/>
        <w:shd w:val="clear" w:color="auto" w:fill="FFFFFF"/>
        <w:suppressAutoHyphens w:val="0"/>
        <w:ind w:firstLine="720"/>
        <w:jc w:val="both"/>
        <w:rPr>
          <w:rFonts w:eastAsia="Times New Roman" w:cstheme="minorHAnsi"/>
          <w:kern w:val="0"/>
        </w:rPr>
      </w:pPr>
      <w:r w:rsidRPr="000C3F3F">
        <w:rPr>
          <w:rFonts w:eastAsiaTheme="minorEastAsia" w:cstheme="minorHAnsi"/>
          <w:kern w:val="0"/>
        </w:rPr>
        <w:t xml:space="preserve">O fato de estarem competindo entre si, tornou o jogo divertido e propiciou que cada estudante pudesse ir em busca de resposta individualmente, fazendo com que cada um se esforçasse </w:t>
      </w:r>
      <w:r w:rsidR="00F04B4D">
        <w:rPr>
          <w:rFonts w:eastAsiaTheme="minorEastAsia" w:cstheme="minorHAnsi"/>
          <w:kern w:val="0"/>
        </w:rPr>
        <w:t>à</w:t>
      </w:r>
      <w:r w:rsidRPr="000C3F3F">
        <w:rPr>
          <w:rFonts w:eastAsiaTheme="minorEastAsia" w:cstheme="minorHAnsi"/>
          <w:kern w:val="0"/>
        </w:rPr>
        <w:t xml:space="preserve"> sua maneira para encontrar resposta, o que exigiu que cada um deles estivesse </w:t>
      </w:r>
      <w:r w:rsidRPr="003B48D6">
        <w:rPr>
          <w:rFonts w:eastAsiaTheme="minorEastAsia" w:cstheme="minorHAnsi"/>
          <w:color w:val="000000" w:themeColor="text1"/>
          <w:kern w:val="0"/>
        </w:rPr>
        <w:t>aten</w:t>
      </w:r>
      <w:r w:rsidR="00A87910" w:rsidRPr="003B48D6">
        <w:rPr>
          <w:rFonts w:eastAsiaTheme="minorEastAsia" w:cstheme="minorHAnsi"/>
          <w:color w:val="000000" w:themeColor="text1"/>
          <w:kern w:val="0"/>
        </w:rPr>
        <w:t>t</w:t>
      </w:r>
      <w:r w:rsidRPr="003B48D6">
        <w:rPr>
          <w:rFonts w:eastAsiaTheme="minorEastAsia" w:cstheme="minorHAnsi"/>
          <w:color w:val="000000" w:themeColor="text1"/>
          <w:kern w:val="0"/>
        </w:rPr>
        <w:t xml:space="preserve">o </w:t>
      </w:r>
      <w:r w:rsidRPr="000C3F3F">
        <w:rPr>
          <w:rFonts w:eastAsiaTheme="minorEastAsia" w:cstheme="minorHAnsi"/>
          <w:kern w:val="0"/>
        </w:rPr>
        <w:t xml:space="preserve">às informações e ao tempo de cada ficha. </w:t>
      </w:r>
      <w:r w:rsidRPr="000C3F3F">
        <w:rPr>
          <w:rFonts w:eastAsia="Times New Roman" w:cstheme="minorHAnsi"/>
          <w:kern w:val="0"/>
        </w:rPr>
        <w:t xml:space="preserve">Neste </w:t>
      </w:r>
      <w:r w:rsidRPr="00120773">
        <w:rPr>
          <w:rFonts w:eastAsia="Times New Roman" w:cstheme="minorHAnsi"/>
          <w:kern w:val="0"/>
        </w:rPr>
        <w:t>cenário, o fator diversão característi</w:t>
      </w:r>
      <w:r w:rsidRPr="000C3F3F">
        <w:rPr>
          <w:rFonts w:eastAsia="Times New Roman" w:cstheme="minorHAnsi"/>
          <w:kern w:val="0"/>
        </w:rPr>
        <w:t xml:space="preserve">co da ludicidade, </w:t>
      </w:r>
      <w:r w:rsidRPr="00120773">
        <w:rPr>
          <w:rFonts w:eastAsia="Times New Roman" w:cstheme="minorHAnsi"/>
          <w:kern w:val="0"/>
        </w:rPr>
        <w:t>permite despertar o interesse do aprend</w:t>
      </w:r>
      <w:r w:rsidR="000C3F3F">
        <w:rPr>
          <w:rFonts w:eastAsia="Times New Roman" w:cstheme="minorHAnsi"/>
          <w:kern w:val="0"/>
        </w:rPr>
        <w:t>iz, ao mesmo tempo, em que atua</w:t>
      </w:r>
      <w:r w:rsidRPr="000C3F3F">
        <w:rPr>
          <w:rFonts w:eastAsia="Times New Roman" w:cstheme="minorHAnsi"/>
          <w:kern w:val="0"/>
        </w:rPr>
        <w:t xml:space="preserve"> </w:t>
      </w:r>
      <w:r w:rsidR="000C3F3F">
        <w:rPr>
          <w:rFonts w:eastAsia="Times New Roman" w:cstheme="minorHAnsi"/>
          <w:kern w:val="0"/>
        </w:rPr>
        <w:t xml:space="preserve">como </w:t>
      </w:r>
      <w:r w:rsidRPr="00120773">
        <w:rPr>
          <w:rFonts w:eastAsia="Times New Roman" w:cstheme="minorHAnsi"/>
          <w:kern w:val="0"/>
        </w:rPr>
        <w:t>um facilitador para internalização de situações de i</w:t>
      </w:r>
      <w:r w:rsidRPr="000C3F3F">
        <w:rPr>
          <w:rFonts w:eastAsia="Times New Roman" w:cstheme="minorHAnsi"/>
          <w:kern w:val="0"/>
        </w:rPr>
        <w:t>dentificação dos papéis sociais.</w:t>
      </w:r>
      <w:r w:rsidR="000921F0">
        <w:rPr>
          <w:rFonts w:eastAsia="Times New Roman" w:cstheme="minorHAnsi"/>
          <w:kern w:val="0"/>
          <w:vertAlign w:val="superscript"/>
        </w:rPr>
        <w:t>14</w:t>
      </w:r>
    </w:p>
    <w:p w14:paraId="4E3FEBDB" w14:textId="32161254" w:rsidR="00425647" w:rsidRPr="000C3F3F" w:rsidRDefault="00425647" w:rsidP="000C3F3F">
      <w:pPr>
        <w:ind w:firstLine="851"/>
        <w:jc w:val="both"/>
        <w:rPr>
          <w:rFonts w:eastAsia="Calibri" w:cstheme="minorHAnsi"/>
        </w:rPr>
      </w:pPr>
      <w:r w:rsidRPr="000C3F3F">
        <w:rPr>
          <w:rFonts w:eastAsia="Calibri" w:cstheme="minorHAnsi"/>
        </w:rPr>
        <w:t>Depois da aplicação da atividade lúdica, foi colocada em discussão a opinião dos alunos sobre o jogo, e pôde-se verificar que eles de uma forma geral aprovaram essa nova metodologia e que foi de grande ajuda para o desenvolvimento da aprendizagem dos mesmos.</w:t>
      </w:r>
      <w:r w:rsidR="00120773" w:rsidRPr="000C3F3F">
        <w:rPr>
          <w:rFonts w:cstheme="minorHAnsi"/>
        </w:rPr>
        <w:t xml:space="preserve"> </w:t>
      </w:r>
      <w:r w:rsidR="00120773" w:rsidRPr="000C3F3F">
        <w:rPr>
          <w:rFonts w:eastAsia="Calibri" w:cstheme="minorHAnsi"/>
        </w:rPr>
        <w:t>O lúdico se a</w:t>
      </w:r>
      <w:r w:rsidR="000C3F3F">
        <w:rPr>
          <w:rFonts w:eastAsia="Calibri" w:cstheme="minorHAnsi"/>
        </w:rPr>
        <w:t>dequa nessas estratégias, e tem se mostrado como um recurso didático que age de forma dinâmica, garantindo</w:t>
      </w:r>
      <w:r w:rsidR="00120773" w:rsidRPr="000C3F3F">
        <w:rPr>
          <w:rFonts w:eastAsia="Calibri" w:cstheme="minorHAnsi"/>
        </w:rPr>
        <w:t xml:space="preserve"> resultados positivos na educação, quando explorados de maneira correta. Como exempl</w:t>
      </w:r>
      <w:r w:rsidR="000C3F3F">
        <w:rPr>
          <w:rFonts w:eastAsia="Calibri" w:cstheme="minorHAnsi"/>
        </w:rPr>
        <w:t xml:space="preserve">o de jogos que foram positivos para o ensino da Química, destaca-se o Super Trunfo de </w:t>
      </w:r>
      <w:r w:rsidR="00055FDC">
        <w:rPr>
          <w:rFonts w:eastAsia="Calibri" w:cstheme="minorHAnsi"/>
        </w:rPr>
        <w:t>Química</w:t>
      </w:r>
      <w:r w:rsidR="00120773" w:rsidRPr="000C3F3F">
        <w:rPr>
          <w:rFonts w:eastAsia="Calibri" w:cstheme="minorHAnsi"/>
        </w:rPr>
        <w:t>,</w:t>
      </w:r>
      <w:r w:rsidR="000921F0">
        <w:rPr>
          <w:rFonts w:eastAsia="Calibri" w:cstheme="minorHAnsi"/>
          <w:vertAlign w:val="superscript"/>
        </w:rPr>
        <w:t>15</w:t>
      </w:r>
      <w:r w:rsidR="00120773" w:rsidRPr="000C3F3F">
        <w:rPr>
          <w:rFonts w:eastAsia="Calibri" w:cstheme="minorHAnsi"/>
        </w:rPr>
        <w:t xml:space="preserve"> o Soletrando o Br-As-I-L com Símbolo</w:t>
      </w:r>
      <w:r w:rsidR="00055FDC">
        <w:rPr>
          <w:rFonts w:eastAsia="Calibri" w:cstheme="minorHAnsi"/>
        </w:rPr>
        <w:t>s Químicos</w:t>
      </w:r>
      <w:r w:rsidR="00120773" w:rsidRPr="000C3F3F">
        <w:rPr>
          <w:rFonts w:eastAsia="Calibri" w:cstheme="minorHAnsi"/>
        </w:rPr>
        <w:t>,</w:t>
      </w:r>
      <w:r w:rsidR="000921F0">
        <w:rPr>
          <w:rFonts w:eastAsia="Calibri" w:cstheme="minorHAnsi"/>
          <w:vertAlign w:val="superscript"/>
        </w:rPr>
        <w:t>16</w:t>
      </w:r>
      <w:r w:rsidR="00120773" w:rsidRPr="000C3F3F">
        <w:rPr>
          <w:rFonts w:eastAsia="Calibri" w:cstheme="minorHAnsi"/>
        </w:rPr>
        <w:t xml:space="preserve"> o Vamos jogar uma Su</w:t>
      </w:r>
      <w:r w:rsidR="00055FDC">
        <w:rPr>
          <w:rFonts w:eastAsia="Calibri" w:cstheme="minorHAnsi"/>
        </w:rPr>
        <w:t>equímica</w:t>
      </w:r>
      <w:r w:rsidR="00120773" w:rsidRPr="000C3F3F">
        <w:rPr>
          <w:rFonts w:eastAsia="Calibri" w:cstheme="minorHAnsi"/>
        </w:rPr>
        <w:t>,</w:t>
      </w:r>
      <w:r w:rsidR="000921F0">
        <w:rPr>
          <w:rFonts w:eastAsia="Calibri" w:cstheme="minorHAnsi"/>
          <w:vertAlign w:val="superscript"/>
        </w:rPr>
        <w:t>17</w:t>
      </w:r>
      <w:r w:rsidR="00120773" w:rsidRPr="000C3F3F">
        <w:rPr>
          <w:rFonts w:eastAsia="Calibri" w:cstheme="minorHAnsi"/>
        </w:rPr>
        <w:t xml:space="preserve"> entre tantos outros.</w:t>
      </w:r>
    </w:p>
    <w:p w14:paraId="211DA4C0" w14:textId="5B0FAF57" w:rsidR="00915FCE" w:rsidRDefault="000C3F3F" w:rsidP="00CE0921">
      <w:pPr>
        <w:ind w:firstLine="851"/>
        <w:jc w:val="both"/>
        <w:rPr>
          <w:rFonts w:eastAsia="Calibri" w:cstheme="minorHAnsi"/>
        </w:rPr>
      </w:pPr>
      <w:r w:rsidRPr="000C3F3F">
        <w:rPr>
          <w:rFonts w:eastAsia="Calibri" w:cstheme="minorHAnsi"/>
        </w:rPr>
        <w:t>Ao comparar os resultados dos questionários inicial e final, observamos que 80% dos estudantes conseguiram responder adequadamente às perguntas propostas, enquanto que no questionário inicial foi apenas 40% deles que acertaram</w:t>
      </w:r>
      <w:r w:rsidR="003B48D6">
        <w:rPr>
          <w:rFonts w:eastAsia="Calibri" w:cstheme="minorHAnsi"/>
        </w:rPr>
        <w:t xml:space="preserve"> </w:t>
      </w:r>
      <w:r w:rsidR="00915FCE">
        <w:rPr>
          <w:rFonts w:eastAsia="Calibri" w:cstheme="minorHAnsi"/>
        </w:rPr>
        <w:t>(Figura</w:t>
      </w:r>
      <w:r w:rsidR="003B48D6">
        <w:rPr>
          <w:rFonts w:eastAsia="Calibri" w:cstheme="minorHAnsi"/>
        </w:rPr>
        <w:t xml:space="preserve"> 2)</w:t>
      </w:r>
      <w:r w:rsidRPr="000C3F3F">
        <w:rPr>
          <w:rFonts w:eastAsia="Calibri" w:cstheme="minorHAnsi"/>
        </w:rPr>
        <w:t xml:space="preserve">. </w:t>
      </w:r>
    </w:p>
    <w:p w14:paraId="03C67254" w14:textId="77777777" w:rsidR="003B48D6" w:rsidRDefault="003B48D6" w:rsidP="00CE0921">
      <w:pPr>
        <w:ind w:firstLine="851"/>
        <w:jc w:val="both"/>
        <w:rPr>
          <w:rFonts w:eastAsia="Calibri" w:cstheme="minorHAnsi"/>
        </w:rPr>
      </w:pPr>
    </w:p>
    <w:p w14:paraId="3A442A51" w14:textId="7F43ADCA" w:rsidR="003B48D6" w:rsidRPr="003B48D6" w:rsidRDefault="003B48D6" w:rsidP="003B48D6">
      <w:pPr>
        <w:pStyle w:val="Legenda"/>
        <w:keepNext/>
        <w:jc w:val="both"/>
        <w:rPr>
          <w:i w:val="0"/>
          <w:color w:val="000000" w:themeColor="text1"/>
          <w:sz w:val="22"/>
          <w:szCs w:val="22"/>
        </w:rPr>
      </w:pPr>
      <w:r w:rsidRPr="003B48D6">
        <w:rPr>
          <w:b/>
          <w:i w:val="0"/>
          <w:color w:val="000000" w:themeColor="text1"/>
          <w:sz w:val="22"/>
          <w:szCs w:val="22"/>
        </w:rPr>
        <w:t>Figura 2</w:t>
      </w:r>
      <w:r w:rsidRPr="003B48D6">
        <w:rPr>
          <w:i w:val="0"/>
          <w:color w:val="000000" w:themeColor="text1"/>
          <w:sz w:val="22"/>
          <w:szCs w:val="22"/>
        </w:rPr>
        <w:t xml:space="preserve">- Numero de acertos por questões. </w:t>
      </w:r>
    </w:p>
    <w:p w14:paraId="4A06270D" w14:textId="77777777" w:rsidR="0010112D" w:rsidRDefault="00915FCE" w:rsidP="0010112D">
      <w:pPr>
        <w:keepNext/>
        <w:ind w:firstLine="851"/>
        <w:jc w:val="center"/>
      </w:pPr>
      <w:r>
        <w:rPr>
          <w:rFonts w:eastAsia="Calibri" w:cstheme="minorHAnsi"/>
          <w:noProof/>
        </w:rPr>
        <w:drawing>
          <wp:inline distT="0" distB="0" distL="0" distR="0" wp14:anchorId="4F08C761" wp14:editId="30D947D4">
            <wp:extent cx="3924300" cy="2478479"/>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5115" cy="2478994"/>
                    </a:xfrm>
                    <a:prstGeom prst="rect">
                      <a:avLst/>
                    </a:prstGeom>
                    <a:noFill/>
                  </pic:spPr>
                </pic:pic>
              </a:graphicData>
            </a:graphic>
          </wp:inline>
        </w:drawing>
      </w:r>
    </w:p>
    <w:p w14:paraId="6F91DE5E" w14:textId="77777777" w:rsidR="0010112D" w:rsidRPr="0010112D" w:rsidRDefault="0010112D" w:rsidP="0010112D">
      <w:pPr>
        <w:pStyle w:val="Legenda"/>
        <w:jc w:val="center"/>
        <w:rPr>
          <w:rFonts w:ascii="Times New Roman" w:eastAsia="Times New Roman" w:hAnsi="Times New Roman" w:cs="Times New Roman"/>
          <w:i w:val="0"/>
          <w:color w:val="000000" w:themeColor="text1"/>
          <w:kern w:val="0"/>
        </w:rPr>
      </w:pPr>
      <w:r w:rsidRPr="0010112D">
        <w:rPr>
          <w:b/>
          <w:i w:val="0"/>
          <w:color w:val="000000" w:themeColor="text1"/>
        </w:rPr>
        <w:t>FONTE:</w:t>
      </w:r>
      <w:r w:rsidRPr="0010112D">
        <w:rPr>
          <w:i w:val="0"/>
          <w:color w:val="000000" w:themeColor="text1"/>
        </w:rPr>
        <w:t xml:space="preserve"> </w:t>
      </w:r>
      <w:r>
        <w:rPr>
          <w:i w:val="0"/>
          <w:color w:val="000000" w:themeColor="text1"/>
        </w:rPr>
        <w:t>OS AUTORES</w:t>
      </w:r>
      <w:r w:rsidRPr="0010112D">
        <w:rPr>
          <w:i w:val="0"/>
          <w:color w:val="000000" w:themeColor="text1"/>
        </w:rPr>
        <w:t xml:space="preserve"> (2024)</w:t>
      </w:r>
    </w:p>
    <w:p w14:paraId="054816B1" w14:textId="6DB6EEF5" w:rsidR="00FA4182" w:rsidRDefault="00425647" w:rsidP="00CE0921">
      <w:pPr>
        <w:ind w:firstLine="851"/>
        <w:jc w:val="both"/>
        <w:rPr>
          <w:rFonts w:eastAsia="Calibri" w:cstheme="minorHAnsi"/>
        </w:rPr>
      </w:pPr>
      <w:r w:rsidRPr="000C3F3F">
        <w:rPr>
          <w:rFonts w:eastAsia="Calibri" w:cstheme="minorHAnsi"/>
        </w:rPr>
        <w:lastRenderedPageBreak/>
        <w:t xml:space="preserve">Portanto, os jogos são um importante recurso para as aulas de Química, incentiva à aprendizagem do aluno, além de motivar o mesmo. </w:t>
      </w:r>
      <w:r w:rsidR="00F04B4D">
        <w:rPr>
          <w:rFonts w:eastAsia="Calibri" w:cstheme="minorHAnsi"/>
        </w:rPr>
        <w:t>Possibilita-nos trabalhar d</w:t>
      </w:r>
      <w:r w:rsidRPr="000C3F3F">
        <w:rPr>
          <w:rFonts w:eastAsia="Calibri" w:cstheme="minorHAnsi"/>
        </w:rPr>
        <w:t xml:space="preserve">iretamente </w:t>
      </w:r>
      <w:r w:rsidR="00F04B4D">
        <w:rPr>
          <w:rFonts w:eastAsia="Calibri" w:cstheme="minorHAnsi"/>
        </w:rPr>
        <w:t xml:space="preserve">as habilidades dos alunos, </w:t>
      </w:r>
      <w:r w:rsidRPr="000C3F3F">
        <w:rPr>
          <w:rFonts w:eastAsia="Calibri" w:cstheme="minorHAnsi"/>
        </w:rPr>
        <w:t xml:space="preserve">além de existir uma socialização mais ampla entre os mesmos e </w:t>
      </w:r>
      <w:r w:rsidR="00F04B4D">
        <w:rPr>
          <w:rFonts w:eastAsia="Calibri" w:cstheme="minorHAnsi"/>
        </w:rPr>
        <w:t>nó</w:t>
      </w:r>
      <w:r w:rsidRPr="000C3F3F">
        <w:rPr>
          <w:rFonts w:eastAsia="Calibri" w:cstheme="minorHAnsi"/>
        </w:rPr>
        <w:t>s professores.</w:t>
      </w:r>
      <w:bookmarkStart w:id="2" w:name="_heading=h.3znysh7" w:colFirst="0" w:colLast="0"/>
      <w:bookmarkEnd w:id="2"/>
    </w:p>
    <w:p w14:paraId="2DCCFEA8" w14:textId="77777777" w:rsidR="00B206D6" w:rsidRPr="00CE0921" w:rsidRDefault="00B206D6" w:rsidP="00CE0921">
      <w:pPr>
        <w:ind w:firstLine="851"/>
        <w:jc w:val="both"/>
        <w:rPr>
          <w:rFonts w:eastAsia="Calibri" w:cstheme="minorHAnsi"/>
        </w:rPr>
      </w:pPr>
    </w:p>
    <w:p w14:paraId="399B2785" w14:textId="77777777" w:rsidR="00FA4182" w:rsidRDefault="00DD0E0B">
      <w:pPr>
        <w:spacing w:line="360" w:lineRule="auto"/>
        <w:jc w:val="both"/>
        <w:rPr>
          <w:rFonts w:ascii="Calibri" w:eastAsia="Calibri" w:hAnsi="Calibri" w:cs="Calibri"/>
          <w:b/>
        </w:rPr>
      </w:pPr>
      <w:r>
        <w:rPr>
          <w:rFonts w:ascii="Calibri" w:eastAsia="Calibri" w:hAnsi="Calibri" w:cs="Calibri"/>
          <w:b/>
        </w:rPr>
        <w:t>5. CONCLUSÕES</w:t>
      </w:r>
    </w:p>
    <w:p w14:paraId="1047DB08" w14:textId="77777777" w:rsidR="00B200EA" w:rsidRPr="00B200EA" w:rsidRDefault="00B200EA" w:rsidP="006452EF">
      <w:pPr>
        <w:ind w:firstLine="720"/>
        <w:jc w:val="both"/>
        <w:rPr>
          <w:rFonts w:ascii="Calibri" w:eastAsia="Calibri" w:hAnsi="Calibri" w:cs="Calibri"/>
        </w:rPr>
      </w:pPr>
      <w:r w:rsidRPr="00B200EA">
        <w:rPr>
          <w:rFonts w:ascii="Calibri" w:eastAsia="Calibri" w:hAnsi="Calibri" w:cs="Calibri"/>
        </w:rPr>
        <w:t>Ensinar química exige que os profissionais da educação sejam continuamente criativos em</w:t>
      </w:r>
      <w:r>
        <w:rPr>
          <w:rFonts w:ascii="Calibri" w:eastAsia="Calibri" w:hAnsi="Calibri" w:cs="Calibri"/>
        </w:rPr>
        <w:t xml:space="preserve"> </w:t>
      </w:r>
      <w:r w:rsidRPr="00B200EA">
        <w:rPr>
          <w:rFonts w:ascii="Calibri" w:eastAsia="Calibri" w:hAnsi="Calibri" w:cs="Calibri"/>
        </w:rPr>
        <w:t>formas inovadoras, tornando essa aprendizagem ain</w:t>
      </w:r>
      <w:r>
        <w:rPr>
          <w:rFonts w:ascii="Calibri" w:eastAsia="Calibri" w:hAnsi="Calibri" w:cs="Calibri"/>
        </w:rPr>
        <w:t xml:space="preserve">da mais envolvente e agradável. Atividade </w:t>
      </w:r>
      <w:r w:rsidRPr="00B200EA">
        <w:rPr>
          <w:rFonts w:ascii="Calibri" w:eastAsia="Calibri" w:hAnsi="Calibri" w:cs="Calibri"/>
        </w:rPr>
        <w:t>como o jogo do bingo da tabela periódica no ensino</w:t>
      </w:r>
      <w:r w:rsidR="006452EF">
        <w:rPr>
          <w:rFonts w:ascii="Calibri" w:eastAsia="Calibri" w:hAnsi="Calibri" w:cs="Calibri"/>
        </w:rPr>
        <w:t xml:space="preserve"> torna-se um excelente aliado n</w:t>
      </w:r>
      <w:r w:rsidRPr="00B200EA">
        <w:rPr>
          <w:rFonts w:ascii="Calibri" w:eastAsia="Calibri" w:hAnsi="Calibri" w:cs="Calibri"/>
        </w:rPr>
        <w:t>o processo de ensino-aprendiza</w:t>
      </w:r>
      <w:r w:rsidR="006452EF">
        <w:rPr>
          <w:rFonts w:ascii="Calibri" w:eastAsia="Calibri" w:hAnsi="Calibri" w:cs="Calibri"/>
        </w:rPr>
        <w:t xml:space="preserve">gem do educando, podendo tornar </w:t>
      </w:r>
      <w:r w:rsidRPr="00B200EA">
        <w:rPr>
          <w:rFonts w:ascii="Calibri" w:eastAsia="Calibri" w:hAnsi="Calibri" w:cs="Calibri"/>
        </w:rPr>
        <w:t>as aulas mais dinâmicas</w:t>
      </w:r>
      <w:r w:rsidR="006452EF">
        <w:rPr>
          <w:rFonts w:ascii="Calibri" w:eastAsia="Calibri" w:hAnsi="Calibri" w:cs="Calibri"/>
        </w:rPr>
        <w:t xml:space="preserve">, divertidas, incentivadoras e atrativas. Neste contexto, concluímos que </w:t>
      </w:r>
      <w:r w:rsidRPr="00B200EA">
        <w:rPr>
          <w:rFonts w:ascii="Calibri" w:eastAsia="Calibri" w:hAnsi="Calibri" w:cs="Calibri"/>
        </w:rPr>
        <w:t>o uso de metodologias lúdicas facilita a apr</w:t>
      </w:r>
      <w:r w:rsidR="006452EF">
        <w:rPr>
          <w:rFonts w:ascii="Calibri" w:eastAsia="Calibri" w:hAnsi="Calibri" w:cs="Calibri"/>
        </w:rPr>
        <w:t xml:space="preserve">endizagem dos estudantes, sendo </w:t>
      </w:r>
      <w:r w:rsidRPr="00B200EA">
        <w:rPr>
          <w:rFonts w:ascii="Calibri" w:eastAsia="Calibri" w:hAnsi="Calibri" w:cs="Calibri"/>
        </w:rPr>
        <w:t>perceptível com a empolgação e a participa</w:t>
      </w:r>
      <w:r w:rsidR="006452EF">
        <w:rPr>
          <w:rFonts w:ascii="Calibri" w:eastAsia="Calibri" w:hAnsi="Calibri" w:cs="Calibri"/>
        </w:rPr>
        <w:t>ção dos mesmos durante a realização do jogo</w:t>
      </w:r>
      <w:r w:rsidRPr="00B200EA">
        <w:rPr>
          <w:rFonts w:ascii="Calibri" w:eastAsia="Calibri" w:hAnsi="Calibri" w:cs="Calibri"/>
        </w:rPr>
        <w:t>.</w:t>
      </w:r>
    </w:p>
    <w:p w14:paraId="2FAA80D9" w14:textId="77777777" w:rsidR="006452EF" w:rsidRDefault="006452EF" w:rsidP="006452EF">
      <w:pPr>
        <w:jc w:val="both"/>
        <w:rPr>
          <w:rFonts w:ascii="Calibri" w:eastAsia="Calibri" w:hAnsi="Calibri" w:cs="Calibri"/>
        </w:rPr>
      </w:pPr>
      <w:bookmarkStart w:id="3" w:name="_heading=h.1fob9te" w:colFirst="0" w:colLast="0"/>
      <w:bookmarkEnd w:id="3"/>
    </w:p>
    <w:p w14:paraId="3B1DCE7D" w14:textId="77777777" w:rsidR="00FA4182" w:rsidRDefault="00DD0E0B">
      <w:pPr>
        <w:jc w:val="both"/>
        <w:rPr>
          <w:rFonts w:ascii="Calibri" w:eastAsia="Calibri" w:hAnsi="Calibri" w:cs="Calibri"/>
          <w:b/>
          <w:color w:val="000000"/>
        </w:rPr>
      </w:pPr>
      <w:r>
        <w:rPr>
          <w:rFonts w:ascii="Calibri" w:eastAsia="Calibri" w:hAnsi="Calibri" w:cs="Calibri"/>
          <w:b/>
          <w:color w:val="000000"/>
        </w:rPr>
        <w:t>REFERÊNCIAS</w:t>
      </w:r>
    </w:p>
    <w:p w14:paraId="01875A18" w14:textId="77777777" w:rsidR="00FA4182" w:rsidRDefault="00FA4182">
      <w:pPr>
        <w:ind w:firstLine="720"/>
        <w:jc w:val="both"/>
        <w:rPr>
          <w:rFonts w:ascii="Calibri" w:eastAsia="Calibri" w:hAnsi="Calibri" w:cs="Calibri"/>
        </w:rPr>
      </w:pPr>
    </w:p>
    <w:p w14:paraId="4098058A" w14:textId="77777777" w:rsidR="00055FDC" w:rsidRPr="0012269F" w:rsidRDefault="00055FDC" w:rsidP="00055FDC">
      <w:pPr>
        <w:spacing w:after="120"/>
        <w:rPr>
          <w:rFonts w:ascii="Calibri" w:eastAsia="Calibri" w:hAnsi="Calibri" w:cs="Calibri"/>
          <w:sz w:val="20"/>
          <w:szCs w:val="20"/>
        </w:rPr>
      </w:pPr>
      <w:r w:rsidRPr="00055FDC">
        <w:rPr>
          <w:rFonts w:ascii="Calibri" w:eastAsia="Calibri" w:hAnsi="Calibri" w:cs="Calibri"/>
          <w:sz w:val="20"/>
          <w:szCs w:val="20"/>
          <w:vertAlign w:val="superscript"/>
        </w:rPr>
        <w:t>1</w:t>
      </w:r>
      <w:r>
        <w:rPr>
          <w:rFonts w:ascii="Calibri" w:eastAsia="Calibri" w:hAnsi="Calibri" w:cs="Calibri"/>
          <w:sz w:val="20"/>
          <w:szCs w:val="20"/>
        </w:rPr>
        <w:t xml:space="preserve"> ROCHA, J.S.; VASCONCELOS, T. C</w:t>
      </w:r>
      <w:r w:rsidRPr="0012269F">
        <w:rPr>
          <w:rFonts w:ascii="Calibri" w:eastAsia="Calibri" w:hAnsi="Calibri" w:cs="Calibri"/>
          <w:sz w:val="20"/>
          <w:szCs w:val="20"/>
        </w:rPr>
        <w:t xml:space="preserve">. </w:t>
      </w:r>
      <w:r w:rsidRPr="007242B8">
        <w:rPr>
          <w:rFonts w:ascii="Calibri" w:eastAsia="Calibri" w:hAnsi="Calibri" w:cs="Calibri"/>
          <w:sz w:val="20"/>
          <w:szCs w:val="20"/>
        </w:rPr>
        <w:t>Dificuldades de aprendizagem no ensino de química: algumas reflexões.</w:t>
      </w:r>
      <w:r w:rsidRPr="0012269F">
        <w:rPr>
          <w:rFonts w:ascii="Calibri" w:eastAsia="Calibri" w:hAnsi="Calibri" w:cs="Calibri"/>
          <w:b/>
          <w:sz w:val="20"/>
          <w:szCs w:val="20"/>
        </w:rPr>
        <w:t xml:space="preserve"> Encontro Nacional de Ensino de Química</w:t>
      </w:r>
      <w:r w:rsidRPr="0012269F">
        <w:rPr>
          <w:rFonts w:ascii="Calibri" w:eastAsia="Calibri" w:hAnsi="Calibri" w:cs="Calibri"/>
          <w:sz w:val="20"/>
          <w:szCs w:val="20"/>
        </w:rPr>
        <w:t>, v. 18, p. 1-10, 2016.</w:t>
      </w:r>
    </w:p>
    <w:p w14:paraId="2319492A" w14:textId="38A9DD51" w:rsidR="00055FDC" w:rsidRDefault="00055FDC" w:rsidP="00055FDC">
      <w:pPr>
        <w:spacing w:after="120"/>
        <w:rPr>
          <w:rFonts w:ascii="Calibri" w:eastAsia="Calibri" w:hAnsi="Calibri" w:cs="Calibri"/>
          <w:sz w:val="20"/>
          <w:szCs w:val="20"/>
        </w:rPr>
      </w:pPr>
      <w:r w:rsidRPr="00055FDC">
        <w:rPr>
          <w:rFonts w:ascii="Calibri" w:eastAsia="Calibri" w:hAnsi="Calibri" w:cs="Calibri"/>
          <w:sz w:val="20"/>
          <w:szCs w:val="20"/>
          <w:vertAlign w:val="superscript"/>
        </w:rPr>
        <w:t>2</w:t>
      </w:r>
      <w:r>
        <w:rPr>
          <w:rFonts w:ascii="Calibri" w:eastAsia="Calibri" w:hAnsi="Calibri" w:cs="Calibri"/>
          <w:sz w:val="20"/>
          <w:szCs w:val="20"/>
        </w:rPr>
        <w:t xml:space="preserve"> </w:t>
      </w:r>
      <w:r w:rsidRPr="0012269F">
        <w:rPr>
          <w:rFonts w:ascii="Calibri" w:eastAsia="Calibri" w:hAnsi="Calibri" w:cs="Calibri"/>
          <w:sz w:val="20"/>
          <w:szCs w:val="20"/>
        </w:rPr>
        <w:t xml:space="preserve">SANTANA, E. M.; REZENDE, D. B. </w:t>
      </w:r>
      <w:r w:rsidRPr="0012269F">
        <w:rPr>
          <w:rFonts w:ascii="Calibri" w:eastAsia="Calibri" w:hAnsi="Calibri" w:cs="Calibri"/>
          <w:b/>
          <w:sz w:val="20"/>
          <w:szCs w:val="20"/>
        </w:rPr>
        <w:t>A influência de Jogos e atividades lúdicas no Ensino e Aprendizagem de Química</w:t>
      </w:r>
      <w:r w:rsidRPr="0012269F">
        <w:rPr>
          <w:rFonts w:ascii="Calibri" w:eastAsia="Calibri" w:hAnsi="Calibri" w:cs="Calibri"/>
          <w:sz w:val="20"/>
          <w:szCs w:val="20"/>
        </w:rPr>
        <w:t>. In: VI Encontro de Pesquisa em Ensino de Ciências (VI ENPEC), Florianópolis, Brasil. Anais...  Florianópolis, SC. Disponível em: http://sec.sbq.org.br/cdrom/31ra/resumos/T0702-2.pdf Acesso em: 17 ago. 2023.</w:t>
      </w:r>
    </w:p>
    <w:p w14:paraId="679C4D4E" w14:textId="6ACFCE5E" w:rsidR="000921F0" w:rsidRDefault="000921F0" w:rsidP="00055FDC">
      <w:pPr>
        <w:spacing w:after="120"/>
        <w:rPr>
          <w:rFonts w:ascii="Calibri" w:eastAsia="Calibri" w:hAnsi="Calibri" w:cs="Calibri"/>
          <w:sz w:val="20"/>
          <w:szCs w:val="20"/>
        </w:rPr>
      </w:pPr>
      <w:r w:rsidRPr="000921F0">
        <w:rPr>
          <w:rFonts w:ascii="Calibri" w:eastAsia="Calibri" w:hAnsi="Calibri" w:cs="Calibri"/>
          <w:sz w:val="20"/>
          <w:szCs w:val="20"/>
          <w:vertAlign w:val="superscript"/>
        </w:rPr>
        <w:t>3</w:t>
      </w:r>
      <w:r>
        <w:rPr>
          <w:rFonts w:ascii="Calibri" w:eastAsia="Calibri" w:hAnsi="Calibri" w:cs="Calibri"/>
          <w:sz w:val="20"/>
          <w:szCs w:val="20"/>
        </w:rPr>
        <w:t xml:space="preserve"> </w:t>
      </w:r>
      <w:r w:rsidR="00CE7009" w:rsidRPr="000921F0">
        <w:rPr>
          <w:rFonts w:ascii="Calibri" w:eastAsia="Calibri" w:hAnsi="Calibri" w:cs="Calibri"/>
          <w:sz w:val="20"/>
          <w:szCs w:val="20"/>
        </w:rPr>
        <w:t>GAMA, R. S., ANDRADE, J. S., DE JESUS SA</w:t>
      </w:r>
      <w:r w:rsidR="00CE7009">
        <w:rPr>
          <w:rFonts w:ascii="Calibri" w:eastAsia="Calibri" w:hAnsi="Calibri" w:cs="Calibri"/>
          <w:sz w:val="20"/>
          <w:szCs w:val="20"/>
        </w:rPr>
        <w:t>NTANA, E., DE SOUZA, J. G. S.,</w:t>
      </w:r>
      <w:r w:rsidR="00CE7009" w:rsidRPr="000921F0">
        <w:rPr>
          <w:rFonts w:ascii="Calibri" w:eastAsia="Calibri" w:hAnsi="Calibri" w:cs="Calibri"/>
          <w:sz w:val="20"/>
          <w:szCs w:val="20"/>
        </w:rPr>
        <w:t xml:space="preserve"> DE SANTANA, E. M</w:t>
      </w:r>
      <w:r w:rsidRPr="000921F0">
        <w:rPr>
          <w:rFonts w:ascii="Calibri" w:eastAsia="Calibri" w:hAnsi="Calibri" w:cs="Calibri"/>
          <w:sz w:val="20"/>
          <w:szCs w:val="20"/>
        </w:rPr>
        <w:t>.</w:t>
      </w:r>
      <w:r>
        <w:rPr>
          <w:rFonts w:ascii="Calibri" w:eastAsia="Calibri" w:hAnsi="Calibri" w:cs="Calibri"/>
          <w:sz w:val="20"/>
          <w:szCs w:val="20"/>
        </w:rPr>
        <w:t xml:space="preserve"> </w:t>
      </w:r>
      <w:r w:rsidRPr="000921F0">
        <w:rPr>
          <w:rFonts w:ascii="Calibri" w:eastAsia="Calibri" w:hAnsi="Calibri" w:cs="Calibri"/>
          <w:sz w:val="20"/>
          <w:szCs w:val="20"/>
        </w:rPr>
        <w:t xml:space="preserve">Metodologias para o ensino de química: o tradicionalismo do ensino disciplinador e a necessidade de implementação de metodologias ativas. </w:t>
      </w:r>
      <w:r w:rsidRPr="000921F0">
        <w:rPr>
          <w:rFonts w:ascii="Calibri" w:eastAsia="Calibri" w:hAnsi="Calibri" w:cs="Calibri"/>
          <w:b/>
          <w:sz w:val="20"/>
          <w:szCs w:val="20"/>
        </w:rPr>
        <w:t>Scientia Naturalis</w:t>
      </w:r>
      <w:r w:rsidRPr="000921F0">
        <w:rPr>
          <w:rFonts w:ascii="Calibri" w:eastAsia="Calibri" w:hAnsi="Calibri" w:cs="Calibri"/>
          <w:sz w:val="20"/>
          <w:szCs w:val="20"/>
        </w:rPr>
        <w:t>, v. 3, n. 2, 2021</w:t>
      </w:r>
    </w:p>
    <w:p w14:paraId="1C18A0E2" w14:textId="6E009187" w:rsidR="00055FDC" w:rsidRPr="0012269F"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4</w:t>
      </w:r>
      <w:r w:rsidR="00055FDC" w:rsidRPr="00055FDC">
        <w:rPr>
          <w:rFonts w:ascii="Calibri" w:eastAsia="Calibri" w:hAnsi="Calibri" w:cs="Calibri"/>
          <w:sz w:val="20"/>
          <w:szCs w:val="20"/>
          <w:vertAlign w:val="superscript"/>
        </w:rPr>
        <w:t xml:space="preserve"> </w:t>
      </w:r>
      <w:r w:rsidR="00055FDC">
        <w:rPr>
          <w:rFonts w:ascii="Calibri" w:eastAsia="Calibri" w:hAnsi="Calibri" w:cs="Calibri"/>
          <w:sz w:val="20"/>
          <w:szCs w:val="20"/>
        </w:rPr>
        <w:t xml:space="preserve">ROMANO, C. G.; </w:t>
      </w:r>
      <w:r w:rsidR="00055FDC" w:rsidRPr="0012269F">
        <w:rPr>
          <w:rFonts w:ascii="Calibri" w:eastAsia="Calibri" w:hAnsi="Calibri" w:cs="Calibri"/>
          <w:sz w:val="20"/>
          <w:szCs w:val="20"/>
        </w:rPr>
        <w:t xml:space="preserve">et al. </w:t>
      </w:r>
      <w:r w:rsidR="00055FDC" w:rsidRPr="007242B8">
        <w:rPr>
          <w:rFonts w:ascii="Calibri" w:eastAsia="Calibri" w:hAnsi="Calibri" w:cs="Calibri"/>
          <w:sz w:val="20"/>
          <w:szCs w:val="20"/>
        </w:rPr>
        <w:t>Perfil químico: um jogo para o ensino da tabela periódica</w:t>
      </w:r>
      <w:r w:rsidR="00055FDC" w:rsidRPr="0012269F">
        <w:rPr>
          <w:rFonts w:ascii="Calibri" w:eastAsia="Calibri" w:hAnsi="Calibri" w:cs="Calibri"/>
          <w:b/>
          <w:sz w:val="20"/>
          <w:szCs w:val="20"/>
        </w:rPr>
        <w:t>. Revista Virtual de Química</w:t>
      </w:r>
      <w:r w:rsidR="00055FDC" w:rsidRPr="0012269F">
        <w:rPr>
          <w:rFonts w:ascii="Calibri" w:eastAsia="Calibri" w:hAnsi="Calibri" w:cs="Calibri"/>
          <w:sz w:val="20"/>
          <w:szCs w:val="20"/>
        </w:rPr>
        <w:t>, v. 9, n. 3, p. 1235-1244, 2017.</w:t>
      </w:r>
    </w:p>
    <w:p w14:paraId="77E0C2A8" w14:textId="39C07E5F" w:rsidR="00055FDC"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5</w:t>
      </w:r>
      <w:r w:rsidR="00055FDC">
        <w:rPr>
          <w:rFonts w:ascii="Calibri" w:eastAsia="Calibri" w:hAnsi="Calibri" w:cs="Calibri"/>
          <w:sz w:val="20"/>
          <w:szCs w:val="20"/>
        </w:rPr>
        <w:t xml:space="preserve"> </w:t>
      </w:r>
      <w:r w:rsidR="00055FDC" w:rsidRPr="0012269F">
        <w:rPr>
          <w:rFonts w:ascii="Calibri" w:eastAsia="Calibri" w:hAnsi="Calibri" w:cs="Calibri"/>
          <w:sz w:val="20"/>
          <w:szCs w:val="20"/>
        </w:rPr>
        <w:t xml:space="preserve">GAMA, BIANCA M.; ALVES, ANDRÉA APARECIDA R. </w:t>
      </w:r>
      <w:r w:rsidR="00055FDC" w:rsidRPr="007242B8">
        <w:rPr>
          <w:rFonts w:ascii="Calibri" w:eastAsia="Calibri" w:hAnsi="Calibri" w:cs="Calibri"/>
          <w:sz w:val="20"/>
          <w:szCs w:val="20"/>
        </w:rPr>
        <w:t xml:space="preserve">Reelaboração de um jogo: recurso didático como facilitador do processo de ensino e de aprendizagem no Ensino de Química. </w:t>
      </w:r>
      <w:r w:rsidR="00055FDC" w:rsidRPr="007242B8">
        <w:rPr>
          <w:rFonts w:ascii="Calibri" w:eastAsia="Calibri" w:hAnsi="Calibri" w:cs="Calibri"/>
          <w:b/>
          <w:sz w:val="20"/>
          <w:szCs w:val="20"/>
        </w:rPr>
        <w:t>Química Nova na Escola</w:t>
      </w:r>
      <w:r w:rsidR="00055FDC" w:rsidRPr="0012269F">
        <w:rPr>
          <w:rFonts w:ascii="Calibri" w:eastAsia="Calibri" w:hAnsi="Calibri" w:cs="Calibri"/>
          <w:sz w:val="20"/>
          <w:szCs w:val="20"/>
        </w:rPr>
        <w:t>, v. 44, n. 1, p. 17-25, 2022.</w:t>
      </w:r>
    </w:p>
    <w:p w14:paraId="0498AEF5" w14:textId="05E84D79" w:rsidR="00055FDC" w:rsidRPr="0012269F"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6</w:t>
      </w:r>
      <w:r w:rsidR="00055FDC">
        <w:rPr>
          <w:rFonts w:ascii="Calibri" w:eastAsia="Calibri" w:hAnsi="Calibri" w:cs="Calibri"/>
          <w:sz w:val="20"/>
          <w:szCs w:val="20"/>
        </w:rPr>
        <w:t xml:space="preserve"> </w:t>
      </w:r>
      <w:r w:rsidR="00055FDC" w:rsidRPr="0012269F">
        <w:rPr>
          <w:rFonts w:ascii="Calibri" w:eastAsia="Calibri" w:hAnsi="Calibri" w:cs="Calibri"/>
          <w:sz w:val="20"/>
          <w:szCs w:val="20"/>
        </w:rPr>
        <w:t xml:space="preserve">CUNHA, MARCIA BORIN. </w:t>
      </w:r>
      <w:r w:rsidR="00055FDC" w:rsidRPr="00875F0D">
        <w:rPr>
          <w:rFonts w:ascii="Calibri" w:eastAsia="Calibri" w:hAnsi="Calibri" w:cs="Calibri"/>
          <w:sz w:val="20"/>
          <w:szCs w:val="20"/>
        </w:rPr>
        <w:t>Jogos no ensino de química: considerações teóricas para sua utilização em sala de aula.</w:t>
      </w:r>
      <w:r w:rsidR="00055FDC" w:rsidRPr="0012269F">
        <w:rPr>
          <w:rFonts w:ascii="Calibri" w:eastAsia="Calibri" w:hAnsi="Calibri" w:cs="Calibri"/>
          <w:sz w:val="20"/>
          <w:szCs w:val="20"/>
        </w:rPr>
        <w:t xml:space="preserve"> </w:t>
      </w:r>
      <w:r w:rsidR="00055FDC" w:rsidRPr="00875F0D">
        <w:rPr>
          <w:rFonts w:ascii="Calibri" w:eastAsia="Calibri" w:hAnsi="Calibri" w:cs="Calibri"/>
          <w:b/>
          <w:sz w:val="20"/>
          <w:szCs w:val="20"/>
        </w:rPr>
        <w:t>Química Nova na Escola</w:t>
      </w:r>
      <w:r w:rsidR="00055FDC" w:rsidRPr="0012269F">
        <w:rPr>
          <w:rFonts w:ascii="Calibri" w:eastAsia="Calibri" w:hAnsi="Calibri" w:cs="Calibri"/>
          <w:sz w:val="20"/>
          <w:szCs w:val="20"/>
        </w:rPr>
        <w:t>, São Paulo,</w:t>
      </w:r>
      <w:r w:rsidR="00055FDC">
        <w:rPr>
          <w:rFonts w:ascii="Calibri" w:eastAsia="Calibri" w:hAnsi="Calibri" w:cs="Calibri"/>
          <w:sz w:val="20"/>
          <w:szCs w:val="20"/>
        </w:rPr>
        <w:t xml:space="preserve"> </w:t>
      </w:r>
      <w:r w:rsidR="00055FDC" w:rsidRPr="0012269F">
        <w:rPr>
          <w:rFonts w:ascii="Calibri" w:eastAsia="Calibri" w:hAnsi="Calibri" w:cs="Calibri"/>
          <w:sz w:val="20"/>
          <w:szCs w:val="20"/>
        </w:rPr>
        <w:t>[s. L.], v. 34, n. 2, p. 92-98, 2012.</w:t>
      </w:r>
    </w:p>
    <w:p w14:paraId="707C8D4C" w14:textId="355B8370" w:rsidR="00055FDC"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7</w:t>
      </w:r>
      <w:r w:rsidR="00055FDC">
        <w:rPr>
          <w:rFonts w:ascii="Calibri" w:eastAsia="Calibri" w:hAnsi="Calibri" w:cs="Calibri"/>
          <w:sz w:val="20"/>
          <w:szCs w:val="20"/>
        </w:rPr>
        <w:t xml:space="preserve"> </w:t>
      </w:r>
      <w:r w:rsidR="00055FDC" w:rsidRPr="0012269F">
        <w:rPr>
          <w:rFonts w:ascii="Calibri" w:eastAsia="Calibri" w:hAnsi="Calibri" w:cs="Calibri"/>
          <w:sz w:val="20"/>
          <w:szCs w:val="20"/>
        </w:rPr>
        <w:t>FERREIRA, L. H.; CORREA, K. C. S.; DUTRA, J. L</w:t>
      </w:r>
      <w:r w:rsidR="00055FDC" w:rsidRPr="00875F0D">
        <w:rPr>
          <w:rFonts w:ascii="Calibri" w:eastAsia="Calibri" w:hAnsi="Calibri" w:cs="Calibri"/>
          <w:sz w:val="20"/>
          <w:szCs w:val="20"/>
        </w:rPr>
        <w:t>. Análise das estratégias de ensino utilizadas para o ensino da Tabela Periódica.</w:t>
      </w:r>
      <w:r w:rsidR="00055FDC" w:rsidRPr="0012269F">
        <w:rPr>
          <w:rFonts w:ascii="Calibri" w:eastAsia="Calibri" w:hAnsi="Calibri" w:cs="Calibri"/>
          <w:sz w:val="20"/>
          <w:szCs w:val="20"/>
        </w:rPr>
        <w:t xml:space="preserve"> </w:t>
      </w:r>
      <w:r w:rsidR="00055FDC" w:rsidRPr="00875F0D">
        <w:rPr>
          <w:rFonts w:ascii="Calibri" w:eastAsia="Calibri" w:hAnsi="Calibri" w:cs="Calibri"/>
          <w:b/>
          <w:sz w:val="20"/>
          <w:szCs w:val="20"/>
        </w:rPr>
        <w:t>Química Nova na Escola</w:t>
      </w:r>
      <w:r w:rsidR="00055FDC" w:rsidRPr="0012269F">
        <w:rPr>
          <w:rFonts w:ascii="Calibri" w:eastAsia="Calibri" w:hAnsi="Calibri" w:cs="Calibri"/>
          <w:sz w:val="20"/>
          <w:szCs w:val="20"/>
        </w:rPr>
        <w:t>,</w:t>
      </w:r>
      <w:r w:rsidR="00055FDC">
        <w:rPr>
          <w:rFonts w:ascii="Calibri" w:eastAsia="Calibri" w:hAnsi="Calibri" w:cs="Calibri"/>
          <w:sz w:val="20"/>
          <w:szCs w:val="20"/>
        </w:rPr>
        <w:t xml:space="preserve"> v. 38, n. 4, p. 349-359, 2016.</w:t>
      </w:r>
    </w:p>
    <w:p w14:paraId="75458176" w14:textId="31AA0707" w:rsidR="00055FDC"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8</w:t>
      </w:r>
      <w:r w:rsidR="00055FDC">
        <w:rPr>
          <w:rFonts w:ascii="Calibri" w:eastAsia="Calibri" w:hAnsi="Calibri" w:cs="Calibri"/>
          <w:sz w:val="20"/>
          <w:szCs w:val="20"/>
        </w:rPr>
        <w:t xml:space="preserve"> </w:t>
      </w:r>
      <w:r w:rsidR="00055FDC" w:rsidRPr="0012269F">
        <w:rPr>
          <w:rFonts w:ascii="Calibri" w:eastAsia="Calibri" w:hAnsi="Calibri" w:cs="Calibri"/>
          <w:sz w:val="20"/>
          <w:szCs w:val="20"/>
        </w:rPr>
        <w:t xml:space="preserve">ANTUNES, M. T. </w:t>
      </w:r>
      <w:r w:rsidR="00055FDC" w:rsidRPr="0012269F">
        <w:rPr>
          <w:rFonts w:ascii="Calibri" w:eastAsia="Calibri" w:hAnsi="Calibri" w:cs="Calibri"/>
          <w:b/>
          <w:sz w:val="20"/>
          <w:szCs w:val="20"/>
        </w:rPr>
        <w:t>Química, 1º ano</w:t>
      </w:r>
      <w:r w:rsidR="00055FDC" w:rsidRPr="0012269F">
        <w:rPr>
          <w:rFonts w:ascii="Calibri" w:eastAsia="Calibri" w:hAnsi="Calibri" w:cs="Calibri"/>
          <w:sz w:val="20"/>
          <w:szCs w:val="20"/>
        </w:rPr>
        <w:t>. 2ª Ed. São Paulo: Edições SM</w:t>
      </w:r>
      <w:r w:rsidR="00055FDC">
        <w:rPr>
          <w:rFonts w:ascii="Calibri" w:eastAsia="Calibri" w:hAnsi="Calibri" w:cs="Calibri"/>
          <w:sz w:val="20"/>
          <w:szCs w:val="20"/>
        </w:rPr>
        <w:t xml:space="preserve"> (Coleção Ser Protagonista), </w:t>
      </w:r>
      <w:r w:rsidR="00055FDC" w:rsidRPr="0012269F">
        <w:rPr>
          <w:rFonts w:ascii="Calibri" w:eastAsia="Calibri" w:hAnsi="Calibri" w:cs="Calibri"/>
          <w:sz w:val="20"/>
          <w:szCs w:val="20"/>
        </w:rPr>
        <w:t>013.</w:t>
      </w:r>
    </w:p>
    <w:p w14:paraId="06847898" w14:textId="56550E49" w:rsidR="00055FDC"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9</w:t>
      </w:r>
      <w:r w:rsidR="00055FDC" w:rsidRPr="00055FDC">
        <w:rPr>
          <w:rFonts w:ascii="Calibri" w:eastAsia="Calibri" w:hAnsi="Calibri" w:cs="Calibri"/>
          <w:sz w:val="20"/>
          <w:szCs w:val="20"/>
          <w:vertAlign w:val="superscript"/>
        </w:rPr>
        <w:t xml:space="preserve"> </w:t>
      </w:r>
      <w:r w:rsidR="00055FDC" w:rsidRPr="0012269F">
        <w:rPr>
          <w:rFonts w:ascii="Calibri" w:eastAsia="Calibri" w:hAnsi="Calibri" w:cs="Calibri"/>
          <w:sz w:val="20"/>
          <w:szCs w:val="20"/>
        </w:rPr>
        <w:t>SOUSA, J.G; MATOS, L. J.; VERAS DE ARAÚJO, N.; FERREIRA DOS SANTOS, F.G.; SALES DA SILVA, D</w:t>
      </w:r>
      <w:r w:rsidR="00055FDC" w:rsidRPr="0066399B">
        <w:rPr>
          <w:rFonts w:ascii="Calibri" w:eastAsia="Calibri" w:hAnsi="Calibri" w:cs="Calibri"/>
          <w:b/>
          <w:sz w:val="20"/>
          <w:szCs w:val="20"/>
        </w:rPr>
        <w:t xml:space="preserve">. </w:t>
      </w:r>
      <w:r w:rsidR="00055FDC" w:rsidRPr="0066399B">
        <w:rPr>
          <w:rFonts w:ascii="Calibri" w:eastAsia="Calibri" w:hAnsi="Calibri" w:cs="Calibri"/>
          <w:sz w:val="20"/>
          <w:szCs w:val="20"/>
        </w:rPr>
        <w:t>A Importância dos Jogos no ensino de Química.</w:t>
      </w:r>
      <w:r w:rsidR="00055FDC" w:rsidRPr="0012269F">
        <w:rPr>
          <w:rFonts w:ascii="Calibri" w:eastAsia="Calibri" w:hAnsi="Calibri" w:cs="Calibri"/>
          <w:sz w:val="20"/>
          <w:szCs w:val="20"/>
        </w:rPr>
        <w:t xml:space="preserve"> </w:t>
      </w:r>
      <w:r w:rsidR="00055FDC" w:rsidRPr="0066399B">
        <w:rPr>
          <w:rFonts w:ascii="Calibri" w:eastAsia="Calibri" w:hAnsi="Calibri" w:cs="Calibri"/>
          <w:b/>
          <w:sz w:val="20"/>
          <w:szCs w:val="20"/>
        </w:rPr>
        <w:t>11º Simpósio Brasileiro de Educação Química, Teresina/PI</w:t>
      </w:r>
      <w:r w:rsidR="00055FDC">
        <w:rPr>
          <w:rFonts w:ascii="Calibri" w:eastAsia="Calibri" w:hAnsi="Calibri" w:cs="Calibri"/>
          <w:sz w:val="20"/>
          <w:szCs w:val="20"/>
        </w:rPr>
        <w:t>, 2013.</w:t>
      </w:r>
    </w:p>
    <w:p w14:paraId="231301EA" w14:textId="621B81A3" w:rsidR="00055FDC"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10</w:t>
      </w:r>
      <w:r w:rsidR="00055FDC">
        <w:rPr>
          <w:rFonts w:ascii="Calibri" w:eastAsia="Calibri" w:hAnsi="Calibri" w:cs="Calibri"/>
          <w:sz w:val="20"/>
          <w:szCs w:val="20"/>
        </w:rPr>
        <w:t xml:space="preserve"> </w:t>
      </w:r>
      <w:r w:rsidR="00055FDC" w:rsidRPr="0012269F">
        <w:rPr>
          <w:rFonts w:ascii="Calibri" w:eastAsia="Calibri" w:hAnsi="Calibri" w:cs="Calibri"/>
          <w:sz w:val="20"/>
          <w:szCs w:val="20"/>
        </w:rPr>
        <w:t xml:space="preserve">QUEIROZ, B.V.; SANTOS, J.C.S.; BRANDÃO, E.A.L. </w:t>
      </w:r>
      <w:r w:rsidR="00055FDC" w:rsidRPr="0066399B">
        <w:rPr>
          <w:rFonts w:ascii="Calibri" w:eastAsia="Calibri" w:hAnsi="Calibri" w:cs="Calibri"/>
          <w:sz w:val="20"/>
          <w:szCs w:val="20"/>
        </w:rPr>
        <w:t>Autorama da Química: Uma Proposta Lúdica Para O Ensino de Princípios de Química</w:t>
      </w:r>
      <w:r w:rsidR="00055FDC" w:rsidRPr="0012269F">
        <w:rPr>
          <w:rFonts w:ascii="Calibri" w:eastAsia="Calibri" w:hAnsi="Calibri" w:cs="Calibri"/>
          <w:sz w:val="20"/>
          <w:szCs w:val="20"/>
        </w:rPr>
        <w:t xml:space="preserve">. </w:t>
      </w:r>
      <w:r w:rsidR="00055FDC" w:rsidRPr="0066399B">
        <w:rPr>
          <w:rFonts w:ascii="Calibri" w:eastAsia="Calibri" w:hAnsi="Calibri" w:cs="Calibri"/>
          <w:b/>
          <w:sz w:val="20"/>
          <w:szCs w:val="20"/>
        </w:rPr>
        <w:t>11º Simpósio Brasileiro de Educação Química, Teresina/PI</w:t>
      </w:r>
      <w:r w:rsidR="00055FDC" w:rsidRPr="0012269F">
        <w:rPr>
          <w:rFonts w:ascii="Calibri" w:eastAsia="Calibri" w:hAnsi="Calibri" w:cs="Calibri"/>
          <w:sz w:val="20"/>
          <w:szCs w:val="20"/>
        </w:rPr>
        <w:t>, 2013.</w:t>
      </w:r>
    </w:p>
    <w:p w14:paraId="2B3D254E" w14:textId="363BFF31" w:rsidR="00055FDC" w:rsidRPr="0012269F"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11</w:t>
      </w:r>
      <w:r w:rsidR="00055FDC" w:rsidRPr="00055FDC">
        <w:rPr>
          <w:rFonts w:ascii="Calibri" w:eastAsia="Calibri" w:hAnsi="Calibri" w:cs="Calibri"/>
          <w:sz w:val="20"/>
          <w:szCs w:val="20"/>
          <w:vertAlign w:val="superscript"/>
        </w:rPr>
        <w:t xml:space="preserve"> </w:t>
      </w:r>
      <w:r w:rsidR="00055FDC" w:rsidRPr="0012269F">
        <w:rPr>
          <w:rFonts w:ascii="Calibri" w:eastAsia="Calibri" w:hAnsi="Calibri" w:cs="Calibri"/>
          <w:sz w:val="20"/>
          <w:szCs w:val="20"/>
        </w:rPr>
        <w:t xml:space="preserve">SOARES, MÁRLON HEBERT FLORA BARBOSA. </w:t>
      </w:r>
      <w:r w:rsidR="00055FDC" w:rsidRPr="007242B8">
        <w:rPr>
          <w:rFonts w:ascii="Calibri" w:eastAsia="Calibri" w:hAnsi="Calibri" w:cs="Calibri"/>
          <w:sz w:val="20"/>
          <w:szCs w:val="20"/>
        </w:rPr>
        <w:t>Jogos e Atividades Lúdicas no Ensino de Química: uma discussão teórica necessária para novos avanços.</w:t>
      </w:r>
      <w:r w:rsidR="00055FDC" w:rsidRPr="0012269F">
        <w:rPr>
          <w:rFonts w:ascii="Calibri" w:eastAsia="Calibri" w:hAnsi="Calibri" w:cs="Calibri"/>
          <w:sz w:val="20"/>
          <w:szCs w:val="20"/>
        </w:rPr>
        <w:t xml:space="preserve"> </w:t>
      </w:r>
      <w:r w:rsidR="00055FDC" w:rsidRPr="007242B8">
        <w:rPr>
          <w:rFonts w:ascii="Calibri" w:eastAsia="Calibri" w:hAnsi="Calibri" w:cs="Calibri"/>
          <w:b/>
          <w:sz w:val="20"/>
          <w:szCs w:val="20"/>
        </w:rPr>
        <w:t>Revista debates em Ensino de Química</w:t>
      </w:r>
      <w:r w:rsidR="00055FDC" w:rsidRPr="0012269F">
        <w:rPr>
          <w:rFonts w:ascii="Calibri" w:eastAsia="Calibri" w:hAnsi="Calibri" w:cs="Calibri"/>
          <w:sz w:val="20"/>
          <w:szCs w:val="20"/>
        </w:rPr>
        <w:t>, v. 2, n. 2, p. 5-13, 2016.</w:t>
      </w:r>
    </w:p>
    <w:p w14:paraId="63CCFD1F" w14:textId="6ED22A62" w:rsidR="00055FDC" w:rsidRPr="0012269F"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12</w:t>
      </w:r>
      <w:r w:rsidR="00055FDC">
        <w:rPr>
          <w:rFonts w:ascii="Calibri" w:eastAsia="Calibri" w:hAnsi="Calibri" w:cs="Calibri"/>
          <w:sz w:val="20"/>
          <w:szCs w:val="20"/>
        </w:rPr>
        <w:t xml:space="preserve"> </w:t>
      </w:r>
      <w:r w:rsidR="00055FDC" w:rsidRPr="0022524C">
        <w:rPr>
          <w:rFonts w:ascii="Calibri" w:eastAsia="Calibri" w:hAnsi="Calibri" w:cs="Calibri"/>
          <w:sz w:val="20"/>
          <w:szCs w:val="20"/>
        </w:rPr>
        <w:t xml:space="preserve">BORGES, R.M.R.; SCHWARZ, V.O. </w:t>
      </w:r>
      <w:r w:rsidR="00055FDC" w:rsidRPr="0022524C">
        <w:rPr>
          <w:rFonts w:ascii="Calibri" w:eastAsia="Calibri" w:hAnsi="Calibri" w:cs="Calibri"/>
          <w:b/>
          <w:sz w:val="20"/>
          <w:szCs w:val="20"/>
        </w:rPr>
        <w:t>O Papel dos jogos educativos no processo de qualificação de professores de ciências</w:t>
      </w:r>
      <w:r w:rsidR="00055FDC">
        <w:rPr>
          <w:rFonts w:ascii="Calibri" w:eastAsia="Calibri" w:hAnsi="Calibri" w:cs="Calibri"/>
          <w:sz w:val="20"/>
          <w:szCs w:val="20"/>
        </w:rPr>
        <w:t xml:space="preserve">. In: ENCONTRO IBERO-AMERICANO DE </w:t>
      </w:r>
      <w:r w:rsidR="00055FDC" w:rsidRPr="0022524C">
        <w:rPr>
          <w:rFonts w:ascii="Calibri" w:eastAsia="Calibri" w:hAnsi="Calibri" w:cs="Calibri"/>
          <w:sz w:val="20"/>
          <w:szCs w:val="20"/>
        </w:rPr>
        <w:t>COLETIVOS ESCOLARES E</w:t>
      </w:r>
      <w:r w:rsidR="00055FDC">
        <w:rPr>
          <w:rFonts w:ascii="Calibri" w:eastAsia="Calibri" w:hAnsi="Calibri" w:cs="Calibri"/>
          <w:sz w:val="20"/>
          <w:szCs w:val="20"/>
        </w:rPr>
        <w:t xml:space="preserve"> REDES DE PROFESSORES QUE FAZEM </w:t>
      </w:r>
      <w:r w:rsidR="00055FDC" w:rsidRPr="0022524C">
        <w:rPr>
          <w:rFonts w:ascii="Calibri" w:eastAsia="Calibri" w:hAnsi="Calibri" w:cs="Calibri"/>
          <w:sz w:val="20"/>
          <w:szCs w:val="20"/>
        </w:rPr>
        <w:t>INVESTIGAÇÃO NA ESCOLA, 4. Lajeado, RS, 2005.</w:t>
      </w:r>
    </w:p>
    <w:p w14:paraId="4A177BA8" w14:textId="5478639E" w:rsidR="00055FDC"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13</w:t>
      </w:r>
      <w:r w:rsidR="00055FDC" w:rsidRPr="00055FDC">
        <w:rPr>
          <w:rFonts w:ascii="Calibri" w:eastAsia="Calibri" w:hAnsi="Calibri" w:cs="Calibri"/>
          <w:sz w:val="20"/>
          <w:szCs w:val="20"/>
          <w:vertAlign w:val="superscript"/>
        </w:rPr>
        <w:t xml:space="preserve"> </w:t>
      </w:r>
      <w:r w:rsidR="00055FDC" w:rsidRPr="0022524C">
        <w:rPr>
          <w:rFonts w:ascii="Calibri" w:eastAsia="Calibri" w:hAnsi="Calibri" w:cs="Calibri"/>
          <w:sz w:val="20"/>
          <w:szCs w:val="20"/>
        </w:rPr>
        <w:t xml:space="preserve">LIMA, E. C.; MARIANO, D. G.; PAVAN, F. M.; LIMA, A. A.; ARÇARI, D. P. </w:t>
      </w:r>
      <w:r w:rsidR="00055FDC" w:rsidRPr="007242B8">
        <w:rPr>
          <w:rFonts w:ascii="Calibri" w:eastAsia="Calibri" w:hAnsi="Calibri" w:cs="Calibri"/>
          <w:sz w:val="20"/>
          <w:szCs w:val="20"/>
        </w:rPr>
        <w:t>Uso de Jogos Lúdicos Como Auxilio Para o Ensino de Química.</w:t>
      </w:r>
      <w:r w:rsidR="00055FDC" w:rsidRPr="0022524C">
        <w:rPr>
          <w:rFonts w:ascii="Calibri" w:eastAsia="Calibri" w:hAnsi="Calibri" w:cs="Calibri"/>
          <w:sz w:val="20"/>
          <w:szCs w:val="20"/>
        </w:rPr>
        <w:t xml:space="preserve"> </w:t>
      </w:r>
      <w:r w:rsidR="00055FDC" w:rsidRPr="007242B8">
        <w:rPr>
          <w:rFonts w:ascii="Calibri" w:eastAsia="Calibri" w:hAnsi="Calibri" w:cs="Calibri"/>
          <w:b/>
          <w:sz w:val="20"/>
          <w:szCs w:val="20"/>
        </w:rPr>
        <w:t>Projeto Revista</w:t>
      </w:r>
      <w:r w:rsidR="00055FDC" w:rsidRPr="0022524C">
        <w:rPr>
          <w:rFonts w:ascii="Calibri" w:eastAsia="Calibri" w:hAnsi="Calibri" w:cs="Calibri"/>
          <w:sz w:val="20"/>
          <w:szCs w:val="20"/>
        </w:rPr>
        <w:t>, v. 1, n. 1, p.1-15, 2011</w:t>
      </w:r>
      <w:r w:rsidR="00055FDC">
        <w:rPr>
          <w:rFonts w:ascii="Calibri" w:eastAsia="Calibri" w:hAnsi="Calibri" w:cs="Calibri"/>
          <w:sz w:val="20"/>
          <w:szCs w:val="20"/>
        </w:rPr>
        <w:t>.</w:t>
      </w:r>
    </w:p>
    <w:p w14:paraId="01EFBD5E" w14:textId="16B5B488" w:rsidR="00055FDC" w:rsidRPr="0066399B"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lastRenderedPageBreak/>
        <w:t>14</w:t>
      </w:r>
      <w:r w:rsidR="00055FDC">
        <w:rPr>
          <w:rFonts w:ascii="Calibri" w:eastAsia="Calibri" w:hAnsi="Calibri" w:cs="Calibri"/>
          <w:sz w:val="20"/>
          <w:szCs w:val="20"/>
        </w:rPr>
        <w:t xml:space="preserve"> </w:t>
      </w:r>
      <w:r w:rsidR="00CE7009">
        <w:rPr>
          <w:rFonts w:ascii="Calibri" w:eastAsia="Calibri" w:hAnsi="Calibri" w:cs="Calibri"/>
          <w:sz w:val="20"/>
          <w:szCs w:val="20"/>
        </w:rPr>
        <w:t>OLIVEIRA, A. S.; SOARES, M. H. F. B</w:t>
      </w:r>
      <w:r w:rsidR="00055FDC" w:rsidRPr="0066399B">
        <w:rPr>
          <w:rFonts w:ascii="Calibri" w:eastAsia="Calibri" w:hAnsi="Calibri" w:cs="Calibri"/>
          <w:sz w:val="20"/>
          <w:szCs w:val="20"/>
        </w:rPr>
        <w:t xml:space="preserve">. </w:t>
      </w:r>
      <w:r w:rsidR="00055FDC" w:rsidRPr="007242B8">
        <w:rPr>
          <w:rFonts w:ascii="Calibri" w:eastAsia="Calibri" w:hAnsi="Calibri" w:cs="Calibri"/>
          <w:sz w:val="20"/>
          <w:szCs w:val="20"/>
        </w:rPr>
        <w:t>Júri Químico: um experimento participativo para ensinar conceitos químicos</w:t>
      </w:r>
      <w:r w:rsidR="00055FDC" w:rsidRPr="0066399B">
        <w:rPr>
          <w:rFonts w:ascii="Calibri" w:eastAsia="Calibri" w:hAnsi="Calibri" w:cs="Calibri"/>
          <w:sz w:val="20"/>
          <w:szCs w:val="20"/>
        </w:rPr>
        <w:t xml:space="preserve">. </w:t>
      </w:r>
      <w:r w:rsidR="00055FDC" w:rsidRPr="007242B8">
        <w:rPr>
          <w:rFonts w:ascii="Calibri" w:eastAsia="Calibri" w:hAnsi="Calibri" w:cs="Calibri"/>
          <w:b/>
          <w:sz w:val="20"/>
          <w:szCs w:val="20"/>
        </w:rPr>
        <w:t>Química Nova na Escola</w:t>
      </w:r>
      <w:r w:rsidR="00055FDC">
        <w:rPr>
          <w:rFonts w:ascii="Calibri" w:eastAsia="Calibri" w:hAnsi="Calibri" w:cs="Calibri"/>
          <w:sz w:val="20"/>
          <w:szCs w:val="20"/>
        </w:rPr>
        <w:t>, 21, 18-22,</w:t>
      </w:r>
      <w:r w:rsidR="00055FDC" w:rsidRPr="0066399B">
        <w:rPr>
          <w:rFonts w:ascii="Calibri" w:eastAsia="Calibri" w:hAnsi="Calibri" w:cs="Calibri"/>
          <w:sz w:val="20"/>
          <w:szCs w:val="20"/>
        </w:rPr>
        <w:t xml:space="preserve"> </w:t>
      </w:r>
      <w:r w:rsidR="00055FDC">
        <w:rPr>
          <w:rFonts w:ascii="Calibri" w:eastAsia="Calibri" w:hAnsi="Calibri" w:cs="Calibri"/>
          <w:sz w:val="20"/>
          <w:szCs w:val="20"/>
        </w:rPr>
        <w:t>2005.</w:t>
      </w:r>
    </w:p>
    <w:p w14:paraId="654070C0" w14:textId="2E121B94" w:rsidR="00055FDC" w:rsidRPr="0012269F"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15</w:t>
      </w:r>
      <w:r w:rsidR="00055FDC">
        <w:rPr>
          <w:rFonts w:ascii="Calibri" w:eastAsia="Calibri" w:hAnsi="Calibri" w:cs="Calibri"/>
          <w:sz w:val="20"/>
          <w:szCs w:val="20"/>
        </w:rPr>
        <w:t xml:space="preserve"> </w:t>
      </w:r>
      <w:r w:rsidR="00055FDC" w:rsidRPr="0066399B">
        <w:rPr>
          <w:rFonts w:ascii="Calibri" w:eastAsia="Calibri" w:hAnsi="Calibri" w:cs="Calibri"/>
          <w:sz w:val="20"/>
          <w:szCs w:val="20"/>
        </w:rPr>
        <w:t xml:space="preserve">GODOI, T. A. F.; OLIVEIRA, H. P. M.; COGOGNOTO, L. </w:t>
      </w:r>
      <w:r w:rsidR="00055FDC" w:rsidRPr="00CE7009">
        <w:rPr>
          <w:rFonts w:ascii="Calibri" w:eastAsia="Calibri" w:hAnsi="Calibri" w:cs="Calibri"/>
          <w:sz w:val="20"/>
          <w:szCs w:val="20"/>
        </w:rPr>
        <w:t>Tabela periódica -um super trunfo para alunos do Ensino Fundamental e Médio</w:t>
      </w:r>
      <w:r w:rsidR="00055FDC" w:rsidRPr="0066399B">
        <w:rPr>
          <w:rFonts w:ascii="Calibri" w:eastAsia="Calibri" w:hAnsi="Calibri" w:cs="Calibri"/>
          <w:sz w:val="20"/>
          <w:szCs w:val="20"/>
        </w:rPr>
        <w:t xml:space="preserve">. </w:t>
      </w:r>
      <w:r w:rsidR="00055FDC" w:rsidRPr="00CE7009">
        <w:rPr>
          <w:rFonts w:ascii="Calibri" w:eastAsia="Calibri" w:hAnsi="Calibri" w:cs="Calibri"/>
          <w:b/>
          <w:sz w:val="20"/>
          <w:szCs w:val="20"/>
        </w:rPr>
        <w:t>Química Nova na Escola</w:t>
      </w:r>
      <w:r w:rsidR="00055FDC" w:rsidRPr="0066399B">
        <w:rPr>
          <w:rFonts w:ascii="Calibri" w:eastAsia="Calibri" w:hAnsi="Calibri" w:cs="Calibri"/>
          <w:sz w:val="20"/>
          <w:szCs w:val="20"/>
        </w:rPr>
        <w:t>, v. 32, n. 1, p. 22-25, 2010</w:t>
      </w:r>
      <w:r w:rsidR="00055FDC">
        <w:rPr>
          <w:rFonts w:ascii="Calibri" w:eastAsia="Calibri" w:hAnsi="Calibri" w:cs="Calibri"/>
          <w:sz w:val="20"/>
          <w:szCs w:val="20"/>
        </w:rPr>
        <w:t>.</w:t>
      </w:r>
    </w:p>
    <w:p w14:paraId="74325908" w14:textId="73BB398E" w:rsidR="00055FDC"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16</w:t>
      </w:r>
      <w:r w:rsidR="00055FDC">
        <w:rPr>
          <w:rFonts w:ascii="Calibri" w:eastAsia="Calibri" w:hAnsi="Calibri" w:cs="Calibri"/>
          <w:sz w:val="20"/>
          <w:szCs w:val="20"/>
        </w:rPr>
        <w:t xml:space="preserve"> </w:t>
      </w:r>
      <w:r w:rsidR="00055FDC" w:rsidRPr="0066399B">
        <w:rPr>
          <w:rFonts w:ascii="Calibri" w:eastAsia="Calibri" w:hAnsi="Calibri" w:cs="Calibri"/>
          <w:sz w:val="20"/>
          <w:szCs w:val="20"/>
        </w:rPr>
        <w:t>F</w:t>
      </w:r>
      <w:r w:rsidR="00055FDC">
        <w:rPr>
          <w:rFonts w:ascii="Calibri" w:eastAsia="Calibri" w:hAnsi="Calibri" w:cs="Calibri"/>
          <w:sz w:val="20"/>
          <w:szCs w:val="20"/>
        </w:rPr>
        <w:t xml:space="preserve">RANCO, A.  J.; CANO, M.  J. </w:t>
      </w:r>
      <w:r w:rsidR="00055FDC" w:rsidRPr="007242B8">
        <w:rPr>
          <w:rFonts w:ascii="Calibri" w:eastAsia="Calibri" w:hAnsi="Calibri" w:cs="Calibri"/>
          <w:sz w:val="20"/>
          <w:szCs w:val="20"/>
        </w:rPr>
        <w:t>Soletrando o Br-As-I-L com Símbolos Químicos</w:t>
      </w:r>
      <w:r w:rsidR="00055FDC">
        <w:rPr>
          <w:rFonts w:ascii="Calibri" w:eastAsia="Calibri" w:hAnsi="Calibri" w:cs="Calibri"/>
          <w:sz w:val="20"/>
          <w:szCs w:val="20"/>
        </w:rPr>
        <w:t xml:space="preserve">. </w:t>
      </w:r>
      <w:r w:rsidR="00055FDC" w:rsidRPr="007242B8">
        <w:rPr>
          <w:rFonts w:ascii="Calibri" w:eastAsia="Calibri" w:hAnsi="Calibri" w:cs="Calibri"/>
          <w:b/>
          <w:sz w:val="20"/>
          <w:szCs w:val="20"/>
        </w:rPr>
        <w:t>Química nova na escola</w:t>
      </w:r>
      <w:r w:rsidR="00055FDC" w:rsidRPr="0066399B">
        <w:rPr>
          <w:rFonts w:ascii="Calibri" w:eastAsia="Calibri" w:hAnsi="Calibri" w:cs="Calibri"/>
          <w:sz w:val="20"/>
          <w:szCs w:val="20"/>
        </w:rPr>
        <w:t>. v.  31, n. 1, p. 31-33, 2009</w:t>
      </w:r>
      <w:r w:rsidR="00055FDC">
        <w:rPr>
          <w:rFonts w:ascii="Calibri" w:eastAsia="Calibri" w:hAnsi="Calibri" w:cs="Calibri"/>
          <w:sz w:val="20"/>
          <w:szCs w:val="20"/>
        </w:rPr>
        <w:t>.</w:t>
      </w:r>
    </w:p>
    <w:p w14:paraId="4A8E6C3C" w14:textId="5A282AE2" w:rsidR="00055FDC" w:rsidRPr="0012269F" w:rsidRDefault="000921F0" w:rsidP="00055FDC">
      <w:pPr>
        <w:spacing w:after="120"/>
        <w:rPr>
          <w:rFonts w:ascii="Calibri" w:eastAsia="Calibri" w:hAnsi="Calibri" w:cs="Calibri"/>
          <w:sz w:val="20"/>
          <w:szCs w:val="20"/>
        </w:rPr>
      </w:pPr>
      <w:r>
        <w:rPr>
          <w:rFonts w:ascii="Calibri" w:eastAsia="Calibri" w:hAnsi="Calibri" w:cs="Calibri"/>
          <w:sz w:val="20"/>
          <w:szCs w:val="20"/>
          <w:vertAlign w:val="superscript"/>
        </w:rPr>
        <w:t>17</w:t>
      </w:r>
      <w:r w:rsidR="00055FDC">
        <w:rPr>
          <w:rFonts w:ascii="Calibri" w:eastAsia="Calibri" w:hAnsi="Calibri" w:cs="Calibri"/>
          <w:sz w:val="20"/>
          <w:szCs w:val="20"/>
        </w:rPr>
        <w:t xml:space="preserve"> </w:t>
      </w:r>
      <w:r w:rsidR="00055FDC" w:rsidRPr="0066399B">
        <w:rPr>
          <w:rFonts w:ascii="Calibri" w:eastAsia="Calibri" w:hAnsi="Calibri" w:cs="Calibri"/>
          <w:sz w:val="20"/>
          <w:szCs w:val="20"/>
        </w:rPr>
        <w:t xml:space="preserve">SANTOS, A. P. B.; MICHEL, R. C. Vamos Jogar uma SueQuímica?. </w:t>
      </w:r>
      <w:r w:rsidR="00055FDC" w:rsidRPr="007242B8">
        <w:rPr>
          <w:rFonts w:ascii="Calibri" w:eastAsia="Calibri" w:hAnsi="Calibri" w:cs="Calibri"/>
          <w:b/>
          <w:sz w:val="20"/>
          <w:szCs w:val="20"/>
        </w:rPr>
        <w:t>Química Nova na Escola</w:t>
      </w:r>
      <w:r w:rsidR="00055FDC" w:rsidRPr="0066399B">
        <w:rPr>
          <w:rFonts w:ascii="Calibri" w:eastAsia="Calibri" w:hAnsi="Calibri" w:cs="Calibri"/>
          <w:sz w:val="20"/>
          <w:szCs w:val="20"/>
        </w:rPr>
        <w:t>, v. 31, n. 3, p. 179-183, 2009.</w:t>
      </w:r>
    </w:p>
    <w:p w14:paraId="54DB1C07" w14:textId="77777777" w:rsidR="00FA4182" w:rsidRDefault="00FA4182" w:rsidP="00055FDC">
      <w:pPr>
        <w:jc w:val="both"/>
        <w:rPr>
          <w:rFonts w:ascii="Calibri" w:eastAsia="Calibri" w:hAnsi="Calibri" w:cs="Calibri"/>
        </w:rPr>
      </w:pPr>
    </w:p>
    <w:p w14:paraId="74CF1766" w14:textId="77777777" w:rsidR="00FA4182" w:rsidRDefault="00DD0E0B">
      <w:pPr>
        <w:rPr>
          <w:rFonts w:ascii="Calibri" w:eastAsia="Calibri" w:hAnsi="Calibri" w:cs="Calibri"/>
          <w:b/>
        </w:rPr>
      </w:pPr>
      <w:r>
        <w:rPr>
          <w:rFonts w:ascii="Calibri" w:eastAsia="Calibri" w:hAnsi="Calibri" w:cs="Calibri"/>
          <w:b/>
        </w:rPr>
        <w:t>AGRADECIMENTOS</w:t>
      </w:r>
    </w:p>
    <w:p w14:paraId="47C1A29C" w14:textId="77777777" w:rsidR="00B200EA" w:rsidRPr="00B200EA" w:rsidRDefault="00DA1392" w:rsidP="00B200EA">
      <w:pPr>
        <w:ind w:firstLine="720"/>
        <w:jc w:val="both"/>
        <w:rPr>
          <w:rFonts w:ascii="Calibri" w:eastAsia="Calibri" w:hAnsi="Calibri" w:cs="Calibri"/>
        </w:rPr>
      </w:pPr>
      <w:r w:rsidRPr="00B200EA">
        <w:rPr>
          <w:rFonts w:ascii="Calibri" w:eastAsia="Calibri" w:hAnsi="Calibri" w:cs="Calibri"/>
          <w:color w:val="000000" w:themeColor="text1"/>
        </w:rPr>
        <w:t xml:space="preserve">Os autores </w:t>
      </w:r>
      <w:r w:rsidR="00B200EA" w:rsidRPr="00B200EA">
        <w:rPr>
          <w:rFonts w:ascii="Calibri" w:eastAsia="Calibri" w:hAnsi="Calibri" w:cs="Calibri"/>
          <w:color w:val="000000" w:themeColor="text1"/>
        </w:rPr>
        <w:t xml:space="preserve">agradecem ao </w:t>
      </w:r>
      <w:r w:rsidR="00B200EA" w:rsidRPr="00B200EA">
        <w:rPr>
          <w:rStyle w:val="nfase"/>
          <w:rFonts w:ascii="Arial" w:hAnsi="Arial" w:cs="Arial"/>
          <w:bCs/>
          <w:i w:val="0"/>
          <w:iCs w:val="0"/>
          <w:color w:val="000000" w:themeColor="text1"/>
          <w:sz w:val="21"/>
          <w:szCs w:val="21"/>
          <w:shd w:val="clear" w:color="auto" w:fill="FFFFFF"/>
        </w:rPr>
        <w:t>Programa</w:t>
      </w:r>
      <w:r w:rsidR="00B200EA" w:rsidRPr="00B200EA">
        <w:rPr>
          <w:rFonts w:ascii="Arial" w:hAnsi="Arial" w:cs="Arial"/>
          <w:color w:val="000000" w:themeColor="text1"/>
          <w:sz w:val="21"/>
          <w:szCs w:val="21"/>
          <w:shd w:val="clear" w:color="auto" w:fill="FFFFFF"/>
        </w:rPr>
        <w:t> de </w:t>
      </w:r>
      <w:r w:rsidR="00B200EA" w:rsidRPr="00B200EA">
        <w:rPr>
          <w:rStyle w:val="nfase"/>
          <w:rFonts w:ascii="Arial" w:hAnsi="Arial" w:cs="Arial"/>
          <w:bCs/>
          <w:i w:val="0"/>
          <w:iCs w:val="0"/>
          <w:color w:val="000000" w:themeColor="text1"/>
          <w:sz w:val="21"/>
          <w:szCs w:val="21"/>
          <w:shd w:val="clear" w:color="auto" w:fill="FFFFFF"/>
        </w:rPr>
        <w:t>Residência</w:t>
      </w:r>
      <w:r w:rsidR="00B200EA">
        <w:rPr>
          <w:rStyle w:val="nfase"/>
          <w:rFonts w:ascii="Arial" w:hAnsi="Arial" w:cs="Arial"/>
          <w:bCs/>
          <w:i w:val="0"/>
          <w:iCs w:val="0"/>
          <w:color w:val="000000" w:themeColor="text1"/>
          <w:sz w:val="21"/>
          <w:szCs w:val="21"/>
          <w:shd w:val="clear" w:color="auto" w:fill="FFFFFF"/>
        </w:rPr>
        <w:t xml:space="preserve"> Pedagógica</w:t>
      </w:r>
      <w:r w:rsidR="00B200EA" w:rsidRPr="00B200EA">
        <w:rPr>
          <w:rStyle w:val="nfase"/>
          <w:rFonts w:ascii="Arial" w:hAnsi="Arial" w:cs="Arial"/>
          <w:bCs/>
          <w:i w:val="0"/>
          <w:iCs w:val="0"/>
          <w:color w:val="000000" w:themeColor="text1"/>
          <w:sz w:val="21"/>
          <w:szCs w:val="21"/>
          <w:shd w:val="clear" w:color="auto" w:fill="FFFFFF"/>
        </w:rPr>
        <w:t xml:space="preserve"> que conta com incentivo financeiro da </w:t>
      </w:r>
      <w:r w:rsidR="00B200EA" w:rsidRPr="00B200EA">
        <w:t>Coordenação de Aperfeiçoamento de Pessoal de Nível Superior - Brasil (CAPES) através de bolsas</w:t>
      </w:r>
      <w:r w:rsidR="00B200EA">
        <w:t>, aos c</w:t>
      </w:r>
      <w:r w:rsidR="00B200EA" w:rsidRPr="00B200EA">
        <w:t>oordenador</w:t>
      </w:r>
      <w:r w:rsidR="00B200EA">
        <w:t>es e p</w:t>
      </w:r>
      <w:r w:rsidR="00B200EA" w:rsidRPr="00B200EA">
        <w:t xml:space="preserve">rofessores envolvidos no Programa, </w:t>
      </w:r>
      <w:r w:rsidR="00B200EA">
        <w:t xml:space="preserve">a </w:t>
      </w:r>
      <w:r w:rsidR="00B200EA" w:rsidRPr="00B200EA">
        <w:t>escola onde este trabalho foi desenvolvido e à Universidade Feral do Amazonas-UFAM.</w:t>
      </w:r>
    </w:p>
    <w:p w14:paraId="6A880C91" w14:textId="77777777" w:rsidR="00FA4182" w:rsidRDefault="00FA4182" w:rsidP="00DA1392">
      <w:pPr>
        <w:ind w:firstLine="720"/>
        <w:jc w:val="both"/>
        <w:rPr>
          <w:rFonts w:ascii="Calibri" w:eastAsia="Calibri" w:hAnsi="Calibri" w:cs="Calibri"/>
        </w:rPr>
      </w:pPr>
    </w:p>
    <w:sectPr w:rsidR="00FA4182">
      <w:headerReference w:type="default" r:id="rId11"/>
      <w:footerReference w:type="default" r:id="rId12"/>
      <w:headerReference w:type="first" r:id="rId13"/>
      <w:pgSz w:w="11906" w:h="16838"/>
      <w:pgMar w:top="2086" w:right="1134" w:bottom="1134" w:left="1134" w:header="168" w:footer="973"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62142F" w16cex:dateUtc="2024-06-06T03:18:00Z"/>
  <w16cex:commentExtensible w16cex:durableId="082F957E" w16cex:dateUtc="2024-06-06T03:20:00Z"/>
  <w16cex:commentExtensible w16cex:durableId="32D5486F" w16cex:dateUtc="2024-06-06T03:26:00Z"/>
  <w16cex:commentExtensible w16cex:durableId="45571CA4" w16cex:dateUtc="2024-06-06T03:28:00Z"/>
  <w16cex:commentExtensible w16cex:durableId="2377CB33" w16cex:dateUtc="2024-06-06T03:30:00Z"/>
  <w16cex:commentExtensible w16cex:durableId="60F3C6F6" w16cex:dateUtc="2024-06-06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735647" w16cid:durableId="3B62142F"/>
  <w16cid:commentId w16cid:paraId="57737DE3" w16cid:durableId="082F957E"/>
  <w16cid:commentId w16cid:paraId="6C81DF30" w16cid:durableId="32D5486F"/>
  <w16cid:commentId w16cid:paraId="31AC891E" w16cid:durableId="45571CA4"/>
  <w16cid:commentId w16cid:paraId="04BCDAFD" w16cid:durableId="2377CB33"/>
  <w16cid:commentId w16cid:paraId="2C524262" w16cid:durableId="60F3C6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9FE9" w14:textId="77777777" w:rsidR="00A827EC" w:rsidRDefault="00A827EC">
      <w:r>
        <w:separator/>
      </w:r>
    </w:p>
  </w:endnote>
  <w:endnote w:type="continuationSeparator" w:id="0">
    <w:p w14:paraId="34B4D113" w14:textId="77777777" w:rsidR="00A827EC" w:rsidRDefault="00A8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5D9B" w14:textId="242D4454" w:rsidR="00915FCE" w:rsidRDefault="00915FCE">
    <w:pPr>
      <w:tabs>
        <w:tab w:val="center" w:pos="4252"/>
        <w:tab w:val="right" w:pos="8504"/>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E7009">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r>
      <w:rPr>
        <w:noProof/>
      </w:rPr>
      <w:drawing>
        <wp:anchor distT="0" distB="0" distL="114300" distR="114300" simplePos="0" relativeHeight="251657216" behindDoc="0" locked="0" layoutInCell="1" allowOverlap="1" wp14:anchorId="59D46E80" wp14:editId="45A01C3C">
          <wp:simplePos x="0" y="0"/>
          <wp:positionH relativeFrom="column">
            <wp:posOffset>2785110</wp:posOffset>
          </wp:positionH>
          <wp:positionV relativeFrom="paragraph">
            <wp:posOffset>75565</wp:posOffset>
          </wp:positionV>
          <wp:extent cx="419100" cy="668020"/>
          <wp:effectExtent l="0" t="0" r="0" b="0"/>
          <wp:wrapNone/>
          <wp:docPr id="1771907540" name="image3.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1771907540" name="image3.png" descr="Ícone&#10;&#10;Descrição gerada automaticamente"/>
                  <pic:cNvPicPr preferRelativeResize="0"/>
                </pic:nvPicPr>
                <pic:blipFill>
                  <a:blip r:embed="rId1"/>
                  <a:srcRect/>
                  <a:stretch>
                    <a:fillRect/>
                  </a:stretch>
                </pic:blipFill>
                <pic:spPr>
                  <a:xfrm>
                    <a:off x="0" y="0"/>
                    <a:ext cx="419100" cy="668020"/>
                  </a:xfrm>
                  <a:prstGeom prst="rect">
                    <a:avLst/>
                  </a:prstGeom>
                </pic:spPr>
              </pic:pic>
            </a:graphicData>
          </a:graphic>
        </wp:anchor>
      </w:drawing>
    </w:r>
    <w:r>
      <w:rPr>
        <w:noProof/>
      </w:rPr>
      <w:drawing>
        <wp:anchor distT="0" distB="0" distL="114300" distR="114300" simplePos="0" relativeHeight="251658240" behindDoc="0" locked="0" layoutInCell="1" allowOverlap="1" wp14:anchorId="2A680DAE" wp14:editId="74E1848E">
          <wp:simplePos x="0" y="0"/>
          <wp:positionH relativeFrom="column">
            <wp:posOffset>1371600</wp:posOffset>
          </wp:positionH>
          <wp:positionV relativeFrom="paragraph">
            <wp:posOffset>98425</wp:posOffset>
          </wp:positionV>
          <wp:extent cx="565150" cy="624840"/>
          <wp:effectExtent l="0" t="0" r="0" b="0"/>
          <wp:wrapNone/>
          <wp:docPr id="1771907541"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771907541" name="image1.png" descr="Uma imagem contendo Logotipo&#10;&#10;Descrição gerada automaticamente"/>
                  <pic:cNvPicPr preferRelativeResize="0"/>
                </pic:nvPicPr>
                <pic:blipFill>
                  <a:blip r:embed="rId2"/>
                  <a:srcRect l="20015" t="5829" r="18981" b="7860"/>
                  <a:stretch>
                    <a:fillRect/>
                  </a:stretch>
                </pic:blipFill>
                <pic:spPr>
                  <a:xfrm>
                    <a:off x="0" y="0"/>
                    <a:ext cx="565302" cy="624840"/>
                  </a:xfrm>
                  <a:prstGeom prst="rect">
                    <a:avLst/>
                  </a:prstGeom>
                </pic:spPr>
              </pic:pic>
            </a:graphicData>
          </a:graphic>
        </wp:anchor>
      </w:drawing>
    </w:r>
  </w:p>
  <w:p w14:paraId="5FFBEA8F" w14:textId="77777777" w:rsidR="00915FCE" w:rsidRDefault="00915FCE">
    <w:r>
      <w:rPr>
        <w:noProof/>
      </w:rPr>
      <w:drawing>
        <wp:anchor distT="0" distB="0" distL="114300" distR="114300" simplePos="0" relativeHeight="251659264" behindDoc="0" locked="0" layoutInCell="1" allowOverlap="1" wp14:anchorId="0AA72C35" wp14:editId="4A57A107">
          <wp:simplePos x="0" y="0"/>
          <wp:positionH relativeFrom="column">
            <wp:posOffset>3813175</wp:posOffset>
          </wp:positionH>
          <wp:positionV relativeFrom="paragraph">
            <wp:posOffset>75565</wp:posOffset>
          </wp:positionV>
          <wp:extent cx="1186815" cy="377825"/>
          <wp:effectExtent l="0" t="0" r="0" b="0"/>
          <wp:wrapNone/>
          <wp:docPr id="1771907543"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771907543" name="image2.png" descr="Logotipo&#10;&#10;Descrição gerada automaticamente"/>
                  <pic:cNvPicPr preferRelativeResize="0"/>
                </pic:nvPicPr>
                <pic:blipFill>
                  <a:blip r:embed="rId3"/>
                  <a:srcRect/>
                  <a:stretch>
                    <a:fillRect/>
                  </a:stretch>
                </pic:blipFill>
                <pic:spPr>
                  <a:xfrm>
                    <a:off x="0" y="0"/>
                    <a:ext cx="1186815" cy="377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DC77" w14:textId="77777777" w:rsidR="00A827EC" w:rsidRDefault="00A827EC">
      <w:r>
        <w:separator/>
      </w:r>
    </w:p>
  </w:footnote>
  <w:footnote w:type="continuationSeparator" w:id="0">
    <w:p w14:paraId="26A8B527" w14:textId="77777777" w:rsidR="00A827EC" w:rsidRDefault="00A827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233C" w14:textId="77777777" w:rsidR="00915FCE" w:rsidRDefault="00915FCE">
    <w:pPr>
      <w:tabs>
        <w:tab w:val="center" w:pos="4252"/>
        <w:tab w:val="right" w:pos="8504"/>
        <w:tab w:val="right" w:pos="9071"/>
      </w:tabs>
      <w:rPr>
        <w:rFonts w:ascii="Book Antiqua" w:eastAsia="Book Antiqua" w:hAnsi="Book Antiqua" w:cs="Book Antiqua"/>
        <w:b/>
        <w:color w:val="385623"/>
        <w:sz w:val="20"/>
        <w:szCs w:val="20"/>
      </w:rPr>
    </w:pPr>
    <w:r>
      <w:rPr>
        <w:noProof/>
      </w:rPr>
      <mc:AlternateContent>
        <mc:Choice Requires="wpg">
          <w:drawing>
            <wp:anchor distT="0" distB="0" distL="114300" distR="114300" simplePos="0" relativeHeight="251656192" behindDoc="0" locked="0" layoutInCell="1" allowOverlap="1" wp14:anchorId="59A1467E" wp14:editId="1B1A44F7">
              <wp:simplePos x="0" y="0"/>
              <wp:positionH relativeFrom="column">
                <wp:posOffset>-233045</wp:posOffset>
              </wp:positionH>
              <wp:positionV relativeFrom="paragraph">
                <wp:posOffset>25400</wp:posOffset>
              </wp:positionV>
              <wp:extent cx="2346960" cy="1134745"/>
              <wp:effectExtent l="0" t="0" r="0" b="0"/>
              <wp:wrapSquare wrapText="bothSides"/>
              <wp:docPr id="1771907539" name="Grupo 1771907539"/>
              <wp:cNvGraphicFramePr/>
              <a:graphic xmlns:a="http://schemas.openxmlformats.org/drawingml/2006/main">
                <a:graphicData uri="http://schemas.microsoft.com/office/word/2010/wordprocessingGroup">
                  <wpg:wgp>
                    <wpg:cNvGrpSpPr/>
                    <wpg:grpSpPr>
                      <a:xfrm>
                        <a:off x="0" y="0"/>
                        <a:ext cx="2346960" cy="1134745"/>
                        <a:chOff x="4167750" y="3207850"/>
                        <a:chExt cx="2356500" cy="1144300"/>
                      </a:xfrm>
                    </wpg:grpSpPr>
                    <wpg:grpSp>
                      <wpg:cNvPr id="1" name="Grupo 1"/>
                      <wpg:cNvGrpSpPr/>
                      <wpg:grpSpPr>
                        <a:xfrm>
                          <a:off x="4172520" y="3212628"/>
                          <a:ext cx="2346960" cy="1134745"/>
                          <a:chOff x="4145845" y="3160874"/>
                          <a:chExt cx="2400306" cy="1238249"/>
                        </a:xfrm>
                      </wpg:grpSpPr>
                      <wps:wsp>
                        <wps:cNvPr id="3" name="Shape 3"/>
                        <wps:cNvSpPr/>
                        <wps:spPr>
                          <a:xfrm>
                            <a:off x="4145845" y="3160874"/>
                            <a:ext cx="2400300" cy="1238225"/>
                          </a:xfrm>
                          <a:prstGeom prst="rect">
                            <a:avLst/>
                          </a:prstGeom>
                          <a:noFill/>
                          <a:ln>
                            <a:noFill/>
                          </a:ln>
                        </wps:spPr>
                        <wps:txbx>
                          <w:txbxContent>
                            <w:p w14:paraId="1EC97717" w14:textId="77777777" w:rsidR="00915FCE" w:rsidRDefault="00915FCE"/>
                          </w:txbxContent>
                        </wps:txbx>
                        <wps:bodyPr spcFirstLastPara="1" wrap="square" lIns="91425" tIns="91425" rIns="91425" bIns="91425" anchor="ctr" anchorCtr="0">
                          <a:noAutofit/>
                        </wps:bodyPr>
                      </wps:wsp>
                      <wpg:grpSp>
                        <wpg:cNvPr id="2" name="Grupo 2"/>
                        <wpg:cNvGrpSpPr/>
                        <wpg:grpSpPr>
                          <a:xfrm>
                            <a:off x="4145845" y="3160874"/>
                            <a:ext cx="2400306" cy="1238249"/>
                            <a:chOff x="-5" y="-1"/>
                            <a:chExt cx="2400306" cy="1485900"/>
                          </a:xfrm>
                        </wpg:grpSpPr>
                        <wps:wsp>
                          <wps:cNvPr id="5" name="Shape 5"/>
                          <wps:cNvSpPr/>
                          <wps:spPr>
                            <a:xfrm>
                              <a:off x="-5" y="0"/>
                              <a:ext cx="2400306" cy="1391285"/>
                            </a:xfrm>
                            <a:prstGeom prst="rect">
                              <a:avLst/>
                            </a:prstGeom>
                            <a:noFill/>
                            <a:ln>
                              <a:noFill/>
                            </a:ln>
                          </wps:spPr>
                          <wps:txbx>
                            <w:txbxContent>
                              <w:p w14:paraId="0AC7B811" w14:textId="77777777" w:rsidR="00915FCE" w:rsidRDefault="00915FCE"/>
                            </w:txbxContent>
                          </wps:txbx>
                          <wps:bodyPr spcFirstLastPara="1" wrap="square" lIns="91425" tIns="91425" rIns="91425" bIns="91425" anchor="ctr" anchorCtr="0">
                            <a:noAutofit/>
                          </wps:bodyPr>
                        </wps:wsp>
                        <wps:wsp>
                          <wps:cNvPr id="6" name="Shape 6"/>
                          <wps:cNvSpPr/>
                          <wps:spPr>
                            <a:xfrm>
                              <a:off x="3" y="-1"/>
                              <a:ext cx="2400296" cy="1485900"/>
                            </a:xfrm>
                            <a:prstGeom prst="roundRect">
                              <a:avLst>
                                <a:gd name="adj" fmla="val 16667"/>
                              </a:avLst>
                            </a:prstGeom>
                            <a:noFill/>
                            <a:ln w="9525" cap="flat" cmpd="sng">
                              <a:solidFill>
                                <a:srgbClr val="2E5496"/>
                              </a:solidFill>
                              <a:prstDash val="solid"/>
                              <a:round/>
                              <a:headEnd type="none" w="sm" len="sm"/>
                              <a:tailEnd type="none" w="sm" len="sm"/>
                            </a:ln>
                          </wps:spPr>
                          <wps:txbx>
                            <w:txbxContent>
                              <w:p w14:paraId="663821C0" w14:textId="77777777" w:rsidR="00915FCE" w:rsidRDefault="00915FCE"/>
                            </w:txbxContent>
                          </wps:txbx>
                          <wps:bodyPr spcFirstLastPara="1" wrap="square" lIns="91425" tIns="91425" rIns="91425" bIns="91425" anchor="ctr" anchorCtr="0">
                            <a:noAutofit/>
                          </wps:bodyPr>
                        </wps:wsp>
                        <pic:pic xmlns:pic="http://schemas.openxmlformats.org/drawingml/2006/picture">
                          <pic:nvPicPr>
                            <pic:cNvPr id="7" name="Shape 7" descr="Logotipo, nome da empresa&#10;&#10;Descrição gerada automaticamente"/>
                            <pic:cNvPicPr preferRelativeResize="0"/>
                          </pic:nvPicPr>
                          <pic:blipFill>
                            <a:blip r:embed="rId1"/>
                            <a:srcRect l="8268" t="18850" r="6901" b="27242"/>
                            <a:stretch>
                              <a:fillRect/>
                            </a:stretch>
                          </pic:blipFill>
                          <pic:spPr>
                            <a:xfrm>
                              <a:off x="161925" y="47625"/>
                              <a:ext cx="2114550" cy="1343660"/>
                            </a:xfrm>
                            <a:prstGeom prst="rect">
                              <a:avLst/>
                            </a:prstGeom>
                            <a:noFill/>
                            <a:ln>
                              <a:noFill/>
                            </a:ln>
                          </pic:spPr>
                        </pic:pic>
                      </wpg:grp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o 1771907539" o:spid="_x0000_s1026" style="position:absolute;margin-left:-18.35pt;margin-top:2pt;width:184.8pt;height:89.35pt;z-index:251656192" coordorigin="41677,32078" coordsize="23565,114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">
              <v:group id="Grupo 1" o:spid="_x0000_s1027" style="position:absolute;left:41725;top:32126;width:23469;height:11347" coordorigin="41458,31608" coordsize="24003,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3" o:spid="_x0000_s1028" style="position:absolute;left:41458;top:31608;width:24003;height:1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A4182" w:rsidRDefault="00FA4182"/>
                    </w:txbxContent>
                  </v:textbox>
                </v:rect>
                <v:group id="Grupo 2" o:spid="_x0000_s1029" style="position:absolute;left:41458;top:31608;width:24003;height:12383" coordorigin="" coordsize="24003,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Shape 5" o:spid="_x0000_s1030" style="position:absolute;width:24003;height:1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FA4182" w:rsidRDefault="00FA4182"/>
                      </w:txbxContent>
                    </v:textbox>
                  </v:rect>
                  <v:roundrect id="Shape 6" o:spid="_x0000_s1031" style="position:absolute;width:24002;height:1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" filled="f" strokecolor="#2e5496">
                    <v:stroke startarrowwidth="narrow" startarrowlength="short" endarrowwidth="narrow" endarrowlength="short"/>
                    <v:textbox inset="2.53958mm,2.53958mm,2.53958mm,2.53958mm">
                      <w:txbxContent>
                        <w:p w:rsidR="00FA4182" w:rsidRDefault="00FA4182"/>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alt="Logotipo, nome da empresa&#10;&#10;Descrição gerada automaticamente" style="position:absolute;left:1619;top:476;width:21145;height:134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">
                    <v:imagedata r:id="rId2" o:title="Logotipo, nome da empresa&#10;&#10;Descrição gerada automaticamente" croptop="12354f" cropbottom="17853f" cropleft="5419f" cropright="4523f"/>
                  </v:shape>
                </v:group>
              </v:group>
              <w10:wrap type="square"/>
            </v:group>
          </w:pict>
        </mc:Fallback>
      </mc:AlternateContent>
    </w:r>
  </w:p>
  <w:p w14:paraId="113BAE69" w14:textId="77777777" w:rsidR="00915FCE" w:rsidRDefault="00915FCE">
    <w:pPr>
      <w:tabs>
        <w:tab w:val="center" w:pos="4252"/>
        <w:tab w:val="right" w:pos="8504"/>
        <w:tab w:val="right" w:pos="9071"/>
      </w:tabs>
      <w:jc w:val="center"/>
      <w:rPr>
        <w:rFonts w:ascii="Book Antiqua" w:eastAsia="Book Antiqua" w:hAnsi="Book Antiqua" w:cs="Book Antiqua"/>
        <w:b/>
        <w:color w:val="385623"/>
        <w:sz w:val="20"/>
        <w:szCs w:val="20"/>
      </w:rPr>
    </w:pPr>
  </w:p>
  <w:p w14:paraId="399E9E21" w14:textId="77777777" w:rsidR="00915FCE" w:rsidRDefault="00915FCE">
    <w:pPr>
      <w:tabs>
        <w:tab w:val="center" w:pos="0"/>
        <w:tab w:val="right" w:pos="9638"/>
      </w:tabs>
      <w:rPr>
        <w:rFonts w:ascii="Book Antiqua" w:eastAsia="Book Antiqua" w:hAnsi="Book Antiqua"/>
        <w:b/>
        <w:color w:val="385623"/>
      </w:rPr>
    </w:pPr>
  </w:p>
  <w:p w14:paraId="1525235E" w14:textId="77777777" w:rsidR="00915FCE" w:rsidRDefault="00915FCE">
    <w:pPr>
      <w:tabs>
        <w:tab w:val="right" w:pos="9638"/>
      </w:tabs>
      <w:ind w:leftChars="1400" w:left="3360"/>
      <w:jc w:val="center"/>
      <w:rPr>
        <w:rFonts w:ascii="Book Antiqua" w:eastAsia="Book Antiqua" w:hAnsi="Book Antiqua" w:cs="Book Antiqua"/>
        <w:b/>
        <w:color w:val="385623"/>
      </w:rPr>
    </w:pPr>
    <w:r>
      <w:rPr>
        <w:rFonts w:ascii="Book Antiqua" w:eastAsia="Book Antiqua" w:hAnsi="Book Antiqua"/>
        <w:b/>
        <w:color w:val="385623"/>
      </w:rPr>
      <w:t xml:space="preserve">Química no cotidiano: relação entre o ensino e pesquisa </w:t>
    </w:r>
  </w:p>
  <w:p w14:paraId="4CCA9CA6" w14:textId="77777777" w:rsidR="00915FCE" w:rsidRDefault="00915FCE">
    <w:pPr>
      <w:tabs>
        <w:tab w:val="right" w:pos="9638"/>
      </w:tabs>
      <w:ind w:leftChars="1500" w:left="3600"/>
      <w:jc w:val="center"/>
      <w:rPr>
        <w:rFonts w:ascii="Book Antiqua" w:eastAsia="Book Antiqua" w:hAnsi="Book Antiqua" w:cs="Book Antiqua"/>
        <w:b/>
        <w:color w:val="385623"/>
      </w:rPr>
    </w:pPr>
    <w:r>
      <w:rPr>
        <w:rFonts w:ascii="Book Antiqua" w:eastAsia="Book Antiqua" w:hAnsi="Book Antiqua" w:cs="Book Antiqua"/>
        <w:b/>
        <w:color w:val="385623"/>
      </w:rPr>
      <w:t>17 a 19 de junho de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4823" w14:textId="77777777" w:rsidR="00915FCE" w:rsidRDefault="00915FCE">
    <w:pPr>
      <w:tabs>
        <w:tab w:val="center" w:pos="4252"/>
        <w:tab w:val="right" w:pos="8504"/>
      </w:tabs>
      <w:jc w:val="both"/>
      <w:rPr>
        <w:color w:val="000000"/>
      </w:rPr>
    </w:pPr>
  </w:p>
  <w:p w14:paraId="578C51A3" w14:textId="77777777" w:rsidR="00915FCE" w:rsidRDefault="00915FCE">
    <w:pPr>
      <w:tabs>
        <w:tab w:val="center" w:pos="4252"/>
        <w:tab w:val="right" w:pos="8504"/>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82"/>
    <w:rsid w:val="00007981"/>
    <w:rsid w:val="00055FDC"/>
    <w:rsid w:val="000921F0"/>
    <w:rsid w:val="000C3F3F"/>
    <w:rsid w:val="0010112D"/>
    <w:rsid w:val="0010648B"/>
    <w:rsid w:val="00120773"/>
    <w:rsid w:val="0012269F"/>
    <w:rsid w:val="001430B8"/>
    <w:rsid w:val="001C58B4"/>
    <w:rsid w:val="0022524C"/>
    <w:rsid w:val="002A11B6"/>
    <w:rsid w:val="002A47ED"/>
    <w:rsid w:val="002D5062"/>
    <w:rsid w:val="002E529A"/>
    <w:rsid w:val="003B48D6"/>
    <w:rsid w:val="003C207D"/>
    <w:rsid w:val="00425647"/>
    <w:rsid w:val="00475B96"/>
    <w:rsid w:val="004D5149"/>
    <w:rsid w:val="004E06D6"/>
    <w:rsid w:val="004E2232"/>
    <w:rsid w:val="00543C5E"/>
    <w:rsid w:val="005C0BFA"/>
    <w:rsid w:val="00617B20"/>
    <w:rsid w:val="006452EF"/>
    <w:rsid w:val="0064754A"/>
    <w:rsid w:val="0066399B"/>
    <w:rsid w:val="007242B8"/>
    <w:rsid w:val="00747863"/>
    <w:rsid w:val="008258A1"/>
    <w:rsid w:val="00875F0D"/>
    <w:rsid w:val="00915FCE"/>
    <w:rsid w:val="00A266C7"/>
    <w:rsid w:val="00A47F2D"/>
    <w:rsid w:val="00A827EC"/>
    <w:rsid w:val="00A87910"/>
    <w:rsid w:val="00AC0F90"/>
    <w:rsid w:val="00B200EA"/>
    <w:rsid w:val="00B206D6"/>
    <w:rsid w:val="00C30563"/>
    <w:rsid w:val="00CE0921"/>
    <w:rsid w:val="00CE7009"/>
    <w:rsid w:val="00DA1392"/>
    <w:rsid w:val="00DD0E0B"/>
    <w:rsid w:val="00EF7D7F"/>
    <w:rsid w:val="00F04B4D"/>
    <w:rsid w:val="00FA4182"/>
    <w:rsid w:val="26BB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09F6"/>
  <w15:docId w15:val="{D4C4015F-9ED0-4C0B-8CD7-CD8A71CC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uiPriority="99" w:unhideWhenUsed="1"/>
    <w:lsdException w:name="footer" w:uiPriority="99" w:unhideWhenUsed="1"/>
    <w:lsdException w:name="caption" w:semiHidden="1" w:unhideWhenUsed="1" w:qFormat="1"/>
    <w:lsdException w:name="footnote reference" w:semiHidden="1" w:uiPriority="99" w:unhideWhenUsed="1"/>
    <w:lsdException w:name="Title" w:uiPriority="10" w:qFormat="1"/>
    <w:lsdException w:name="Default Paragraph Font" w:semiHidden="1" w:uiPriority="1" w:unhideWhenUsed="1"/>
    <w:lsdException w:name="Hyperlink" w:uiPriority="99" w:unhideWhenUsed="1"/>
    <w:lsdException w:name="FollowedHyperlink" w:semiHidden="1"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basedOn w:val="Fontepargpadro"/>
    <w:uiPriority w:val="99"/>
    <w:semiHidden/>
    <w:unhideWhenUsed/>
    <w:rPr>
      <w:color w:val="800080" w:themeColor="followedHyperlink"/>
      <w:u w:val="single"/>
    </w:r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rFonts w:ascii="Arial" w:hAnsi="Arial" w:cs="Arial" w:hint="default"/>
      <w:color w:val="0000FF"/>
      <w:sz w:val="15"/>
      <w:szCs w:val="15"/>
      <w:u w:val="none"/>
    </w:rPr>
  </w:style>
  <w:style w:type="paragraph" w:styleId="Corpodetexto">
    <w:name w:val="Body Text"/>
    <w:basedOn w:val="Normal"/>
    <w:link w:val="CorpodetextoChar"/>
    <w:pPr>
      <w:spacing w:after="120"/>
    </w:p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pPr>
      <w:widowControl/>
      <w:suppressAutoHyphens w:val="0"/>
      <w:spacing w:before="100" w:beforeAutospacing="1" w:after="100" w:afterAutospacing="1"/>
    </w:pPr>
    <w:rPr>
      <w:rFonts w:eastAsia="Times New Roman"/>
      <w:kern w:val="0"/>
    </w:rPr>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balo">
    <w:name w:val="Balloon Text"/>
    <w:basedOn w:val="Normal"/>
    <w:link w:val="TextodebaloChar"/>
    <w:uiPriority w:val="99"/>
    <w:semiHidden/>
    <w:unhideWhenUsed/>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Pr>
      <w:sz w:val="20"/>
      <w:szCs w:val="20"/>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character" w:customStyle="1" w:styleId="CorpodetextoChar">
    <w:name w:val="Corpo de texto Char"/>
    <w:basedOn w:val="Fontepargpadro"/>
    <w:link w:val="Corpodetexto"/>
    <w:rPr>
      <w:rFonts w:ascii="Times New Roman" w:eastAsia="Arial Unicode MS" w:hAnsi="Times New Roman" w:cs="Times New Roman"/>
      <w:kern w:val="1"/>
      <w:sz w:val="24"/>
      <w:szCs w:val="24"/>
      <w:lang w:eastAsia="pt-BR"/>
    </w:rPr>
  </w:style>
  <w:style w:type="character" w:customStyle="1" w:styleId="CabealhoChar">
    <w:name w:val="Cabeçalho Char"/>
    <w:basedOn w:val="Fontepargpadro"/>
    <w:link w:val="Cabealho"/>
    <w:uiPriority w:val="99"/>
    <w:rPr>
      <w:rFonts w:ascii="Times New Roman" w:eastAsia="Arial Unicode MS" w:hAnsi="Times New Roman" w:cs="Times New Roman"/>
      <w:kern w:val="1"/>
      <w:sz w:val="24"/>
      <w:szCs w:val="24"/>
    </w:rPr>
  </w:style>
  <w:style w:type="character" w:customStyle="1" w:styleId="RodapChar">
    <w:name w:val="Rodapé Char"/>
    <w:basedOn w:val="Fontepargpadro"/>
    <w:link w:val="Rodap"/>
    <w:uiPriority w:val="99"/>
    <w:rPr>
      <w:rFonts w:ascii="Times New Roman" w:eastAsia="Arial Unicode MS" w:hAnsi="Times New Roman" w:cs="Times New Roman"/>
      <w:kern w:val="1"/>
      <w:sz w:val="24"/>
      <w:szCs w:val="24"/>
    </w:rPr>
  </w:style>
  <w:style w:type="character" w:customStyle="1" w:styleId="TextodenotaderodapChar">
    <w:name w:val="Texto de nota de rodapé Char"/>
    <w:basedOn w:val="Fontepargpadro"/>
    <w:link w:val="Textodenotaderodap"/>
    <w:uiPriority w:val="99"/>
    <w:semiHidden/>
    <w:rPr>
      <w:rFonts w:ascii="Times New Roman" w:eastAsia="Arial Unicode MS" w:hAnsi="Times New Roman" w:cs="Times New Roman"/>
      <w:kern w:val="1"/>
      <w:sz w:val="20"/>
      <w:szCs w:val="20"/>
    </w:rPr>
  </w:style>
  <w:style w:type="character" w:customStyle="1" w:styleId="apple-style-span">
    <w:name w:val="apple-style-span"/>
    <w:basedOn w:val="Fontepargpadro"/>
  </w:style>
  <w:style w:type="character" w:customStyle="1" w:styleId="hps">
    <w:name w:val="hps"/>
    <w:basedOn w:val="Fontepargpadro"/>
  </w:style>
  <w:style w:type="paragraph" w:customStyle="1" w:styleId="Normal1">
    <w:name w:val="Normal1"/>
    <w:pPr>
      <w:widowControl w:val="0"/>
    </w:pPr>
    <w:rPr>
      <w:color w:val="000000"/>
      <w:sz w:val="24"/>
      <w:szCs w:val="24"/>
    </w:rPr>
  </w:style>
  <w:style w:type="character" w:customStyle="1" w:styleId="TextodebaloChar">
    <w:name w:val="Texto de balão Char"/>
    <w:basedOn w:val="Fontepargpadro"/>
    <w:link w:val="Textodebalo"/>
    <w:uiPriority w:val="99"/>
    <w:semiHidden/>
    <w:rPr>
      <w:rFonts w:ascii="Tahoma" w:eastAsia="Arial Unicode MS" w:hAnsi="Tahoma" w:cs="Tahoma"/>
      <w:kern w:val="1"/>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Style43">
    <w:name w:val="_Style 43"/>
    <w:basedOn w:val="TableNormal"/>
    <w:tblPr/>
  </w:style>
  <w:style w:type="paragraph" w:styleId="Legenda">
    <w:name w:val="caption"/>
    <w:basedOn w:val="Normal"/>
    <w:next w:val="Normal"/>
    <w:unhideWhenUsed/>
    <w:qFormat/>
    <w:rsid w:val="000C3F3F"/>
    <w:pPr>
      <w:spacing w:after="200"/>
    </w:pPr>
    <w:rPr>
      <w:i/>
      <w:iCs/>
      <w:color w:val="1F497D" w:themeColor="text2"/>
      <w:sz w:val="18"/>
      <w:szCs w:val="18"/>
    </w:rPr>
  </w:style>
  <w:style w:type="character" w:styleId="nfase">
    <w:name w:val="Emphasis"/>
    <w:basedOn w:val="Fontepargpadro"/>
    <w:uiPriority w:val="20"/>
    <w:qFormat/>
    <w:rsid w:val="00B200EA"/>
    <w:rPr>
      <w:i/>
      <w:iCs/>
    </w:rPr>
  </w:style>
  <w:style w:type="character" w:styleId="Refdecomentrio">
    <w:name w:val="annotation reference"/>
    <w:basedOn w:val="Fontepargpadro"/>
    <w:rsid w:val="00A47F2D"/>
    <w:rPr>
      <w:sz w:val="16"/>
      <w:szCs w:val="16"/>
    </w:rPr>
  </w:style>
  <w:style w:type="paragraph" w:styleId="Textodecomentrio">
    <w:name w:val="annotation text"/>
    <w:basedOn w:val="Normal"/>
    <w:link w:val="TextodecomentrioChar"/>
    <w:rsid w:val="00A47F2D"/>
    <w:rPr>
      <w:sz w:val="20"/>
      <w:szCs w:val="20"/>
    </w:rPr>
  </w:style>
  <w:style w:type="character" w:customStyle="1" w:styleId="TextodecomentrioChar">
    <w:name w:val="Texto de comentário Char"/>
    <w:basedOn w:val="Fontepargpadro"/>
    <w:link w:val="Textodecomentrio"/>
    <w:rsid w:val="00A47F2D"/>
    <w:rPr>
      <w:rFonts w:eastAsia="Arial Unicode MS"/>
      <w:kern w:val="1"/>
    </w:rPr>
  </w:style>
  <w:style w:type="paragraph" w:styleId="Assuntodocomentrio">
    <w:name w:val="annotation subject"/>
    <w:basedOn w:val="Textodecomentrio"/>
    <w:next w:val="Textodecomentrio"/>
    <w:link w:val="AssuntodocomentrioChar"/>
    <w:rsid w:val="00A47F2D"/>
    <w:rPr>
      <w:b/>
      <w:bCs/>
    </w:rPr>
  </w:style>
  <w:style w:type="character" w:customStyle="1" w:styleId="AssuntodocomentrioChar">
    <w:name w:val="Assunto do comentário Char"/>
    <w:basedOn w:val="TextodecomentrioChar"/>
    <w:link w:val="Assuntodocomentrio"/>
    <w:rsid w:val="00A47F2D"/>
    <w:rPr>
      <w:rFonts w:eastAsia="Arial Unicode MS"/>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822069">
      <w:bodyDiv w:val="1"/>
      <w:marLeft w:val="0"/>
      <w:marRight w:val="0"/>
      <w:marTop w:val="0"/>
      <w:marBottom w:val="0"/>
      <w:divBdr>
        <w:top w:val="none" w:sz="0" w:space="0" w:color="auto"/>
        <w:left w:val="none" w:sz="0" w:space="0" w:color="auto"/>
        <w:bottom w:val="none" w:sz="0" w:space="0" w:color="auto"/>
        <w:right w:val="none" w:sz="0" w:space="0" w:color="auto"/>
      </w:divBdr>
      <w:divsChild>
        <w:div w:id="953511802">
          <w:marLeft w:val="0"/>
          <w:marRight w:val="0"/>
          <w:marTop w:val="0"/>
          <w:marBottom w:val="0"/>
          <w:divBdr>
            <w:top w:val="none" w:sz="0" w:space="0" w:color="auto"/>
            <w:left w:val="none" w:sz="0" w:space="0" w:color="auto"/>
            <w:bottom w:val="none" w:sz="0" w:space="0" w:color="auto"/>
            <w:right w:val="none" w:sz="0" w:space="0" w:color="auto"/>
          </w:divBdr>
        </w:div>
        <w:div w:id="1450665204">
          <w:marLeft w:val="0"/>
          <w:marRight w:val="0"/>
          <w:marTop w:val="0"/>
          <w:marBottom w:val="0"/>
          <w:divBdr>
            <w:top w:val="none" w:sz="0" w:space="0" w:color="auto"/>
            <w:left w:val="none" w:sz="0" w:space="0" w:color="auto"/>
            <w:bottom w:val="none" w:sz="0" w:space="0" w:color="auto"/>
            <w:right w:val="none" w:sz="0" w:space="0" w:color="auto"/>
          </w:divBdr>
        </w:div>
        <w:div w:id="317346197">
          <w:marLeft w:val="0"/>
          <w:marRight w:val="0"/>
          <w:marTop w:val="0"/>
          <w:marBottom w:val="0"/>
          <w:divBdr>
            <w:top w:val="none" w:sz="0" w:space="0" w:color="auto"/>
            <w:left w:val="none" w:sz="0" w:space="0" w:color="auto"/>
            <w:bottom w:val="none" w:sz="0" w:space="0" w:color="auto"/>
            <w:right w:val="none" w:sz="0" w:space="0" w:color="auto"/>
          </w:divBdr>
        </w:div>
        <w:div w:id="1788814490">
          <w:marLeft w:val="0"/>
          <w:marRight w:val="0"/>
          <w:marTop w:val="0"/>
          <w:marBottom w:val="0"/>
          <w:divBdr>
            <w:top w:val="none" w:sz="0" w:space="0" w:color="auto"/>
            <w:left w:val="none" w:sz="0" w:space="0" w:color="auto"/>
            <w:bottom w:val="none" w:sz="0" w:space="0" w:color="auto"/>
            <w:right w:val="none" w:sz="0" w:space="0" w:color="auto"/>
          </w:divBdr>
        </w:div>
      </w:divsChild>
    </w:div>
    <w:div w:id="1277173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2NBEr5y7+XxNMX77G0GFuDl/jA==">CgMxLjAyCWguMzBqMHpsbDIJaC4zem55c2g3MgloLjFmb2I5dGU4AHIhMWRrbkFoZ3JCYnduUG1BZldWcTlweDdmNmRDcUs2N2tI</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0237EC3-97E8-4817-8BCB-191AF4F5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2325</Words>
  <Characters>12557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Jaiane</dc:creator>
  <cp:lastModifiedBy>Nelcilene Almeida Pontes</cp:lastModifiedBy>
  <cp:revision>11</cp:revision>
  <dcterms:created xsi:type="dcterms:W3CDTF">2024-05-27T15:56:00Z</dcterms:created>
  <dcterms:modified xsi:type="dcterms:W3CDTF">2024-06-09T15:39:00Z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75C1409D147349659A76FE4D64A605ED_12</vt:lpwstr>
  </property>
</Properties>
</file>