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67001F2D" w:rsidR="00A00F58" w:rsidRPr="00B2148F" w:rsidRDefault="00B2148F" w:rsidP="00B2148F">
      <w:pPr>
        <w:pStyle w:val="Ttulo1"/>
        <w:rPr>
          <w:sz w:val="24"/>
          <w:szCs w:val="24"/>
        </w:rPr>
      </w:pPr>
      <w:r w:rsidRPr="00B2148F">
        <w:rPr>
          <w:sz w:val="24"/>
          <w:szCs w:val="24"/>
        </w:rPr>
        <w:t>ESTÁGIO</w:t>
      </w:r>
      <w:r w:rsidRPr="00B2148F">
        <w:rPr>
          <w:spacing w:val="-8"/>
          <w:sz w:val="24"/>
          <w:szCs w:val="24"/>
        </w:rPr>
        <w:t xml:space="preserve"> </w:t>
      </w:r>
      <w:r w:rsidRPr="00B2148F">
        <w:rPr>
          <w:sz w:val="24"/>
          <w:szCs w:val="24"/>
        </w:rPr>
        <w:t>DE</w:t>
      </w:r>
      <w:r w:rsidRPr="00B2148F">
        <w:rPr>
          <w:spacing w:val="-5"/>
          <w:sz w:val="24"/>
          <w:szCs w:val="24"/>
        </w:rPr>
        <w:t xml:space="preserve"> </w:t>
      </w:r>
      <w:r w:rsidRPr="00B2148F">
        <w:rPr>
          <w:sz w:val="24"/>
          <w:szCs w:val="24"/>
        </w:rPr>
        <w:t>REGÊNCIA</w:t>
      </w:r>
      <w:r w:rsidRPr="00B2148F">
        <w:rPr>
          <w:spacing w:val="-4"/>
          <w:sz w:val="24"/>
          <w:szCs w:val="24"/>
        </w:rPr>
        <w:t xml:space="preserve"> </w:t>
      </w:r>
      <w:r w:rsidRPr="00B2148F">
        <w:rPr>
          <w:sz w:val="24"/>
          <w:szCs w:val="24"/>
        </w:rPr>
        <w:t>NA</w:t>
      </w:r>
      <w:r w:rsidRPr="00B2148F">
        <w:rPr>
          <w:spacing w:val="-4"/>
          <w:sz w:val="24"/>
          <w:szCs w:val="24"/>
        </w:rPr>
        <w:t xml:space="preserve"> </w:t>
      </w:r>
      <w:r w:rsidRPr="00B2148F">
        <w:rPr>
          <w:sz w:val="24"/>
          <w:szCs w:val="24"/>
        </w:rPr>
        <w:t>GRADUAÇÃO</w:t>
      </w:r>
      <w:r w:rsidRPr="00B2148F">
        <w:rPr>
          <w:spacing w:val="-2"/>
          <w:sz w:val="24"/>
          <w:szCs w:val="24"/>
        </w:rPr>
        <w:t>: RELATO DE EXP</w:t>
      </w:r>
      <w:r>
        <w:rPr>
          <w:spacing w:val="-2"/>
          <w:sz w:val="24"/>
          <w:szCs w:val="24"/>
        </w:rPr>
        <w:t>ER</w:t>
      </w:r>
      <w:r w:rsidRPr="00B2148F">
        <w:rPr>
          <w:spacing w:val="-2"/>
          <w:sz w:val="24"/>
          <w:szCs w:val="24"/>
        </w:rPr>
        <w:t>I</w:t>
      </w:r>
      <w:r w:rsidRPr="00B2148F">
        <w:rPr>
          <w:sz w:val="24"/>
          <w:szCs w:val="24"/>
        </w:rPr>
        <w:t>Ê</w:t>
      </w:r>
      <w:r w:rsidRPr="00B2148F">
        <w:rPr>
          <w:spacing w:val="-2"/>
          <w:sz w:val="24"/>
          <w:szCs w:val="24"/>
        </w:rPr>
        <w:t>NCIA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143AE764" w:rsidR="00A00F58" w:rsidRDefault="00E14C7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Jaciane Muniz de Aguiar</w:t>
      </w:r>
    </w:p>
    <w:p w14:paraId="10116894" w14:textId="211F11C4" w:rsidR="00A00F58" w:rsidRDefault="00B2148F" w:rsidP="00B21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Doutoranda pela </w:t>
      </w:r>
      <w:r w:rsidR="00E14C7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</w:t>
      </w:r>
      <w:r w:rsidR="005E4096">
        <w:rPr>
          <w:rFonts w:ascii="Times New Roman" w:eastAsia="Times New Roman" w:hAnsi="Times New Roman" w:cs="Times New Roman"/>
          <w:sz w:val="24"/>
          <w:szCs w:val="24"/>
          <w:lang w:eastAsia="pt-BR"/>
        </w:rPr>
        <w:t>/UFU</w:t>
      </w:r>
    </w:p>
    <w:p w14:paraId="06E5B10A" w14:textId="58004EC4" w:rsidR="00A00F58" w:rsidRDefault="00E14C7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jacianemuniz@yahoo.com.br</w:t>
      </w:r>
    </w:p>
    <w:p w14:paraId="7102EAB0" w14:textId="098CAC37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21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2148F" w:rsidRPr="00B2148F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  <w:r w:rsidR="000C00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14C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7F259AD" w14:textId="6AD5E7EC" w:rsidR="00A00F58" w:rsidRDefault="00A00F58" w:rsidP="009074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9074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15D46" w:rsidRPr="00B21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Estágio.</w:t>
      </w:r>
      <w:r w:rsidR="000711CD" w:rsidRPr="00B21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Literatura infantojunevil.</w:t>
      </w:r>
      <w:r w:rsidR="00B21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148F" w:rsidRPr="00B2148F">
        <w:rPr>
          <w:rFonts w:ascii="Times New Roman" w:hAnsi="Times New Roman" w:cs="Times New Roman"/>
          <w:spacing w:val="-2"/>
          <w:sz w:val="24"/>
          <w:szCs w:val="24"/>
        </w:rPr>
        <w:t>Experi</w:t>
      </w:r>
      <w:r w:rsidR="00B2148F" w:rsidRPr="00B2148F">
        <w:rPr>
          <w:rFonts w:ascii="Times New Roman" w:hAnsi="Times New Roman" w:cs="Times New Roman"/>
          <w:sz w:val="24"/>
          <w:szCs w:val="24"/>
        </w:rPr>
        <w:t>ê</w:t>
      </w:r>
      <w:r w:rsidR="00B2148F" w:rsidRPr="00B2148F">
        <w:rPr>
          <w:rFonts w:ascii="Times New Roman" w:hAnsi="Times New Roman" w:cs="Times New Roman"/>
          <w:spacing w:val="-2"/>
          <w:sz w:val="24"/>
          <w:szCs w:val="24"/>
        </w:rPr>
        <w:t>ncia.</w:t>
      </w:r>
      <w:r w:rsidR="00B21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14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711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49B7C102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  <w:r w:rsidR="009011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43C9FF" w14:textId="77777777" w:rsidR="00B2148F" w:rsidRDefault="00B2148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59996F" w14:textId="48E6C5E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1D2F7D0" w14:textId="77777777" w:rsidR="000C0056" w:rsidRDefault="000C0056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2CCF7D" w14:textId="591CEBE4" w:rsidR="000C0056" w:rsidRDefault="000C0056" w:rsidP="008917E8">
      <w:pPr>
        <w:pStyle w:val="Corpodetexto"/>
        <w:ind w:right="794"/>
        <w:jc w:val="both"/>
      </w:pPr>
      <w:r>
        <w:t xml:space="preserve">Esta pesquisa </w:t>
      </w:r>
      <w:r w:rsidR="00B84989">
        <w:t>aborda</w:t>
      </w:r>
      <w:r w:rsidR="00197F84">
        <w:t xml:space="preserve"> </w:t>
      </w:r>
      <w:r w:rsidR="00C22CF3">
        <w:t>um relato das</w:t>
      </w:r>
      <w:r>
        <w:rPr>
          <w:spacing w:val="-7"/>
        </w:rPr>
        <w:t xml:space="preserve"> </w:t>
      </w:r>
      <w:r>
        <w:t>experiências</w:t>
      </w:r>
      <w:r>
        <w:rPr>
          <w:spacing w:val="-7"/>
        </w:rPr>
        <w:t xml:space="preserve"> </w:t>
      </w:r>
      <w:r>
        <w:t>vivenciadas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estágio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regência na graduação, Curso Letras Português, </w:t>
      </w:r>
      <w:r w:rsidR="000620B0">
        <w:t>realizado na</w:t>
      </w:r>
      <w:r>
        <w:t xml:space="preserve"> Universidade Estadual de Montes Claros/Unimontes. Em decorrência da pandemia, denominada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Covid-19,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2021,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aulas</w:t>
      </w:r>
      <w:r>
        <w:rPr>
          <w:spacing w:val="-10"/>
        </w:rPr>
        <w:t xml:space="preserve"> </w:t>
      </w:r>
      <w:r>
        <w:t>foram ministradas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maneira</w:t>
      </w:r>
      <w:r>
        <w:rPr>
          <w:spacing w:val="-11"/>
        </w:rPr>
        <w:t xml:space="preserve"> </w:t>
      </w:r>
      <w:r>
        <w:t xml:space="preserve">remota [online – vídeo conferência, a partir do Google Meeting], com aulas síncronas e aulas </w:t>
      </w:r>
      <w:r>
        <w:rPr>
          <w:spacing w:val="-2"/>
        </w:rPr>
        <w:t>assíncronas.</w:t>
      </w:r>
    </w:p>
    <w:p w14:paraId="53601FEC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510572" w14:textId="3C78696C" w:rsidR="00117A73" w:rsidRPr="00C66FD5" w:rsidRDefault="00A00F58" w:rsidP="00C66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9CE3738" w14:textId="77777777" w:rsidR="00877FC4" w:rsidRDefault="00877FC4" w:rsidP="00877FC4">
      <w:pPr>
        <w:pStyle w:val="Corpodetexto"/>
        <w:ind w:right="676"/>
        <w:jc w:val="both"/>
      </w:pPr>
    </w:p>
    <w:p w14:paraId="4EA4A848" w14:textId="2065841A" w:rsidR="00B30125" w:rsidRDefault="00815D46" w:rsidP="008917E8">
      <w:pPr>
        <w:pStyle w:val="Corpodetexto"/>
        <w:ind w:right="794"/>
        <w:jc w:val="both"/>
      </w:pPr>
      <w:r>
        <w:t xml:space="preserve">Qual </w:t>
      </w:r>
      <w:r w:rsidRPr="00815D46">
        <w:rPr>
          <w:shd w:val="clear" w:color="auto" w:fill="FFFFFF"/>
        </w:rPr>
        <w:t>à função social da literatura infantojuvenil? Por que estudar as narrativas maravilhosas?</w:t>
      </w:r>
      <w:r>
        <w:t xml:space="preserve"> </w:t>
      </w:r>
      <w:r w:rsidR="00B30125">
        <w:t>Objetiva-se, de modo geral: analisar</w:t>
      </w:r>
      <w:r w:rsidR="00B30125">
        <w:rPr>
          <w:spacing w:val="30"/>
        </w:rPr>
        <w:t xml:space="preserve"> </w:t>
      </w:r>
      <w:r w:rsidR="00B30125">
        <w:t>as</w:t>
      </w:r>
      <w:r w:rsidR="00B30125">
        <w:rPr>
          <w:spacing w:val="32"/>
        </w:rPr>
        <w:t xml:space="preserve"> </w:t>
      </w:r>
      <w:r w:rsidR="00B30125">
        <w:t>concepções</w:t>
      </w:r>
      <w:r w:rsidR="00B30125">
        <w:rPr>
          <w:spacing w:val="32"/>
        </w:rPr>
        <w:t xml:space="preserve"> </w:t>
      </w:r>
      <w:r w:rsidR="00B30125">
        <w:t>históricas</w:t>
      </w:r>
      <w:r w:rsidR="00B30125">
        <w:rPr>
          <w:spacing w:val="35"/>
        </w:rPr>
        <w:t xml:space="preserve"> </w:t>
      </w:r>
      <w:r w:rsidR="00B30125">
        <w:t>(moderna</w:t>
      </w:r>
      <w:r w:rsidR="00B30125">
        <w:rPr>
          <w:spacing w:val="32"/>
        </w:rPr>
        <w:t xml:space="preserve"> </w:t>
      </w:r>
      <w:r w:rsidR="00B30125">
        <w:t>e</w:t>
      </w:r>
      <w:r w:rsidR="00B30125">
        <w:rPr>
          <w:spacing w:val="31"/>
        </w:rPr>
        <w:t xml:space="preserve"> </w:t>
      </w:r>
      <w:r w:rsidR="00B30125">
        <w:t>contemporânea)</w:t>
      </w:r>
      <w:r w:rsidR="00B30125">
        <w:rPr>
          <w:spacing w:val="31"/>
        </w:rPr>
        <w:t xml:space="preserve"> </w:t>
      </w:r>
      <w:r w:rsidR="00B30125">
        <w:t>do</w:t>
      </w:r>
      <w:r w:rsidR="00B30125">
        <w:rPr>
          <w:spacing w:val="31"/>
        </w:rPr>
        <w:t xml:space="preserve"> </w:t>
      </w:r>
      <w:r w:rsidR="00B30125">
        <w:t xml:space="preserve">conto maravilhoso e dos contos de fadas. De modo específico: </w:t>
      </w:r>
      <w:r w:rsidR="00B30125">
        <w:rPr>
          <w:spacing w:val="-2"/>
        </w:rPr>
        <w:t xml:space="preserve">estudar </w:t>
      </w:r>
      <w:r w:rsidR="00B30125">
        <w:t>o</w:t>
      </w:r>
      <w:r w:rsidR="00B30125">
        <w:rPr>
          <w:spacing w:val="-3"/>
        </w:rPr>
        <w:t xml:space="preserve"> </w:t>
      </w:r>
      <w:r w:rsidR="00B30125">
        <w:t>surgimento</w:t>
      </w:r>
      <w:r w:rsidR="00B30125">
        <w:rPr>
          <w:spacing w:val="-2"/>
        </w:rPr>
        <w:t xml:space="preserve"> </w:t>
      </w:r>
      <w:r w:rsidR="00B30125">
        <w:t>dos</w:t>
      </w:r>
      <w:r w:rsidR="00B30125">
        <w:rPr>
          <w:spacing w:val="-2"/>
        </w:rPr>
        <w:t xml:space="preserve"> </w:t>
      </w:r>
      <w:r w:rsidR="00B30125">
        <w:t>contos</w:t>
      </w:r>
      <w:r w:rsidR="00B30125">
        <w:rPr>
          <w:spacing w:val="-3"/>
        </w:rPr>
        <w:t xml:space="preserve"> </w:t>
      </w:r>
      <w:r w:rsidR="00B30125">
        <w:t>de</w:t>
      </w:r>
      <w:r w:rsidR="00B30125">
        <w:rPr>
          <w:spacing w:val="-3"/>
        </w:rPr>
        <w:t xml:space="preserve"> </w:t>
      </w:r>
      <w:r w:rsidR="00B30125">
        <w:t>fadas</w:t>
      </w:r>
      <w:r w:rsidR="00276D1C">
        <w:t xml:space="preserve">, </w:t>
      </w:r>
      <w:r w:rsidR="00B30125">
        <w:t>sua</w:t>
      </w:r>
      <w:r w:rsidR="00B30125">
        <w:rPr>
          <w:spacing w:val="-4"/>
        </w:rPr>
        <w:t xml:space="preserve"> </w:t>
      </w:r>
      <w:r w:rsidR="00B30125">
        <w:rPr>
          <w:spacing w:val="-2"/>
        </w:rPr>
        <w:t>caracterização</w:t>
      </w:r>
      <w:r w:rsidR="00276D1C">
        <w:rPr>
          <w:spacing w:val="-2"/>
        </w:rPr>
        <w:t>,</w:t>
      </w:r>
      <w:r w:rsidR="00197F84">
        <w:t xml:space="preserve"> </w:t>
      </w:r>
      <w:r w:rsidR="00117A73">
        <w:t>o</w:t>
      </w:r>
      <w:r w:rsidR="00B30125">
        <w:t>s personagens, temas e espaços infantojuvenis na literatura universal e nacional destinada ao público adulto.</w:t>
      </w:r>
    </w:p>
    <w:p w14:paraId="35738550" w14:textId="77777777" w:rsidR="00A00F58" w:rsidRDefault="00A00F58" w:rsidP="008917E8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03438230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4FE62668" w14:textId="4B5C3BC0" w:rsidR="000620B0" w:rsidRDefault="000620B0" w:rsidP="000620B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6D08AC" w14:textId="456BD823" w:rsidR="000620B0" w:rsidRPr="00B30125" w:rsidRDefault="00815D46" w:rsidP="008917E8">
      <w:pPr>
        <w:pStyle w:val="Corpodetexto"/>
        <w:spacing w:before="1" w:line="259" w:lineRule="auto"/>
        <w:ind w:right="794"/>
        <w:jc w:val="both"/>
      </w:pPr>
      <w:r>
        <w:t>Durante a realização do estágio</w:t>
      </w:r>
      <w:r w:rsidR="009476C8">
        <w:t>:</w:t>
      </w:r>
      <w:r>
        <w:t xml:space="preserve"> </w:t>
      </w:r>
      <w:r w:rsidR="009476C8">
        <w:t>a</w:t>
      </w:r>
      <w:r w:rsidR="000620B0">
        <w:t>ula</w:t>
      </w:r>
      <w:r w:rsidR="000620B0">
        <w:rPr>
          <w:spacing w:val="-6"/>
        </w:rPr>
        <w:t xml:space="preserve"> </w:t>
      </w:r>
      <w:r w:rsidR="000620B0">
        <w:t>expositiva</w:t>
      </w:r>
      <w:r w:rsidR="00907431">
        <w:t>,</w:t>
      </w:r>
      <w:r w:rsidR="000620B0">
        <w:rPr>
          <w:spacing w:val="-5"/>
        </w:rPr>
        <w:t xml:space="preserve"> </w:t>
      </w:r>
      <w:r w:rsidR="000620B0">
        <w:t>breve</w:t>
      </w:r>
      <w:r w:rsidR="000620B0">
        <w:rPr>
          <w:spacing w:val="-5"/>
        </w:rPr>
        <w:t xml:space="preserve"> </w:t>
      </w:r>
      <w:r w:rsidR="000620B0">
        <w:t>análise</w:t>
      </w:r>
      <w:r w:rsidR="000620B0">
        <w:rPr>
          <w:spacing w:val="-6"/>
        </w:rPr>
        <w:t xml:space="preserve"> </w:t>
      </w:r>
      <w:r w:rsidR="000620B0">
        <w:t>e</w:t>
      </w:r>
      <w:r w:rsidR="000620B0">
        <w:rPr>
          <w:spacing w:val="-6"/>
        </w:rPr>
        <w:t xml:space="preserve"> </w:t>
      </w:r>
      <w:r w:rsidR="000620B0">
        <w:t>interpretação</w:t>
      </w:r>
      <w:r w:rsidR="000620B0">
        <w:rPr>
          <w:spacing w:val="-5"/>
        </w:rPr>
        <w:t xml:space="preserve"> </w:t>
      </w:r>
      <w:r w:rsidR="000620B0">
        <w:t>de</w:t>
      </w:r>
      <w:r w:rsidR="000620B0">
        <w:rPr>
          <w:spacing w:val="-6"/>
        </w:rPr>
        <w:t xml:space="preserve"> </w:t>
      </w:r>
      <w:r w:rsidR="000620B0">
        <w:t>textos</w:t>
      </w:r>
      <w:r w:rsidR="000620B0">
        <w:rPr>
          <w:spacing w:val="-5"/>
        </w:rPr>
        <w:t xml:space="preserve"> </w:t>
      </w:r>
      <w:r w:rsidR="000620B0">
        <w:t>literários.</w:t>
      </w:r>
      <w:r w:rsidR="00877FC4">
        <w:t xml:space="preserve"> – </w:t>
      </w:r>
      <w:r w:rsidR="000620B0">
        <w:t>Exposição</w:t>
      </w:r>
      <w:r w:rsidR="000620B0">
        <w:rPr>
          <w:spacing w:val="-2"/>
        </w:rPr>
        <w:t xml:space="preserve"> </w:t>
      </w:r>
      <w:r w:rsidR="000620B0">
        <w:t>de</w:t>
      </w:r>
      <w:r w:rsidR="000620B0">
        <w:rPr>
          <w:spacing w:val="-2"/>
        </w:rPr>
        <w:t xml:space="preserve"> </w:t>
      </w:r>
      <w:r w:rsidR="000620B0">
        <w:t>slides:</w:t>
      </w:r>
      <w:r w:rsidR="000620B0">
        <w:rPr>
          <w:spacing w:val="-1"/>
        </w:rPr>
        <w:t xml:space="preserve"> </w:t>
      </w:r>
      <w:r w:rsidR="000620B0">
        <w:t>O</w:t>
      </w:r>
      <w:r w:rsidR="000620B0">
        <w:rPr>
          <w:spacing w:val="-2"/>
        </w:rPr>
        <w:t xml:space="preserve"> </w:t>
      </w:r>
      <w:r w:rsidR="000620B0">
        <w:t>conto</w:t>
      </w:r>
      <w:r w:rsidR="000620B0">
        <w:rPr>
          <w:spacing w:val="-1"/>
        </w:rPr>
        <w:t xml:space="preserve"> </w:t>
      </w:r>
      <w:r w:rsidR="000620B0">
        <w:t>maravilhoso</w:t>
      </w:r>
      <w:r w:rsidR="000620B0">
        <w:rPr>
          <w:spacing w:val="-1"/>
        </w:rPr>
        <w:t xml:space="preserve"> </w:t>
      </w:r>
      <w:r w:rsidR="000620B0">
        <w:t>e</w:t>
      </w:r>
      <w:r w:rsidR="000620B0">
        <w:rPr>
          <w:spacing w:val="-2"/>
        </w:rPr>
        <w:t xml:space="preserve"> </w:t>
      </w:r>
      <w:r w:rsidR="000620B0">
        <w:t>o</w:t>
      </w:r>
      <w:r w:rsidR="000620B0">
        <w:rPr>
          <w:spacing w:val="-2"/>
        </w:rPr>
        <w:t xml:space="preserve"> </w:t>
      </w:r>
      <w:r w:rsidR="000620B0">
        <w:t>conto</w:t>
      </w:r>
      <w:r w:rsidR="000620B0">
        <w:rPr>
          <w:spacing w:val="-1"/>
        </w:rPr>
        <w:t xml:space="preserve"> </w:t>
      </w:r>
      <w:r w:rsidR="000620B0">
        <w:t>de</w:t>
      </w:r>
      <w:r w:rsidR="000620B0">
        <w:rPr>
          <w:spacing w:val="-1"/>
        </w:rPr>
        <w:t xml:space="preserve"> </w:t>
      </w:r>
      <w:r w:rsidR="000620B0">
        <w:t>fadas</w:t>
      </w:r>
      <w:r w:rsidR="000620B0">
        <w:rPr>
          <w:spacing w:val="2"/>
        </w:rPr>
        <w:t xml:space="preserve"> </w:t>
      </w:r>
      <w:r w:rsidR="000620B0">
        <w:t>semelhanças</w:t>
      </w:r>
      <w:r w:rsidR="000620B0">
        <w:rPr>
          <w:spacing w:val="-2"/>
        </w:rPr>
        <w:t xml:space="preserve"> </w:t>
      </w:r>
      <w:r w:rsidR="000620B0">
        <w:t>e</w:t>
      </w:r>
      <w:r w:rsidR="000620B0">
        <w:rPr>
          <w:spacing w:val="-2"/>
        </w:rPr>
        <w:t xml:space="preserve"> diferenças;</w:t>
      </w:r>
      <w:r w:rsidR="000620B0">
        <w:t xml:space="preserve"> Discussão dos textos: “Nas trilhas do maravilhoso: a fada” (Regina Michelli); </w:t>
      </w:r>
      <w:r w:rsidR="000620B0">
        <w:rPr>
          <w:i/>
        </w:rPr>
        <w:t xml:space="preserve">Tramas e sentidos na literatura infantil e juvenil </w:t>
      </w:r>
      <w:r w:rsidR="000620B0">
        <w:t>(Orgs. Ana Cristina dos Santos, Regina Michelli e Rita de Cássia Silva Dionísio Santos)</w:t>
      </w:r>
      <w:r w:rsidR="00B30125">
        <w:t>;</w:t>
      </w:r>
      <w:r w:rsidR="00AA287A">
        <w:t xml:space="preserve"> </w:t>
      </w:r>
      <w:r w:rsidR="000620B0">
        <w:t>Atividade individual: O que dizer do “maravilhoso”? A história da Chapeuzinho Vermelho – e muitas de suas versões</w:t>
      </w:r>
      <w:r w:rsidR="005E4096">
        <w:t xml:space="preserve">. </w:t>
      </w:r>
      <w:r w:rsidR="00AA287A">
        <w:t>A</w:t>
      </w:r>
      <w:r w:rsidR="000620B0">
        <w:t>s</w:t>
      </w:r>
      <w:r w:rsidR="000620B0">
        <w:rPr>
          <w:spacing w:val="31"/>
        </w:rPr>
        <w:t xml:space="preserve"> </w:t>
      </w:r>
      <w:r w:rsidR="000620B0">
        <w:t>narrativas</w:t>
      </w:r>
      <w:r w:rsidR="000620B0">
        <w:rPr>
          <w:spacing w:val="31"/>
        </w:rPr>
        <w:t xml:space="preserve"> </w:t>
      </w:r>
      <w:r w:rsidR="000620B0">
        <w:t>“Chapeuzinho</w:t>
      </w:r>
      <w:r w:rsidR="000620B0">
        <w:rPr>
          <w:spacing w:val="30"/>
        </w:rPr>
        <w:t xml:space="preserve"> </w:t>
      </w:r>
      <w:r w:rsidR="000620B0">
        <w:t>Vermelho”,</w:t>
      </w:r>
      <w:r w:rsidR="000620B0">
        <w:rPr>
          <w:spacing w:val="30"/>
        </w:rPr>
        <w:t xml:space="preserve"> </w:t>
      </w:r>
      <w:r w:rsidR="000620B0">
        <w:t>de</w:t>
      </w:r>
      <w:r w:rsidR="000620B0">
        <w:rPr>
          <w:spacing w:val="32"/>
        </w:rPr>
        <w:t xml:space="preserve"> </w:t>
      </w:r>
      <w:r w:rsidR="000620B0">
        <w:t>Charles</w:t>
      </w:r>
      <w:r w:rsidR="000620B0">
        <w:rPr>
          <w:spacing w:val="31"/>
        </w:rPr>
        <w:t xml:space="preserve"> </w:t>
      </w:r>
      <w:r w:rsidR="000620B0">
        <w:rPr>
          <w:spacing w:val="-2"/>
        </w:rPr>
        <w:t xml:space="preserve">Perrault, </w:t>
      </w:r>
      <w:r w:rsidR="000620B0">
        <w:t>“Chapeuzinho</w:t>
      </w:r>
      <w:r w:rsidR="000620B0">
        <w:rPr>
          <w:spacing w:val="-1"/>
        </w:rPr>
        <w:t xml:space="preserve"> </w:t>
      </w:r>
      <w:r w:rsidR="000620B0">
        <w:t>Vermelho”</w:t>
      </w:r>
      <w:r w:rsidR="000620B0">
        <w:rPr>
          <w:spacing w:val="-2"/>
        </w:rPr>
        <w:t xml:space="preserve"> </w:t>
      </w:r>
      <w:r w:rsidR="000620B0">
        <w:t>dos Irmãos</w:t>
      </w:r>
      <w:r w:rsidR="000620B0">
        <w:rPr>
          <w:spacing w:val="-1"/>
        </w:rPr>
        <w:t xml:space="preserve"> </w:t>
      </w:r>
      <w:r w:rsidR="000620B0">
        <w:t>Grimm,</w:t>
      </w:r>
      <w:r w:rsidR="000620B0">
        <w:rPr>
          <w:spacing w:val="-1"/>
        </w:rPr>
        <w:t xml:space="preserve"> </w:t>
      </w:r>
      <w:r w:rsidR="000620B0">
        <w:t>e</w:t>
      </w:r>
      <w:r w:rsidR="000620B0">
        <w:rPr>
          <w:spacing w:val="-2"/>
        </w:rPr>
        <w:t xml:space="preserve"> </w:t>
      </w:r>
      <w:r w:rsidR="000620B0">
        <w:t>“Fita</w:t>
      </w:r>
      <w:r w:rsidR="000620B0">
        <w:rPr>
          <w:spacing w:val="-2"/>
        </w:rPr>
        <w:t xml:space="preserve"> </w:t>
      </w:r>
      <w:r w:rsidR="000620B0">
        <w:t>Verde</w:t>
      </w:r>
      <w:r w:rsidR="000620B0">
        <w:rPr>
          <w:spacing w:val="-2"/>
        </w:rPr>
        <w:t xml:space="preserve"> </w:t>
      </w:r>
      <w:r w:rsidR="000620B0">
        <w:t>no</w:t>
      </w:r>
      <w:r w:rsidR="000620B0">
        <w:rPr>
          <w:spacing w:val="-1"/>
        </w:rPr>
        <w:t xml:space="preserve"> </w:t>
      </w:r>
      <w:r w:rsidR="000620B0">
        <w:t>cabelo”,</w:t>
      </w:r>
      <w:r w:rsidR="000620B0">
        <w:rPr>
          <w:spacing w:val="-2"/>
        </w:rPr>
        <w:t xml:space="preserve"> </w:t>
      </w:r>
      <w:r w:rsidR="000620B0">
        <w:t>de</w:t>
      </w:r>
      <w:r w:rsidR="000620B0">
        <w:rPr>
          <w:spacing w:val="-2"/>
        </w:rPr>
        <w:t xml:space="preserve"> </w:t>
      </w:r>
      <w:r w:rsidR="000620B0">
        <w:t>João</w:t>
      </w:r>
      <w:r w:rsidR="000620B0">
        <w:rPr>
          <w:spacing w:val="-1"/>
        </w:rPr>
        <w:t xml:space="preserve"> </w:t>
      </w:r>
      <w:r w:rsidR="000620B0">
        <w:t>Guimarães Rosa,</w:t>
      </w:r>
      <w:r w:rsidR="005E4096">
        <w:t xml:space="preserve"> </w:t>
      </w:r>
      <w:r w:rsidR="000620B0">
        <w:t>analis</w:t>
      </w:r>
      <w:r w:rsidR="00C66FD5">
        <w:t>aram-as</w:t>
      </w:r>
      <w:r w:rsidR="000620B0">
        <w:t xml:space="preserve">, comparativamente, levando-se em consideração os seguintes aspectos: cronologia (épocas de produção), personagens, enredo, ilustrações, desfecho, etc. (aula </w:t>
      </w:r>
      <w:r w:rsidR="000620B0">
        <w:rPr>
          <w:spacing w:val="-2"/>
        </w:rPr>
        <w:t>assíncrona)</w:t>
      </w:r>
      <w:r w:rsidR="00B30125">
        <w:rPr>
          <w:spacing w:val="-2"/>
        </w:rPr>
        <w:t>;</w:t>
      </w:r>
      <w:r w:rsidR="00AA287A">
        <w:rPr>
          <w:spacing w:val="-2"/>
        </w:rPr>
        <w:t xml:space="preserve"> </w:t>
      </w:r>
      <w:r w:rsidR="000620B0">
        <w:t>Correção das atividades e discussão dos textos</w:t>
      </w:r>
      <w:r w:rsidR="00B30125">
        <w:rPr>
          <w:spacing w:val="-2"/>
        </w:rPr>
        <w:t xml:space="preserve">. </w:t>
      </w:r>
    </w:p>
    <w:p w14:paraId="1CAFF3AE" w14:textId="77777777" w:rsidR="00A00F58" w:rsidRDefault="00A00F58" w:rsidP="008917E8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1BFF77" w14:textId="43B0BD41" w:rsidR="006D1331" w:rsidRDefault="00A00F58" w:rsidP="00907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6E594AA4" w14:textId="77777777" w:rsidR="00907431" w:rsidRPr="00907431" w:rsidRDefault="00907431" w:rsidP="00907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92CDC3" w14:textId="2A315ACC" w:rsidR="002326B5" w:rsidRDefault="006D1331" w:rsidP="00197F84">
      <w:pPr>
        <w:pStyle w:val="Corpodetexto"/>
        <w:spacing w:before="76" w:line="259" w:lineRule="auto"/>
        <w:ind w:right="677"/>
        <w:jc w:val="both"/>
      </w:pPr>
      <w:r w:rsidRPr="006D1331">
        <w:t>Ao longo dos anos, a criança, o adolescente e a literatura infantil ganharam espaço e hoje configura-se como importante ferramenta de estudo e de pesquisa para vários pesquisadores que buscam compreender as narrativas maravilhosas que circundam o ambiente infantojuvenil.</w:t>
      </w:r>
      <w:r w:rsidR="006C4B24">
        <w:t xml:space="preserve"> </w:t>
      </w:r>
      <w:r w:rsidRPr="006D1331">
        <w:t>Para Regina Michelli</w:t>
      </w:r>
      <w:r w:rsidR="005E4096">
        <w:t xml:space="preserve"> </w:t>
      </w:r>
      <w:r w:rsidRPr="006D1331">
        <w:t>(2013), o maravilhoso está presente nas obras de Literatura desde seus primórdios, assinalando o aparecimento de eventos e personagens sobrenaturais.</w:t>
      </w:r>
      <w:r w:rsidR="00197F84">
        <w:t xml:space="preserve"> </w:t>
      </w:r>
    </w:p>
    <w:p w14:paraId="4274FF4E" w14:textId="77777777" w:rsidR="00952CE6" w:rsidRPr="002326B5" w:rsidRDefault="00952CE6" w:rsidP="00197F84">
      <w:pPr>
        <w:pStyle w:val="Corpodetexto"/>
        <w:spacing w:before="76" w:line="259" w:lineRule="auto"/>
        <w:ind w:right="677"/>
        <w:jc w:val="both"/>
      </w:pPr>
    </w:p>
    <w:p w14:paraId="682D9DB3" w14:textId="79D66E05" w:rsidR="00A00F58" w:rsidRDefault="00197F84" w:rsidP="00197F84">
      <w:pPr>
        <w:pStyle w:val="Corpodetexto"/>
        <w:spacing w:before="76" w:line="259" w:lineRule="auto"/>
        <w:ind w:right="677"/>
        <w:jc w:val="both"/>
        <w:rPr>
          <w:b/>
          <w:lang w:eastAsia="pt-BR"/>
        </w:rPr>
      </w:pPr>
      <w:r>
        <w:rPr>
          <w:b/>
          <w:lang w:eastAsia="pt-BR"/>
        </w:rPr>
        <w:t>R</w:t>
      </w:r>
      <w:r w:rsidR="00C66FD5">
        <w:rPr>
          <w:b/>
          <w:lang w:eastAsia="pt-BR"/>
        </w:rPr>
        <w:t>es</w:t>
      </w:r>
      <w:r w:rsidR="00A00F58">
        <w:rPr>
          <w:b/>
          <w:lang w:eastAsia="pt-BR"/>
        </w:rPr>
        <w:t xml:space="preserve">ultados da prática </w:t>
      </w:r>
    </w:p>
    <w:p w14:paraId="5337B9F0" w14:textId="1BE4FDDD" w:rsidR="006D1331" w:rsidRDefault="006D133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E117BA" w14:textId="1F8945B6" w:rsidR="008917E8" w:rsidRDefault="006D1331" w:rsidP="008917E8">
      <w:pPr>
        <w:pStyle w:val="Corpodetexto"/>
        <w:ind w:right="676"/>
        <w:jc w:val="both"/>
      </w:pPr>
      <w:r w:rsidRPr="00966985">
        <w:t>Foi minha primeira vez, como professora, em uma turma da graduação, um momento tão mágico e surpreendente, o trabalho com a literatura e o universo do maravilhoso.</w:t>
      </w:r>
      <w:r w:rsidR="002326B5">
        <w:t xml:space="preserve"> Para</w:t>
      </w:r>
      <w:r w:rsidRPr="00966985">
        <w:t xml:space="preserve"> Candido</w:t>
      </w:r>
      <w:r w:rsidR="00557313">
        <w:t xml:space="preserve"> (</w:t>
      </w:r>
      <w:r w:rsidR="00557313" w:rsidRPr="00966985">
        <w:t>2004,</w:t>
      </w:r>
      <w:r w:rsidR="00557313" w:rsidRPr="00966985">
        <w:rPr>
          <w:spacing w:val="-13"/>
        </w:rPr>
        <w:t xml:space="preserve"> </w:t>
      </w:r>
      <w:r w:rsidR="00557313" w:rsidRPr="00966985">
        <w:t>p.</w:t>
      </w:r>
      <w:r w:rsidR="00557313">
        <w:t xml:space="preserve"> </w:t>
      </w:r>
      <w:r w:rsidR="00557313" w:rsidRPr="00966985">
        <w:t>177)</w:t>
      </w:r>
      <w:r w:rsidR="00557313">
        <w:t xml:space="preserve">: </w:t>
      </w:r>
      <w:r w:rsidRPr="00966985">
        <w:t xml:space="preserve">“a literatura </w:t>
      </w:r>
      <w:r w:rsidR="00576E97">
        <w:t>como</w:t>
      </w:r>
      <w:r w:rsidRPr="00966985">
        <w:t xml:space="preserve"> um instrumento de instrução e educação, que não corrompe e nem edifica, mas humaniza ao trazer livremente o que denomina de bem e mal”</w:t>
      </w:r>
      <w:r w:rsidR="00557313">
        <w:t>.</w:t>
      </w:r>
      <w:r w:rsidR="008917E8">
        <w:t xml:space="preserve"> </w:t>
      </w:r>
      <w:r w:rsidR="008917E8">
        <w:t>Neste período de estágio, conciliei as teorias estudadas tanto na graduação quanto no mestrado, e percebo a import</w:t>
      </w:r>
      <w:r w:rsidR="008917E8" w:rsidRPr="008917E8">
        <w:rPr>
          <w:bCs/>
          <w:lang w:eastAsia="pt-BR"/>
        </w:rPr>
        <w:t>â</w:t>
      </w:r>
      <w:r w:rsidR="008917E8" w:rsidRPr="008917E8">
        <w:rPr>
          <w:bCs/>
        </w:rPr>
        <w:t>n</w:t>
      </w:r>
      <w:r w:rsidR="008917E8">
        <w:t>cia da prática em sala de aula como uma possibilidade de preparar e capacitar o estagiário</w:t>
      </w:r>
      <w:r w:rsidR="00E60C71">
        <w:t xml:space="preserve">; O universo educacional, as metdologias de ensino, o desenvolvimento e interação dos alunos com os conteúdos e com a estagiária possibilitam interação social e aprimoramento do ensino-aprendizagem. A literatura como meio </w:t>
      </w:r>
      <w:r w:rsidR="00952CE6">
        <w:t xml:space="preserve">de conhecimento e de informação, por meio do estudo infantojuvenil, em especial, do maravilhoso, tornaram as aulas atrativas, agradáveis, participativas e de aguçamento literário e poético. </w:t>
      </w:r>
      <w:r w:rsidR="00E60C71">
        <w:t xml:space="preserve">  </w:t>
      </w:r>
    </w:p>
    <w:p w14:paraId="489775BC" w14:textId="1C4EDF98" w:rsidR="00197F84" w:rsidRDefault="00197F84" w:rsidP="008917E8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</w:p>
    <w:p w14:paraId="18E4893C" w14:textId="77777777" w:rsidR="00952CE6" w:rsidRPr="00952CE6" w:rsidRDefault="00952CE6" w:rsidP="008917E8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</w:p>
    <w:p w14:paraId="7CACDFB5" w14:textId="7291623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13397A7F" w14:textId="77777777" w:rsidR="00877FC4" w:rsidRDefault="00877FC4" w:rsidP="002326B5">
      <w:pPr>
        <w:pStyle w:val="Corpodetexto"/>
        <w:ind w:right="676"/>
        <w:jc w:val="both"/>
      </w:pPr>
    </w:p>
    <w:p w14:paraId="0A5D05B8" w14:textId="7B38CADA" w:rsidR="00F5762D" w:rsidRDefault="002326B5" w:rsidP="002326B5">
      <w:pPr>
        <w:pStyle w:val="Corpodetexto"/>
        <w:ind w:right="676"/>
        <w:jc w:val="both"/>
      </w:pPr>
      <w:r>
        <w:t xml:space="preserve"> O</w:t>
      </w:r>
      <w:r>
        <w:rPr>
          <w:spacing w:val="-7"/>
        </w:rPr>
        <w:t xml:space="preserve"> </w:t>
      </w:r>
      <w:r>
        <w:t>Estágio</w:t>
      </w:r>
      <w:r>
        <w:rPr>
          <w:spacing w:val="-7"/>
        </w:rPr>
        <w:t xml:space="preserve"> </w:t>
      </w:r>
      <w:r w:rsidR="005E4096">
        <w:rPr>
          <w:spacing w:val="-7"/>
        </w:rPr>
        <w:t xml:space="preserve">Supervisionado </w:t>
      </w:r>
      <w:r>
        <w:t>contribu</w:t>
      </w:r>
      <w:r w:rsidR="00877FC4">
        <w:t>iu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eficiente</w:t>
      </w:r>
      <w:r>
        <w:rPr>
          <w:spacing w:val="-8"/>
        </w:rPr>
        <w:t xml:space="preserve"> </w:t>
      </w:r>
      <w:r w:rsidR="005E4096">
        <w:t>com</w:t>
      </w:r>
      <w:r>
        <w:rPr>
          <w:spacing w:val="-6"/>
        </w:rPr>
        <w:t xml:space="preserve"> </w:t>
      </w:r>
      <w:r>
        <w:t>o universo acadêmico e profissional do estagiário, possibilitando-lhe novos conhecimentos, novas experiências</w:t>
      </w:r>
      <w:r w:rsidR="00576E97">
        <w:t>,</w:t>
      </w:r>
      <w:r>
        <w:t xml:space="preserve"> o concílio entre prática/teoria</w:t>
      </w:r>
      <w:r w:rsidR="00576E97">
        <w:t xml:space="preserve"> e</w:t>
      </w:r>
      <w:r w:rsidR="00576E97">
        <w:rPr>
          <w:spacing w:val="-1"/>
        </w:rPr>
        <w:t xml:space="preserve"> </w:t>
      </w:r>
      <w:r w:rsidR="00576E97">
        <w:t>a</w:t>
      </w:r>
      <w:r w:rsidR="00576E97">
        <w:rPr>
          <w:spacing w:val="-3"/>
        </w:rPr>
        <w:t xml:space="preserve"> </w:t>
      </w:r>
      <w:r w:rsidR="00576E97">
        <w:t>importância</w:t>
      </w:r>
      <w:r w:rsidR="00576E97">
        <w:rPr>
          <w:spacing w:val="-5"/>
        </w:rPr>
        <w:t xml:space="preserve"> </w:t>
      </w:r>
      <w:r w:rsidR="00576E97">
        <w:t>da</w:t>
      </w:r>
      <w:r w:rsidR="00576E97">
        <w:rPr>
          <w:spacing w:val="-3"/>
        </w:rPr>
        <w:t xml:space="preserve"> </w:t>
      </w:r>
      <w:r w:rsidR="00576E97">
        <w:t>prática</w:t>
      </w:r>
      <w:r w:rsidR="00576E97">
        <w:rPr>
          <w:spacing w:val="-2"/>
        </w:rPr>
        <w:t xml:space="preserve"> </w:t>
      </w:r>
      <w:r w:rsidR="00576E97">
        <w:t>em</w:t>
      </w:r>
      <w:r w:rsidR="00576E97">
        <w:rPr>
          <w:spacing w:val="-4"/>
        </w:rPr>
        <w:t xml:space="preserve"> </w:t>
      </w:r>
      <w:r w:rsidR="00576E97">
        <w:t>sala</w:t>
      </w:r>
      <w:r w:rsidR="00576E97">
        <w:rPr>
          <w:spacing w:val="-5"/>
        </w:rPr>
        <w:t xml:space="preserve"> </w:t>
      </w:r>
      <w:r w:rsidR="00576E97">
        <w:t>de</w:t>
      </w:r>
      <w:r w:rsidR="00576E97">
        <w:rPr>
          <w:spacing w:val="-6"/>
        </w:rPr>
        <w:t xml:space="preserve"> </w:t>
      </w:r>
      <w:r w:rsidR="00576E97">
        <w:t>aula</w:t>
      </w:r>
      <w:r w:rsidR="00576E97">
        <w:rPr>
          <w:spacing w:val="-6"/>
        </w:rPr>
        <w:t xml:space="preserve"> </w:t>
      </w:r>
      <w:r w:rsidR="00576E97">
        <w:t>como</w:t>
      </w:r>
      <w:r w:rsidR="00576E97">
        <w:rPr>
          <w:spacing w:val="-2"/>
        </w:rPr>
        <w:t xml:space="preserve"> </w:t>
      </w:r>
      <w:r w:rsidR="00576E97">
        <w:t>uma</w:t>
      </w:r>
      <w:r w:rsidR="00576E97">
        <w:rPr>
          <w:spacing w:val="-3"/>
        </w:rPr>
        <w:t xml:space="preserve"> </w:t>
      </w:r>
      <w:r w:rsidR="00576E97">
        <w:t>possibilidade de preparar/capacitar o estagiário.</w:t>
      </w:r>
      <w:r w:rsidR="008917E8">
        <w:t xml:space="preserve"> </w:t>
      </w:r>
    </w:p>
    <w:p w14:paraId="4CCB0395" w14:textId="77777777" w:rsidR="00E60C71" w:rsidRPr="002326B5" w:rsidRDefault="00E60C71" w:rsidP="002326B5">
      <w:pPr>
        <w:pStyle w:val="Corpodetexto"/>
        <w:ind w:right="676"/>
        <w:jc w:val="both"/>
      </w:pPr>
    </w:p>
    <w:p w14:paraId="361EF234" w14:textId="77C65F3B" w:rsidR="000C0056" w:rsidRDefault="00A00F58" w:rsidP="00947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ACD1F87" w14:textId="77777777" w:rsidR="00197F84" w:rsidRDefault="00197F84" w:rsidP="00197F84">
      <w:pPr>
        <w:pStyle w:val="Corpodetexto"/>
        <w:ind w:right="676"/>
        <w:jc w:val="both"/>
      </w:pPr>
    </w:p>
    <w:p w14:paraId="3E4307BC" w14:textId="4EA7171D" w:rsidR="000C0056" w:rsidRDefault="000C0056" w:rsidP="00197F84">
      <w:pPr>
        <w:pStyle w:val="Corpodetexto"/>
        <w:ind w:right="676"/>
        <w:jc w:val="both"/>
      </w:pPr>
      <w:r>
        <w:t>Portanto, concluo</w:t>
      </w:r>
      <w:r w:rsidR="00966985">
        <w:t xml:space="preserve"> </w:t>
      </w:r>
      <w:r>
        <w:t>expondo o quão relevante e necessário foi meu estágio,</w:t>
      </w:r>
      <w:r>
        <w:rPr>
          <w:spacing w:val="-8"/>
        </w:rPr>
        <w:t xml:space="preserve"> </w:t>
      </w:r>
      <w:r>
        <w:t>conhecimentos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levarei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pessoal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profissional.</w:t>
      </w:r>
      <w:r>
        <w:rPr>
          <w:spacing w:val="-8"/>
        </w:rPr>
        <w:t xml:space="preserve"> </w:t>
      </w:r>
      <w:r>
        <w:t>Minha</w:t>
      </w:r>
      <w:r>
        <w:rPr>
          <w:spacing w:val="-9"/>
        </w:rPr>
        <w:t xml:space="preserve"> </w:t>
      </w:r>
      <w:r>
        <w:t>atuação</w:t>
      </w:r>
      <w:r>
        <w:rPr>
          <w:spacing w:val="-8"/>
        </w:rPr>
        <w:t xml:space="preserve"> </w:t>
      </w:r>
      <w:r>
        <w:t>como estagiária foi engrandecedora. O estágio, de maneira online, foi produtivo e tivemos a sensação de estar presencialmente, na sala de aula.</w:t>
      </w:r>
      <w:r w:rsidR="006D1331">
        <w:t xml:space="preserve"> 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2FD7BE2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2A78DA2" w14:textId="70F125B0" w:rsidR="009476C8" w:rsidRDefault="009476C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0AA957" w14:textId="0ACE6DD5" w:rsidR="00815D46" w:rsidRDefault="00815D46" w:rsidP="008917E8">
      <w:pPr>
        <w:pStyle w:val="TableParagraph"/>
        <w:ind w:right="624"/>
        <w:jc w:val="both"/>
        <w:rPr>
          <w:sz w:val="24"/>
        </w:rPr>
      </w:pPr>
      <w:r>
        <w:rPr>
          <w:sz w:val="24"/>
        </w:rPr>
        <w:t>CANDIDO,</w:t>
      </w:r>
      <w:r>
        <w:rPr>
          <w:spacing w:val="40"/>
          <w:sz w:val="24"/>
        </w:rPr>
        <w:t xml:space="preserve"> </w:t>
      </w:r>
      <w:r>
        <w:rPr>
          <w:sz w:val="24"/>
        </w:rPr>
        <w:t>Antonio.</w:t>
      </w:r>
      <w:r>
        <w:rPr>
          <w:spacing w:val="39"/>
          <w:sz w:val="24"/>
        </w:rPr>
        <w:t xml:space="preserve"> </w:t>
      </w:r>
      <w:r w:rsidRPr="00C22CF3">
        <w:rPr>
          <w:sz w:val="24"/>
        </w:rPr>
        <w:t>O</w:t>
      </w:r>
      <w:r w:rsidRPr="00C22CF3">
        <w:rPr>
          <w:spacing w:val="40"/>
          <w:sz w:val="24"/>
        </w:rPr>
        <w:t xml:space="preserve"> </w:t>
      </w:r>
      <w:r w:rsidRPr="00C22CF3">
        <w:rPr>
          <w:sz w:val="24"/>
        </w:rPr>
        <w:t>Direito</w:t>
      </w:r>
      <w:r w:rsidRPr="00C22CF3">
        <w:rPr>
          <w:spacing w:val="39"/>
          <w:sz w:val="24"/>
        </w:rPr>
        <w:t xml:space="preserve"> </w:t>
      </w:r>
      <w:r w:rsidRPr="00C22CF3">
        <w:rPr>
          <w:sz w:val="24"/>
        </w:rPr>
        <w:t>à</w:t>
      </w:r>
      <w:r w:rsidRPr="00C22CF3">
        <w:rPr>
          <w:spacing w:val="40"/>
          <w:sz w:val="24"/>
        </w:rPr>
        <w:t xml:space="preserve"> </w:t>
      </w:r>
      <w:r w:rsidRPr="00C22CF3">
        <w:rPr>
          <w:sz w:val="24"/>
        </w:rPr>
        <w:t>Literatura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In:</w:t>
      </w:r>
      <w:r>
        <w:rPr>
          <w:spacing w:val="40"/>
          <w:sz w:val="24"/>
        </w:rPr>
        <w:t xml:space="preserve"> </w:t>
      </w:r>
      <w:r w:rsidRPr="00C22CF3">
        <w:rPr>
          <w:b/>
          <w:bCs/>
          <w:iCs/>
          <w:sz w:val="24"/>
        </w:rPr>
        <w:t>Vários</w:t>
      </w:r>
      <w:r w:rsidRPr="00C22CF3">
        <w:rPr>
          <w:b/>
          <w:bCs/>
          <w:iCs/>
          <w:spacing w:val="39"/>
          <w:sz w:val="24"/>
        </w:rPr>
        <w:t xml:space="preserve"> </w:t>
      </w:r>
      <w:r w:rsidRPr="00C22CF3">
        <w:rPr>
          <w:b/>
          <w:bCs/>
          <w:iCs/>
          <w:sz w:val="24"/>
        </w:rPr>
        <w:t>Escritos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Rio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Janeiro/São </w:t>
      </w:r>
      <w:r>
        <w:rPr>
          <w:sz w:val="24"/>
        </w:rPr>
        <w:lastRenderedPageBreak/>
        <w:t>Paulo: Ouro sobre Azul/Duas Cidades, 2004, p.169-191.</w:t>
      </w:r>
      <w:r w:rsidR="00C22CF3">
        <w:rPr>
          <w:sz w:val="24"/>
        </w:rPr>
        <w:t xml:space="preserve"> 2004. </w:t>
      </w:r>
      <w:r w:rsidR="00260E41">
        <w:rPr>
          <w:sz w:val="24"/>
        </w:rPr>
        <w:t xml:space="preserve"> </w:t>
      </w:r>
    </w:p>
    <w:p w14:paraId="336C964A" w14:textId="77777777" w:rsidR="00197F84" w:rsidRPr="00815D46" w:rsidRDefault="00197F84" w:rsidP="008917E8">
      <w:pPr>
        <w:pStyle w:val="TableParagraph"/>
        <w:ind w:right="624"/>
        <w:jc w:val="both"/>
        <w:rPr>
          <w:sz w:val="24"/>
        </w:rPr>
      </w:pPr>
    </w:p>
    <w:p w14:paraId="675D0038" w14:textId="024DF3BE" w:rsidR="00E14C71" w:rsidRPr="00197F84" w:rsidRDefault="00E14C71" w:rsidP="008917E8">
      <w:pPr>
        <w:spacing w:line="240" w:lineRule="auto"/>
        <w:ind w:right="624"/>
        <w:jc w:val="both"/>
        <w:rPr>
          <w:rFonts w:ascii="Times New Roman" w:hAnsi="Times New Roman" w:cs="Times New Roman"/>
          <w:sz w:val="24"/>
        </w:rPr>
      </w:pPr>
      <w:r w:rsidRPr="00E14C71">
        <w:rPr>
          <w:rFonts w:ascii="Times New Roman" w:hAnsi="Times New Roman" w:cs="Times New Roman"/>
          <w:sz w:val="24"/>
        </w:rPr>
        <w:t>MICHELLI,</w:t>
      </w:r>
      <w:r w:rsidRPr="00E14C71">
        <w:rPr>
          <w:rFonts w:ascii="Times New Roman" w:hAnsi="Times New Roman" w:cs="Times New Roman"/>
          <w:spacing w:val="-4"/>
          <w:sz w:val="24"/>
        </w:rPr>
        <w:t xml:space="preserve"> </w:t>
      </w:r>
      <w:r w:rsidRPr="00E14C71">
        <w:rPr>
          <w:rFonts w:ascii="Times New Roman" w:hAnsi="Times New Roman" w:cs="Times New Roman"/>
          <w:sz w:val="24"/>
        </w:rPr>
        <w:t>Regina.</w:t>
      </w:r>
      <w:r w:rsidRPr="00E14C71">
        <w:rPr>
          <w:rFonts w:ascii="Times New Roman" w:hAnsi="Times New Roman" w:cs="Times New Roman"/>
          <w:spacing w:val="-4"/>
          <w:sz w:val="24"/>
        </w:rPr>
        <w:t xml:space="preserve"> </w:t>
      </w:r>
      <w:r w:rsidRPr="00197F84">
        <w:rPr>
          <w:rFonts w:ascii="Times New Roman" w:hAnsi="Times New Roman" w:cs="Times New Roman"/>
          <w:b/>
          <w:bCs/>
          <w:iCs/>
          <w:sz w:val="24"/>
        </w:rPr>
        <w:t>Nas</w:t>
      </w:r>
      <w:r w:rsidRPr="00197F84">
        <w:rPr>
          <w:rFonts w:ascii="Times New Roman" w:hAnsi="Times New Roman" w:cs="Times New Roman"/>
          <w:b/>
          <w:bCs/>
          <w:iCs/>
          <w:spacing w:val="-2"/>
          <w:sz w:val="24"/>
        </w:rPr>
        <w:t xml:space="preserve"> </w:t>
      </w:r>
      <w:r w:rsidRPr="00197F84">
        <w:rPr>
          <w:rFonts w:ascii="Times New Roman" w:hAnsi="Times New Roman" w:cs="Times New Roman"/>
          <w:b/>
          <w:bCs/>
          <w:iCs/>
          <w:sz w:val="24"/>
        </w:rPr>
        <w:t>trilhas</w:t>
      </w:r>
      <w:r w:rsidRPr="00197F84">
        <w:rPr>
          <w:rFonts w:ascii="Times New Roman" w:hAnsi="Times New Roman" w:cs="Times New Roman"/>
          <w:b/>
          <w:bCs/>
          <w:iCs/>
          <w:spacing w:val="-4"/>
          <w:sz w:val="24"/>
        </w:rPr>
        <w:t xml:space="preserve"> </w:t>
      </w:r>
      <w:r w:rsidRPr="00197F84">
        <w:rPr>
          <w:rFonts w:ascii="Times New Roman" w:hAnsi="Times New Roman" w:cs="Times New Roman"/>
          <w:b/>
          <w:bCs/>
          <w:iCs/>
          <w:sz w:val="24"/>
        </w:rPr>
        <w:t>do</w:t>
      </w:r>
      <w:r w:rsidRPr="00197F84">
        <w:rPr>
          <w:rFonts w:ascii="Times New Roman" w:hAnsi="Times New Roman" w:cs="Times New Roman"/>
          <w:b/>
          <w:bCs/>
          <w:iCs/>
          <w:spacing w:val="-4"/>
          <w:sz w:val="24"/>
        </w:rPr>
        <w:t xml:space="preserve"> </w:t>
      </w:r>
      <w:r w:rsidRPr="00197F84">
        <w:rPr>
          <w:rFonts w:ascii="Times New Roman" w:hAnsi="Times New Roman" w:cs="Times New Roman"/>
          <w:b/>
          <w:bCs/>
          <w:iCs/>
          <w:sz w:val="24"/>
        </w:rPr>
        <w:t>maravilhoso</w:t>
      </w:r>
      <w:r w:rsidRPr="008917E8">
        <w:rPr>
          <w:rFonts w:ascii="Times New Roman" w:hAnsi="Times New Roman" w:cs="Times New Roman"/>
          <w:iCs/>
          <w:sz w:val="24"/>
        </w:rPr>
        <w:t>:</w:t>
      </w:r>
      <w:r w:rsidRPr="008917E8">
        <w:rPr>
          <w:rFonts w:ascii="Times New Roman" w:hAnsi="Times New Roman" w:cs="Times New Roman"/>
          <w:iCs/>
          <w:spacing w:val="-6"/>
          <w:sz w:val="24"/>
        </w:rPr>
        <w:t xml:space="preserve"> </w:t>
      </w:r>
      <w:r w:rsidRPr="008917E8">
        <w:rPr>
          <w:rFonts w:ascii="Times New Roman" w:hAnsi="Times New Roman" w:cs="Times New Roman"/>
          <w:iCs/>
          <w:sz w:val="24"/>
        </w:rPr>
        <w:t>a</w:t>
      </w:r>
      <w:r w:rsidRPr="008917E8">
        <w:rPr>
          <w:rFonts w:ascii="Times New Roman" w:hAnsi="Times New Roman" w:cs="Times New Roman"/>
          <w:iCs/>
          <w:spacing w:val="-5"/>
          <w:sz w:val="24"/>
        </w:rPr>
        <w:t xml:space="preserve"> </w:t>
      </w:r>
      <w:r w:rsidRPr="008917E8">
        <w:rPr>
          <w:rFonts w:ascii="Times New Roman" w:hAnsi="Times New Roman" w:cs="Times New Roman"/>
          <w:iCs/>
          <w:sz w:val="24"/>
        </w:rPr>
        <w:t>fada</w:t>
      </w:r>
      <w:r w:rsidRPr="00E14C71">
        <w:rPr>
          <w:rFonts w:ascii="Times New Roman" w:hAnsi="Times New Roman" w:cs="Times New Roman"/>
          <w:sz w:val="24"/>
        </w:rPr>
        <w:t>.</w:t>
      </w:r>
      <w:r w:rsidRPr="00E14C71">
        <w:rPr>
          <w:rFonts w:ascii="Times New Roman" w:hAnsi="Times New Roman" w:cs="Times New Roman"/>
          <w:spacing w:val="-2"/>
          <w:sz w:val="24"/>
        </w:rPr>
        <w:t xml:space="preserve"> </w:t>
      </w:r>
      <w:r w:rsidRPr="00E14C71">
        <w:rPr>
          <w:rFonts w:ascii="Times New Roman" w:hAnsi="Times New Roman" w:cs="Times New Roman"/>
          <w:sz w:val="24"/>
        </w:rPr>
        <w:t>(UERJ).</w:t>
      </w:r>
      <w:r w:rsidR="00C22CF3">
        <w:rPr>
          <w:rFonts w:ascii="Times New Roman" w:hAnsi="Times New Roman" w:cs="Times New Roman"/>
          <w:spacing w:val="-4"/>
          <w:sz w:val="24"/>
        </w:rPr>
        <w:t xml:space="preserve"> </w:t>
      </w:r>
      <w:r w:rsidR="00C22CF3" w:rsidRPr="00C22CF3">
        <w:rPr>
          <w:rFonts w:ascii="Times New Roman" w:hAnsi="Times New Roman" w:cs="Times New Roman"/>
          <w:spacing w:val="-4"/>
          <w:sz w:val="24"/>
        </w:rPr>
        <w:t>Terra roxa e outras terras – Revista de Estudos Literários Volume 26 (dez. 2013) – 1-130 – ISSN 1678-2054</w:t>
      </w:r>
      <w:r w:rsidR="00C22CF3">
        <w:rPr>
          <w:rFonts w:ascii="Times New Roman" w:hAnsi="Times New Roman" w:cs="Times New Roman"/>
          <w:spacing w:val="-4"/>
          <w:sz w:val="24"/>
        </w:rPr>
        <w:t xml:space="preserve">. 2013. Disponível em: </w:t>
      </w:r>
      <w:r w:rsidR="00C22CF3" w:rsidRPr="00C22CF3">
        <w:rPr>
          <w:rFonts w:ascii="Times New Roman" w:hAnsi="Times New Roman" w:cs="Times New Roman"/>
          <w:spacing w:val="-4"/>
          <w:sz w:val="24"/>
        </w:rPr>
        <w:t>chrome-extension://efaidnbmnnnibpcajpcglclefindmkaj/https://www.uel.br/pos/letras/terraroxa/g_pdf/vol26/TR26e.pdf</w:t>
      </w:r>
      <w:r w:rsidR="00C22CF3">
        <w:rPr>
          <w:rFonts w:ascii="Times New Roman" w:hAnsi="Times New Roman" w:cs="Times New Roman"/>
          <w:spacing w:val="-4"/>
          <w:sz w:val="24"/>
        </w:rPr>
        <w:t xml:space="preserve">. Acesso em: </w:t>
      </w:r>
      <w:r w:rsidR="008917E8">
        <w:rPr>
          <w:rFonts w:ascii="Times New Roman" w:hAnsi="Times New Roman" w:cs="Times New Roman"/>
          <w:spacing w:val="-4"/>
          <w:sz w:val="24"/>
        </w:rPr>
        <w:t xml:space="preserve">04 de jun. 2024. </w:t>
      </w:r>
    </w:p>
    <w:sectPr w:rsidR="00E14C71" w:rsidRPr="00197F84" w:rsidSect="0027155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6354C" w14:textId="77777777" w:rsidR="00C6083A" w:rsidRDefault="00C6083A" w:rsidP="00271557">
      <w:pPr>
        <w:spacing w:after="0" w:line="240" w:lineRule="auto"/>
      </w:pPr>
      <w:r>
        <w:separator/>
      </w:r>
    </w:p>
  </w:endnote>
  <w:endnote w:type="continuationSeparator" w:id="0">
    <w:p w14:paraId="15310F93" w14:textId="77777777" w:rsidR="00C6083A" w:rsidRDefault="00C6083A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9C992" w14:textId="77777777" w:rsidR="00C6083A" w:rsidRDefault="00C6083A" w:rsidP="00271557">
      <w:pPr>
        <w:spacing w:after="0" w:line="240" w:lineRule="auto"/>
      </w:pPr>
      <w:r>
        <w:separator/>
      </w:r>
    </w:p>
  </w:footnote>
  <w:footnote w:type="continuationSeparator" w:id="0">
    <w:p w14:paraId="617466A9" w14:textId="77777777" w:rsidR="00C6083A" w:rsidRDefault="00C6083A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3769C"/>
    <w:multiLevelType w:val="hybridMultilevel"/>
    <w:tmpl w:val="40AA14E2"/>
    <w:lvl w:ilvl="0" w:tplc="79E0EB8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DD07988">
      <w:numFmt w:val="bullet"/>
      <w:lvlText w:val="•"/>
      <w:lvlJc w:val="left"/>
      <w:pPr>
        <w:ind w:left="1643" w:hanging="360"/>
      </w:pPr>
      <w:rPr>
        <w:rFonts w:hint="default"/>
        <w:lang w:val="pt-PT" w:eastAsia="en-US" w:bidi="ar-SA"/>
      </w:rPr>
    </w:lvl>
    <w:lvl w:ilvl="2" w:tplc="C9929B16">
      <w:numFmt w:val="bullet"/>
      <w:lvlText w:val="•"/>
      <w:lvlJc w:val="left"/>
      <w:pPr>
        <w:ind w:left="2467" w:hanging="360"/>
      </w:pPr>
      <w:rPr>
        <w:rFonts w:hint="default"/>
        <w:lang w:val="pt-PT" w:eastAsia="en-US" w:bidi="ar-SA"/>
      </w:rPr>
    </w:lvl>
    <w:lvl w:ilvl="3" w:tplc="446078D4">
      <w:numFmt w:val="bullet"/>
      <w:lvlText w:val="•"/>
      <w:lvlJc w:val="left"/>
      <w:pPr>
        <w:ind w:left="3291" w:hanging="360"/>
      </w:pPr>
      <w:rPr>
        <w:rFonts w:hint="default"/>
        <w:lang w:val="pt-PT" w:eastAsia="en-US" w:bidi="ar-SA"/>
      </w:rPr>
    </w:lvl>
    <w:lvl w:ilvl="4" w:tplc="C9EC01CE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 w:tplc="736C6E08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6" w:tplc="8ACC4C3E">
      <w:numFmt w:val="bullet"/>
      <w:lvlText w:val="•"/>
      <w:lvlJc w:val="left"/>
      <w:pPr>
        <w:ind w:left="5763" w:hanging="360"/>
      </w:pPr>
      <w:rPr>
        <w:rFonts w:hint="default"/>
        <w:lang w:val="pt-PT" w:eastAsia="en-US" w:bidi="ar-SA"/>
      </w:rPr>
    </w:lvl>
    <w:lvl w:ilvl="7" w:tplc="78F86164">
      <w:numFmt w:val="bullet"/>
      <w:lvlText w:val="•"/>
      <w:lvlJc w:val="left"/>
      <w:pPr>
        <w:ind w:left="6587" w:hanging="360"/>
      </w:pPr>
      <w:rPr>
        <w:rFonts w:hint="default"/>
        <w:lang w:val="pt-PT" w:eastAsia="en-US" w:bidi="ar-SA"/>
      </w:rPr>
    </w:lvl>
    <w:lvl w:ilvl="8" w:tplc="A790D152">
      <w:numFmt w:val="bullet"/>
      <w:lvlText w:val="•"/>
      <w:lvlJc w:val="left"/>
      <w:pPr>
        <w:ind w:left="741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A4C79F0"/>
    <w:multiLevelType w:val="hybridMultilevel"/>
    <w:tmpl w:val="7F045B2A"/>
    <w:lvl w:ilvl="0" w:tplc="F3E098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D962648">
      <w:numFmt w:val="bullet"/>
      <w:lvlText w:val="•"/>
      <w:lvlJc w:val="left"/>
      <w:pPr>
        <w:ind w:left="1643" w:hanging="360"/>
      </w:pPr>
      <w:rPr>
        <w:rFonts w:hint="default"/>
        <w:lang w:val="pt-PT" w:eastAsia="en-US" w:bidi="ar-SA"/>
      </w:rPr>
    </w:lvl>
    <w:lvl w:ilvl="2" w:tplc="FBCEA306">
      <w:numFmt w:val="bullet"/>
      <w:lvlText w:val="•"/>
      <w:lvlJc w:val="left"/>
      <w:pPr>
        <w:ind w:left="2467" w:hanging="360"/>
      </w:pPr>
      <w:rPr>
        <w:rFonts w:hint="default"/>
        <w:lang w:val="pt-PT" w:eastAsia="en-US" w:bidi="ar-SA"/>
      </w:rPr>
    </w:lvl>
    <w:lvl w:ilvl="3" w:tplc="C04CB58A">
      <w:numFmt w:val="bullet"/>
      <w:lvlText w:val="•"/>
      <w:lvlJc w:val="left"/>
      <w:pPr>
        <w:ind w:left="3291" w:hanging="360"/>
      </w:pPr>
      <w:rPr>
        <w:rFonts w:hint="default"/>
        <w:lang w:val="pt-PT" w:eastAsia="en-US" w:bidi="ar-SA"/>
      </w:rPr>
    </w:lvl>
    <w:lvl w:ilvl="4" w:tplc="F2983F70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 w:tplc="0DE68C94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6" w:tplc="A2D6973A">
      <w:numFmt w:val="bullet"/>
      <w:lvlText w:val="•"/>
      <w:lvlJc w:val="left"/>
      <w:pPr>
        <w:ind w:left="5763" w:hanging="360"/>
      </w:pPr>
      <w:rPr>
        <w:rFonts w:hint="default"/>
        <w:lang w:val="pt-PT" w:eastAsia="en-US" w:bidi="ar-SA"/>
      </w:rPr>
    </w:lvl>
    <w:lvl w:ilvl="7" w:tplc="26F052DA">
      <w:numFmt w:val="bullet"/>
      <w:lvlText w:val="•"/>
      <w:lvlJc w:val="left"/>
      <w:pPr>
        <w:ind w:left="6587" w:hanging="360"/>
      </w:pPr>
      <w:rPr>
        <w:rFonts w:hint="default"/>
        <w:lang w:val="pt-PT" w:eastAsia="en-US" w:bidi="ar-SA"/>
      </w:rPr>
    </w:lvl>
    <w:lvl w:ilvl="8" w:tplc="E540496C">
      <w:numFmt w:val="bullet"/>
      <w:lvlText w:val="•"/>
      <w:lvlJc w:val="left"/>
      <w:pPr>
        <w:ind w:left="741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FA0787B"/>
    <w:multiLevelType w:val="hybridMultilevel"/>
    <w:tmpl w:val="A28A027A"/>
    <w:lvl w:ilvl="0" w:tplc="6D6E7930">
      <w:start w:val="1"/>
      <w:numFmt w:val="lowerLetter"/>
      <w:lvlText w:val="%1)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EC66726">
      <w:numFmt w:val="bullet"/>
      <w:lvlText w:val="•"/>
      <w:lvlJc w:val="left"/>
      <w:pPr>
        <w:ind w:left="1229" w:hanging="245"/>
      </w:pPr>
      <w:rPr>
        <w:rFonts w:hint="default"/>
        <w:lang w:val="pt-PT" w:eastAsia="en-US" w:bidi="ar-SA"/>
      </w:rPr>
    </w:lvl>
    <w:lvl w:ilvl="2" w:tplc="A01AA2DA">
      <w:numFmt w:val="bullet"/>
      <w:lvlText w:val="•"/>
      <w:lvlJc w:val="left"/>
      <w:pPr>
        <w:ind w:left="2099" w:hanging="245"/>
      </w:pPr>
      <w:rPr>
        <w:rFonts w:hint="default"/>
        <w:lang w:val="pt-PT" w:eastAsia="en-US" w:bidi="ar-SA"/>
      </w:rPr>
    </w:lvl>
    <w:lvl w:ilvl="3" w:tplc="2CC60BFC">
      <w:numFmt w:val="bullet"/>
      <w:lvlText w:val="•"/>
      <w:lvlJc w:val="left"/>
      <w:pPr>
        <w:ind w:left="2969" w:hanging="245"/>
      </w:pPr>
      <w:rPr>
        <w:rFonts w:hint="default"/>
        <w:lang w:val="pt-PT" w:eastAsia="en-US" w:bidi="ar-SA"/>
      </w:rPr>
    </w:lvl>
    <w:lvl w:ilvl="4" w:tplc="4524E2D8">
      <w:numFmt w:val="bullet"/>
      <w:lvlText w:val="•"/>
      <w:lvlJc w:val="left"/>
      <w:pPr>
        <w:ind w:left="3839" w:hanging="245"/>
      </w:pPr>
      <w:rPr>
        <w:rFonts w:hint="default"/>
        <w:lang w:val="pt-PT" w:eastAsia="en-US" w:bidi="ar-SA"/>
      </w:rPr>
    </w:lvl>
    <w:lvl w:ilvl="5" w:tplc="1AF8E626">
      <w:numFmt w:val="bullet"/>
      <w:lvlText w:val="•"/>
      <w:lvlJc w:val="left"/>
      <w:pPr>
        <w:ind w:left="4709" w:hanging="245"/>
      </w:pPr>
      <w:rPr>
        <w:rFonts w:hint="default"/>
        <w:lang w:val="pt-PT" w:eastAsia="en-US" w:bidi="ar-SA"/>
      </w:rPr>
    </w:lvl>
    <w:lvl w:ilvl="6" w:tplc="C10697B6">
      <w:numFmt w:val="bullet"/>
      <w:lvlText w:val="•"/>
      <w:lvlJc w:val="left"/>
      <w:pPr>
        <w:ind w:left="5579" w:hanging="245"/>
      </w:pPr>
      <w:rPr>
        <w:rFonts w:hint="default"/>
        <w:lang w:val="pt-PT" w:eastAsia="en-US" w:bidi="ar-SA"/>
      </w:rPr>
    </w:lvl>
    <w:lvl w:ilvl="7" w:tplc="B0E85CAC">
      <w:numFmt w:val="bullet"/>
      <w:lvlText w:val="•"/>
      <w:lvlJc w:val="left"/>
      <w:pPr>
        <w:ind w:left="6449" w:hanging="245"/>
      </w:pPr>
      <w:rPr>
        <w:rFonts w:hint="default"/>
        <w:lang w:val="pt-PT" w:eastAsia="en-US" w:bidi="ar-SA"/>
      </w:rPr>
    </w:lvl>
    <w:lvl w:ilvl="8" w:tplc="C7C0C466">
      <w:numFmt w:val="bullet"/>
      <w:lvlText w:val="•"/>
      <w:lvlJc w:val="left"/>
      <w:pPr>
        <w:ind w:left="7319" w:hanging="24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45A03"/>
    <w:rsid w:val="000620B0"/>
    <w:rsid w:val="000711CD"/>
    <w:rsid w:val="000B16D9"/>
    <w:rsid w:val="000C0056"/>
    <w:rsid w:val="00117A73"/>
    <w:rsid w:val="00197F84"/>
    <w:rsid w:val="002326B5"/>
    <w:rsid w:val="00260E41"/>
    <w:rsid w:val="00271557"/>
    <w:rsid w:val="00276D1C"/>
    <w:rsid w:val="0043560E"/>
    <w:rsid w:val="004D5FA5"/>
    <w:rsid w:val="00557313"/>
    <w:rsid w:val="00576E97"/>
    <w:rsid w:val="005D702E"/>
    <w:rsid w:val="005E4096"/>
    <w:rsid w:val="00657776"/>
    <w:rsid w:val="006C4B24"/>
    <w:rsid w:val="006D1331"/>
    <w:rsid w:val="00741E2B"/>
    <w:rsid w:val="007E6132"/>
    <w:rsid w:val="00815D46"/>
    <w:rsid w:val="00877FC4"/>
    <w:rsid w:val="00880278"/>
    <w:rsid w:val="008917E8"/>
    <w:rsid w:val="008D1875"/>
    <w:rsid w:val="00901145"/>
    <w:rsid w:val="00903EF0"/>
    <w:rsid w:val="00907431"/>
    <w:rsid w:val="009476C8"/>
    <w:rsid w:val="00952CE6"/>
    <w:rsid w:val="00966985"/>
    <w:rsid w:val="00A00F58"/>
    <w:rsid w:val="00AA287A"/>
    <w:rsid w:val="00B2148F"/>
    <w:rsid w:val="00B30125"/>
    <w:rsid w:val="00B84989"/>
    <w:rsid w:val="00C22CF3"/>
    <w:rsid w:val="00C6083A"/>
    <w:rsid w:val="00C66FD5"/>
    <w:rsid w:val="00C6735D"/>
    <w:rsid w:val="00E14C71"/>
    <w:rsid w:val="00E60C71"/>
    <w:rsid w:val="00F0073C"/>
    <w:rsid w:val="00F5762D"/>
    <w:rsid w:val="00F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148F"/>
    <w:pPr>
      <w:widowControl w:val="0"/>
      <w:autoSpaceDE w:val="0"/>
      <w:autoSpaceDN w:val="0"/>
      <w:spacing w:after="0" w:line="240" w:lineRule="auto"/>
      <w:ind w:left="433" w:right="85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Corpodetexto">
    <w:name w:val="Body Text"/>
    <w:basedOn w:val="Normal"/>
    <w:link w:val="CorpodetextoChar"/>
    <w:uiPriority w:val="1"/>
    <w:qFormat/>
    <w:rsid w:val="00E14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14C71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620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148F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8B69-C322-40D3-BBAF-30467D36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Home</cp:lastModifiedBy>
  <cp:revision>20</cp:revision>
  <dcterms:created xsi:type="dcterms:W3CDTF">2024-03-10T22:30:00Z</dcterms:created>
  <dcterms:modified xsi:type="dcterms:W3CDTF">2024-06-04T17:28:00Z</dcterms:modified>
</cp:coreProperties>
</file>