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9357" w14:textId="77777777" w:rsidR="00AD2454" w:rsidRDefault="00AD2454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55D2E" w14:textId="77777777" w:rsidR="00AD2454" w:rsidRDefault="006A4C97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 USO DE ESTRATÉGIAS DIDÁTICAS NO ENSINO E APRENDIZAGEM.</w:t>
      </w:r>
    </w:p>
    <w:p w14:paraId="66D468C1" w14:textId="77777777" w:rsidR="00AD2454" w:rsidRDefault="00AD24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DC3930B" w14:textId="77777777" w:rsidR="00AD2454" w:rsidRDefault="00AD24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ED1284" w14:textId="77777777" w:rsidR="00AD2454" w:rsidRDefault="006A4C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Kivani Aparecida Teodoro da Silva</w:t>
      </w:r>
    </w:p>
    <w:p w14:paraId="6BEC462A" w14:textId="77777777" w:rsidR="00AD2454" w:rsidRDefault="006A4C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624CAEE5" w14:textId="77777777" w:rsidR="00AD2454" w:rsidRDefault="009949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6">
        <w:r w:rsidR="006A4C97">
          <w:rPr>
            <w:rStyle w:val="LinkdaInternet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kivani.silva@educacao.mg.gov.br</w:t>
        </w:r>
      </w:hyperlink>
    </w:p>
    <w:p w14:paraId="32DE67ED" w14:textId="77777777" w:rsidR="00AD2454" w:rsidRDefault="006A4C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Lailson dos Reis Pereira Lopes </w:t>
      </w:r>
    </w:p>
    <w:p w14:paraId="1945B5AF" w14:textId="77777777" w:rsidR="00AD2454" w:rsidRDefault="006A4C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 PPGE/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2257B219" w14:textId="77777777" w:rsidR="00AD2454" w:rsidRDefault="009949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>
        <w:r w:rsidR="006A4C97">
          <w:rPr>
            <w:rStyle w:val="LinkdaInternet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lailson.lopes@unimontes.br</w:t>
        </w:r>
      </w:hyperlink>
    </w:p>
    <w:p w14:paraId="1958336A" w14:textId="77777777" w:rsidR="00AD2454" w:rsidRDefault="00AD24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7B9242D" w14:textId="77777777" w:rsidR="00AD2454" w:rsidRDefault="006A4C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Matemática</w:t>
      </w:r>
    </w:p>
    <w:p w14:paraId="44ADB4CE" w14:textId="77777777" w:rsidR="00AD2454" w:rsidRDefault="006A4C97">
      <w:pPr>
        <w:spacing w:after="0" w:line="240" w:lineRule="auto"/>
        <w:jc w:val="right"/>
        <w:rPr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bCs/>
        </w:rPr>
        <w:t>Estratégias Didáticas. Prática Pedagógica. Matemática.</w:t>
      </w:r>
    </w:p>
    <w:p w14:paraId="56FE103C" w14:textId="77777777" w:rsidR="00AD2454" w:rsidRDefault="00AD2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C1BFFC" w14:textId="77777777" w:rsidR="00AD2454" w:rsidRDefault="00AD2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EF1FDC" w14:textId="77777777" w:rsidR="00AD2454" w:rsidRPr="009C6CFC" w:rsidRDefault="006A4C97" w:rsidP="009C6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CFC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2AA5F165" w14:textId="77777777" w:rsidR="00AD2454" w:rsidRPr="009C6CFC" w:rsidRDefault="00AD2454" w:rsidP="009C6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2A8B8E" w14:textId="49DFE5B3" w:rsidR="00AD2454" w:rsidRPr="009C6CFC" w:rsidRDefault="006A4C97" w:rsidP="009C6CFC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6CFC">
        <w:rPr>
          <w:rFonts w:ascii="Times New Roman" w:hAnsi="Times New Roman" w:cs="Times New Roman"/>
          <w:color w:val="000000"/>
          <w:sz w:val="24"/>
          <w:szCs w:val="24"/>
        </w:rPr>
        <w:t xml:space="preserve">O presente trabalho apresenta resultados parciais de uma pesquisa de mestrado que tem com objeto de estudo as estratégias didáticas presentes no processo de ensino e aprendizagem da Matemática, sobretudo no que se refere aos níveis de motivação e interação dos alunos, através do lúdico. Desse modo, o objetivo geral é analisar os impactos do uso de estratégias didáticas que incorporam o lúdico no ensino e aprendizagem da Matemática. Para tanto, definiram-se os seguintes objetivos específicos: investigar a prática pedagógica dos professores de Matemática do Ensino Fundamental I de uma escola pública; </w:t>
      </w:r>
      <w:r w:rsidR="009C6CFC" w:rsidRPr="009C6CFC">
        <w:rPr>
          <w:rFonts w:ascii="Times New Roman" w:hAnsi="Times New Roman" w:cs="Times New Roman"/>
          <w:color w:val="000000"/>
          <w:sz w:val="24"/>
          <w:szCs w:val="24"/>
        </w:rPr>
        <w:t>verificar</w:t>
      </w:r>
      <w:r w:rsidRPr="009C6CFC">
        <w:rPr>
          <w:rFonts w:ascii="Times New Roman" w:hAnsi="Times New Roman" w:cs="Times New Roman"/>
          <w:color w:val="000000"/>
          <w:sz w:val="24"/>
          <w:szCs w:val="24"/>
        </w:rPr>
        <w:t xml:space="preserve"> as revelações das pesquisas brasileiras </w:t>
      </w:r>
      <w:r w:rsidR="009C6CFC" w:rsidRPr="009C6CFC">
        <w:rPr>
          <w:rFonts w:ascii="Times New Roman" w:hAnsi="Times New Roman" w:cs="Times New Roman"/>
          <w:color w:val="000000"/>
          <w:sz w:val="24"/>
          <w:szCs w:val="24"/>
        </w:rPr>
        <w:t>acerca</w:t>
      </w:r>
      <w:r w:rsidRPr="009C6CFC">
        <w:rPr>
          <w:rFonts w:ascii="Times New Roman" w:hAnsi="Times New Roman" w:cs="Times New Roman"/>
          <w:color w:val="000000"/>
          <w:sz w:val="24"/>
          <w:szCs w:val="24"/>
        </w:rPr>
        <w:t xml:space="preserve"> da evolução da aprendizagem com o uso do lúdico nas aulas de Matemática; </w:t>
      </w:r>
      <w:r w:rsidR="0055207B" w:rsidRPr="009C6CFC">
        <w:rPr>
          <w:rFonts w:ascii="Times New Roman" w:hAnsi="Times New Roman" w:cs="Times New Roman"/>
          <w:color w:val="000000"/>
          <w:sz w:val="24"/>
          <w:szCs w:val="24"/>
        </w:rPr>
        <w:t>elaborar e aplicar</w:t>
      </w:r>
      <w:r w:rsidRPr="009C6CFC">
        <w:rPr>
          <w:rFonts w:ascii="Times New Roman" w:hAnsi="Times New Roman" w:cs="Times New Roman"/>
          <w:color w:val="000000"/>
          <w:sz w:val="24"/>
          <w:szCs w:val="24"/>
        </w:rPr>
        <w:t xml:space="preserve"> uma sequência didática com a utilização de recursos didáticos lúdicos para o ensino de ADIÇÃO DE FRAÇÕES. Abordar o uso de estratégias didáticas que visem a participação do aluno, de modo a explorar, testar, realizar estimativas, ou seja participe ativamente no ensino e aprendizagem da Matemática. Justifica-se pela necessidade incorporação novas metodologias e práticas educativas que rompam com ensino da matemática colocam em discussão a eficácia dos métodos tradicionais de ensino em uma sociedade ativa e evoluída. O presente estudo consiste em pesquisa aplicada, de caráter exploratório e descritivo, com resultados tratados de maneira qualitativa, a partir da coleta de informações em fontes primárias e secundárias. Com o levantamento de informações ao longo da pesquisa e da análise das informações e, a partir da condução do processo de pesquisa, os resultados alcançados em uma sala de aula, na qual se ministra uma aula que se utilize recursos didáticos lúdicos, mostrará a valorização da descentralização das disciplinas e da criatividade, podendo promover impactos positivos nos níveis de interação e motivação dos alunos, pois é</w:t>
      </w:r>
      <w:r w:rsidRPr="009C6C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6CFC">
        <w:rPr>
          <w:rFonts w:ascii="Times New Roman" w:hAnsi="Times New Roman" w:cs="Times New Roman"/>
          <w:color w:val="000000"/>
          <w:sz w:val="24"/>
          <w:szCs w:val="24"/>
        </w:rPr>
        <w:t xml:space="preserve">necessário desenvolver o raciocínio lógico estimular o pensamento independente, a criatividade e a capacidade de resolver problemas. </w:t>
      </w:r>
      <w:r w:rsidRPr="009C6CFC">
        <w:rPr>
          <w:rFonts w:ascii="Times New Roman" w:hAnsi="Times New Roman" w:cs="Times New Roman"/>
          <w:sz w:val="24"/>
          <w:szCs w:val="24"/>
        </w:rPr>
        <w:t xml:space="preserve">É notório que o uso de didáticas diferenciadas nas aulas de matemática exerce um papel importante no ensino aprendizagem. Como estímulo ao estudo da matemática tornam as aulas mais interessantes e possibilitam o desenvolvimento do raciocínio lógico e o convívio social devido à interação que esses recursos proporcionam aos alunos. </w:t>
      </w:r>
    </w:p>
    <w:p w14:paraId="6A38AB96" w14:textId="77777777" w:rsidR="00AD2454" w:rsidRPr="009C6CFC" w:rsidRDefault="00AD2454" w:rsidP="009C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1B9401" w14:textId="77777777" w:rsidR="00AD2454" w:rsidRPr="009C6CFC" w:rsidRDefault="006A4C97" w:rsidP="009C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6C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C099D2B" w14:textId="77777777" w:rsidR="00AD2454" w:rsidRPr="009C6CFC" w:rsidRDefault="00AD2454" w:rsidP="009C6CFC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67DF33F0" w14:textId="77777777" w:rsidR="00AD2454" w:rsidRPr="009C6CFC" w:rsidRDefault="006A4C97" w:rsidP="009C6CFC">
      <w:pPr>
        <w:tabs>
          <w:tab w:val="left" w:pos="1701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CFC">
        <w:rPr>
          <w:rFonts w:ascii="Times New Roman" w:hAnsi="Times New Roman" w:cs="Times New Roman"/>
          <w:bCs/>
          <w:sz w:val="24"/>
          <w:szCs w:val="24"/>
        </w:rPr>
        <w:t xml:space="preserve">MORIN, Edgar. </w:t>
      </w:r>
      <w:r w:rsidRPr="00994927">
        <w:rPr>
          <w:rFonts w:ascii="Times New Roman" w:hAnsi="Times New Roman" w:cs="Times New Roman"/>
          <w:b/>
          <w:iCs/>
          <w:sz w:val="24"/>
          <w:szCs w:val="24"/>
        </w:rPr>
        <w:t>A cabeça bem-feita: repensar</w:t>
      </w:r>
      <w:r w:rsidRPr="009C6CFC">
        <w:rPr>
          <w:rFonts w:ascii="Times New Roman" w:hAnsi="Times New Roman" w:cs="Times New Roman"/>
          <w:b/>
          <w:sz w:val="24"/>
          <w:szCs w:val="24"/>
        </w:rPr>
        <w:t xml:space="preserve"> a reforma, reformar o pensamento</w:t>
      </w:r>
      <w:r w:rsidRPr="009C6CFC">
        <w:rPr>
          <w:rFonts w:ascii="Times New Roman" w:hAnsi="Times New Roman" w:cs="Times New Roman"/>
          <w:bCs/>
          <w:sz w:val="24"/>
          <w:szCs w:val="24"/>
        </w:rPr>
        <w:t>. Rio de Janeiro: Bertrand Brasil, 2004.</w:t>
      </w:r>
    </w:p>
    <w:p w14:paraId="78D87CAA" w14:textId="77777777" w:rsidR="00AD2454" w:rsidRPr="009C6CFC" w:rsidRDefault="00AD2454" w:rsidP="009C6CFC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243376FA" w14:textId="77777777" w:rsidR="00AD2454" w:rsidRDefault="00AD2454" w:rsidP="0055207B">
      <w:pPr>
        <w:pStyle w:val="NormalWeb"/>
        <w:spacing w:before="100" w:after="100"/>
      </w:pPr>
    </w:p>
    <w:sectPr w:rsidR="00AD2454">
      <w:headerReference w:type="default" r:id="rId7"/>
      <w:pgSz w:w="11906" w:h="16838"/>
      <w:pgMar w:top="1701" w:right="1134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6833" w14:textId="77777777" w:rsidR="006A4C97" w:rsidRDefault="006A4C97">
      <w:pPr>
        <w:spacing w:after="0" w:line="240" w:lineRule="auto"/>
      </w:pPr>
      <w:r>
        <w:separator/>
      </w:r>
    </w:p>
  </w:endnote>
  <w:endnote w:type="continuationSeparator" w:id="0">
    <w:p w14:paraId="7DD7DA6B" w14:textId="77777777" w:rsidR="006A4C97" w:rsidRDefault="006A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CE06" w14:textId="77777777" w:rsidR="006A4C97" w:rsidRDefault="006A4C97">
      <w:pPr>
        <w:spacing w:after="0" w:line="240" w:lineRule="auto"/>
      </w:pPr>
      <w:r>
        <w:separator/>
      </w:r>
    </w:p>
  </w:footnote>
  <w:footnote w:type="continuationSeparator" w:id="0">
    <w:p w14:paraId="214D731D" w14:textId="77777777" w:rsidR="006A4C97" w:rsidRDefault="006A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E137" w14:textId="77777777" w:rsidR="00AD2454" w:rsidRDefault="006A4C97">
    <w:pPr>
      <w:pStyle w:val="Cabealho"/>
    </w:pPr>
    <w:r>
      <w:rPr>
        <w:noProof/>
      </w:rPr>
      <w:drawing>
        <wp:inline distT="0" distB="0" distL="0" distR="0" wp14:anchorId="79611FC2" wp14:editId="1E0C3D08">
          <wp:extent cx="5760085" cy="1741170"/>
          <wp:effectExtent l="0" t="0" r="0" b="0"/>
          <wp:docPr id="2022232249" name="Imagem 2022232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54"/>
    <w:rsid w:val="00054F35"/>
    <w:rsid w:val="0055207B"/>
    <w:rsid w:val="006A4C97"/>
    <w:rsid w:val="00994927"/>
    <w:rsid w:val="009C6CFC"/>
    <w:rsid w:val="00AD2454"/>
    <w:rsid w:val="00D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F235"/>
  <w15:docId w15:val="{B54B00F1-D2F2-4E31-AC8A-CAB069B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A1C0D"/>
  </w:style>
  <w:style w:type="character" w:customStyle="1" w:styleId="RodapChar">
    <w:name w:val="Rodapé Char"/>
    <w:basedOn w:val="Fontepargpadro"/>
    <w:link w:val="Rodap"/>
    <w:uiPriority w:val="99"/>
    <w:qFormat/>
    <w:rsid w:val="000A1C0D"/>
  </w:style>
  <w:style w:type="character" w:styleId="Refdecomentrio">
    <w:name w:val="annotation reference"/>
    <w:basedOn w:val="Fontepargpadro"/>
    <w:uiPriority w:val="99"/>
    <w:semiHidden/>
    <w:unhideWhenUsed/>
    <w:qFormat/>
    <w:rsid w:val="00A83BA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A83BA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83BAA"/>
    <w:rPr>
      <w:b/>
      <w:bCs/>
      <w:sz w:val="20"/>
      <w:szCs w:val="20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6735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83BA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83BAA"/>
    <w:rPr>
      <w:b/>
      <w:bCs/>
    </w:rPr>
  </w:style>
  <w:style w:type="paragraph" w:customStyle="1" w:styleId="Default">
    <w:name w:val="Default"/>
    <w:qFormat/>
    <w:rsid w:val="00641D8F"/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vani.silva@educacao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dc:description/>
  <cp:lastModifiedBy>Kivani Aparecida Teodoro da Silva</cp:lastModifiedBy>
  <cp:revision>3</cp:revision>
  <dcterms:created xsi:type="dcterms:W3CDTF">2024-06-02T22:31:00Z</dcterms:created>
  <dcterms:modified xsi:type="dcterms:W3CDTF">2024-06-02T22:32:00Z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