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44BBF" w14:textId="77777777" w:rsidR="00091049" w:rsidRPr="00455220" w:rsidRDefault="00F06DC7">
      <w:pPr>
        <w:pStyle w:val="NormalWeb"/>
        <w:jc w:val="center"/>
        <w:rPr>
          <w:b/>
          <w:color w:val="000000" w:themeColor="text1"/>
        </w:rPr>
      </w:pPr>
      <w:r w:rsidRPr="00455220">
        <w:rPr>
          <w:b/>
          <w:color w:val="000000" w:themeColor="text1"/>
        </w:rPr>
        <w:t>O DESENVOLVIMENTO DO RACIOCINIO MATEMÁTICO EM CRIANÇAS: UMA ANÁLISE BASEADO EM ENTREVISTAS E USO DE MATERIAS PEDAGÓGICOS</w:t>
      </w:r>
    </w:p>
    <w:p w14:paraId="7B2AB813" w14:textId="5300219D" w:rsidR="00091049" w:rsidRPr="00455220" w:rsidRDefault="00091049">
      <w:pPr>
        <w:pStyle w:val="NormalWeb"/>
        <w:rPr>
          <w:bCs/>
          <w:color w:val="000000" w:themeColor="text1"/>
        </w:rPr>
      </w:pPr>
    </w:p>
    <w:p w14:paraId="30E49B01" w14:textId="77777777" w:rsidR="00091049" w:rsidRPr="00455220" w:rsidRDefault="00F06DC7">
      <w:pPr>
        <w:spacing w:after="0" w:line="240" w:lineRule="auto"/>
        <w:jc w:val="right"/>
        <w:rPr>
          <w:rFonts w:ascii="Times New Roman" w:hAnsi="Times New Roman" w:cs="Times New Roman"/>
          <w:b/>
          <w:bCs/>
          <w:color w:val="000000" w:themeColor="text1"/>
          <w:sz w:val="24"/>
          <w:szCs w:val="24"/>
        </w:rPr>
      </w:pPr>
      <w:proofErr w:type="spellStart"/>
      <w:r w:rsidRPr="00455220">
        <w:rPr>
          <w:rFonts w:ascii="Times New Roman" w:eastAsia="Times New Roman" w:hAnsi="Times New Roman" w:cs="Times New Roman"/>
          <w:b/>
          <w:bCs/>
          <w:color w:val="000000" w:themeColor="text1"/>
          <w:sz w:val="24"/>
          <w:szCs w:val="24"/>
          <w:lang w:eastAsia="pt-BR"/>
        </w:rPr>
        <w:t>Evely</w:t>
      </w:r>
      <w:proofErr w:type="spellEnd"/>
      <w:r w:rsidRPr="00455220">
        <w:rPr>
          <w:rFonts w:ascii="Times New Roman" w:eastAsia="Times New Roman" w:hAnsi="Times New Roman" w:cs="Times New Roman"/>
          <w:b/>
          <w:bCs/>
          <w:color w:val="000000" w:themeColor="text1"/>
          <w:sz w:val="24"/>
          <w:szCs w:val="24"/>
          <w:lang w:eastAsia="pt-BR"/>
        </w:rPr>
        <w:t xml:space="preserve"> Esther Ruas Mendes</w:t>
      </w:r>
    </w:p>
    <w:p w14:paraId="4D1B30A2" w14:textId="77777777" w:rsidR="00091049" w:rsidRPr="00455220" w:rsidRDefault="00F06DC7">
      <w:pPr>
        <w:spacing w:after="0" w:line="240" w:lineRule="auto"/>
        <w:jc w:val="right"/>
        <w:rPr>
          <w:rFonts w:ascii="Times New Roman" w:hAnsi="Times New Roman" w:cs="Times New Roman"/>
          <w:color w:val="000000" w:themeColor="text1"/>
          <w:sz w:val="24"/>
          <w:szCs w:val="24"/>
        </w:rPr>
      </w:pPr>
      <w:r w:rsidRPr="00455220">
        <w:rPr>
          <w:rFonts w:ascii="Times New Roman" w:eastAsia="Times New Roman" w:hAnsi="Times New Roman" w:cs="Times New Roman"/>
          <w:color w:val="000000" w:themeColor="text1"/>
          <w:sz w:val="24"/>
          <w:szCs w:val="24"/>
          <w:lang w:eastAsia="pt-BR"/>
        </w:rPr>
        <w:t>Acadêmica do Curso de Pedagogia/Unimontes</w:t>
      </w:r>
    </w:p>
    <w:p w14:paraId="27258454" w14:textId="77777777" w:rsidR="00091049" w:rsidRPr="00455220" w:rsidRDefault="00BC2316">
      <w:pPr>
        <w:spacing w:after="0" w:line="240" w:lineRule="auto"/>
        <w:jc w:val="right"/>
        <w:rPr>
          <w:rFonts w:ascii="Times New Roman" w:hAnsi="Times New Roman" w:cs="Times New Roman"/>
          <w:color w:val="000000" w:themeColor="text1"/>
          <w:sz w:val="24"/>
          <w:szCs w:val="24"/>
        </w:rPr>
      </w:pPr>
      <w:hyperlink r:id="rId8" w:tooltip="http://evelyesther2@gmail.com" w:history="1">
        <w:r w:rsidR="00F06DC7" w:rsidRPr="00455220">
          <w:rPr>
            <w:rStyle w:val="Hyperlink"/>
            <w:rFonts w:ascii="Times New Roman" w:eastAsia="Times New Roman" w:hAnsi="Times New Roman" w:cs="Times New Roman"/>
            <w:color w:val="000000" w:themeColor="text1"/>
            <w:sz w:val="24"/>
            <w:szCs w:val="24"/>
            <w:lang w:eastAsia="pt-BR"/>
          </w:rPr>
          <w:t>evelyesther2@gmail.com</w:t>
        </w:r>
      </w:hyperlink>
    </w:p>
    <w:p w14:paraId="65525D4F" w14:textId="77777777" w:rsidR="00091049" w:rsidRPr="00455220" w:rsidRDefault="00091049">
      <w:pPr>
        <w:spacing w:after="0" w:line="240" w:lineRule="auto"/>
        <w:jc w:val="right"/>
        <w:rPr>
          <w:rFonts w:ascii="Times New Roman" w:hAnsi="Times New Roman" w:cs="Times New Roman"/>
          <w:color w:val="000000" w:themeColor="text1"/>
          <w:sz w:val="24"/>
          <w:szCs w:val="24"/>
        </w:rPr>
      </w:pPr>
    </w:p>
    <w:p w14:paraId="23D294E4" w14:textId="77777777" w:rsidR="00091049" w:rsidRPr="00455220" w:rsidRDefault="00F06DC7">
      <w:pPr>
        <w:spacing w:after="0" w:line="240" w:lineRule="auto"/>
        <w:jc w:val="right"/>
        <w:rPr>
          <w:rFonts w:ascii="Times New Roman" w:hAnsi="Times New Roman" w:cs="Times New Roman"/>
          <w:b/>
          <w:bCs/>
          <w:color w:val="000000" w:themeColor="text1"/>
          <w:sz w:val="24"/>
          <w:szCs w:val="24"/>
        </w:rPr>
      </w:pPr>
      <w:r w:rsidRPr="00455220">
        <w:rPr>
          <w:rFonts w:ascii="Times New Roman" w:eastAsia="Times New Roman" w:hAnsi="Times New Roman" w:cs="Times New Roman"/>
          <w:b/>
          <w:bCs/>
          <w:color w:val="000000" w:themeColor="text1"/>
          <w:sz w:val="24"/>
          <w:szCs w:val="24"/>
          <w:lang w:eastAsia="pt-BR"/>
        </w:rPr>
        <w:t>Taís Gabriele Ribeiro Freitas</w:t>
      </w:r>
    </w:p>
    <w:p w14:paraId="60A6A599" w14:textId="77777777" w:rsidR="00091049" w:rsidRPr="00455220" w:rsidRDefault="00F06DC7">
      <w:pPr>
        <w:spacing w:after="0" w:line="240" w:lineRule="auto"/>
        <w:jc w:val="right"/>
        <w:rPr>
          <w:rFonts w:ascii="Times New Roman" w:hAnsi="Times New Roman" w:cs="Times New Roman"/>
          <w:color w:val="000000" w:themeColor="text1"/>
          <w:sz w:val="24"/>
          <w:szCs w:val="24"/>
        </w:rPr>
      </w:pPr>
      <w:r w:rsidRPr="00455220">
        <w:rPr>
          <w:rFonts w:ascii="Times New Roman" w:eastAsia="Times New Roman" w:hAnsi="Times New Roman" w:cs="Times New Roman"/>
          <w:color w:val="000000" w:themeColor="text1"/>
          <w:sz w:val="24"/>
          <w:szCs w:val="24"/>
          <w:lang w:eastAsia="pt-BR"/>
        </w:rPr>
        <w:t>Acadêmica do Curso de Pedagogia/Unimontes</w:t>
      </w:r>
    </w:p>
    <w:p w14:paraId="742BD651" w14:textId="77777777" w:rsidR="00091049" w:rsidRPr="00455220" w:rsidRDefault="00BC2316">
      <w:pPr>
        <w:spacing w:after="0" w:line="240" w:lineRule="auto"/>
        <w:jc w:val="right"/>
        <w:rPr>
          <w:rFonts w:ascii="Times New Roman" w:hAnsi="Times New Roman" w:cs="Times New Roman"/>
          <w:color w:val="000000" w:themeColor="text1"/>
          <w:sz w:val="24"/>
          <w:szCs w:val="24"/>
        </w:rPr>
      </w:pPr>
      <w:hyperlink r:id="rId9" w:tooltip="http://Taisgabriele0@gmail.com" w:history="1">
        <w:r w:rsidR="00F06DC7" w:rsidRPr="00455220">
          <w:rPr>
            <w:rStyle w:val="Hyperlink"/>
            <w:rFonts w:ascii="Times New Roman" w:eastAsia="Times New Roman" w:hAnsi="Times New Roman" w:cs="Times New Roman"/>
            <w:color w:val="000000" w:themeColor="text1"/>
            <w:sz w:val="24"/>
            <w:szCs w:val="24"/>
            <w:lang w:eastAsia="pt-BR"/>
          </w:rPr>
          <w:t>Taisgabriele0@gmail.com</w:t>
        </w:r>
      </w:hyperlink>
    </w:p>
    <w:p w14:paraId="50C9C54E" w14:textId="77777777" w:rsidR="00091049" w:rsidRPr="00455220" w:rsidRDefault="00091049">
      <w:pPr>
        <w:spacing w:after="0" w:line="240" w:lineRule="auto"/>
        <w:jc w:val="right"/>
        <w:rPr>
          <w:rFonts w:ascii="Times New Roman" w:hAnsi="Times New Roman" w:cs="Times New Roman"/>
          <w:color w:val="000000" w:themeColor="text1"/>
          <w:sz w:val="24"/>
          <w:szCs w:val="24"/>
        </w:rPr>
      </w:pPr>
    </w:p>
    <w:p w14:paraId="67A3201E" w14:textId="77777777" w:rsidR="00091049" w:rsidRPr="00455220" w:rsidRDefault="00F06DC7">
      <w:pPr>
        <w:spacing w:after="0" w:line="240" w:lineRule="auto"/>
        <w:jc w:val="right"/>
        <w:rPr>
          <w:rFonts w:ascii="Times New Roman" w:hAnsi="Times New Roman" w:cs="Times New Roman"/>
          <w:b/>
          <w:bCs/>
          <w:color w:val="000000" w:themeColor="text1"/>
          <w:sz w:val="24"/>
          <w:szCs w:val="24"/>
        </w:rPr>
      </w:pPr>
      <w:proofErr w:type="spellStart"/>
      <w:r w:rsidRPr="00455220">
        <w:rPr>
          <w:rFonts w:ascii="Times New Roman" w:hAnsi="Times New Roman" w:cs="Times New Roman"/>
          <w:b/>
          <w:bCs/>
          <w:color w:val="000000" w:themeColor="text1"/>
          <w:sz w:val="24"/>
          <w:szCs w:val="24"/>
        </w:rPr>
        <w:t>Francely</w:t>
      </w:r>
      <w:proofErr w:type="spellEnd"/>
      <w:r w:rsidRPr="00455220">
        <w:rPr>
          <w:rFonts w:ascii="Times New Roman" w:hAnsi="Times New Roman" w:cs="Times New Roman"/>
          <w:b/>
          <w:bCs/>
          <w:color w:val="000000" w:themeColor="text1"/>
          <w:sz w:val="24"/>
          <w:szCs w:val="24"/>
        </w:rPr>
        <w:t xml:space="preserve"> Aparecida dos Santos</w:t>
      </w:r>
    </w:p>
    <w:p w14:paraId="7814167B" w14:textId="77777777" w:rsidR="00091049" w:rsidRPr="00455220" w:rsidRDefault="00F06DC7">
      <w:pPr>
        <w:spacing w:after="0" w:line="240" w:lineRule="auto"/>
        <w:jc w:val="right"/>
        <w:rPr>
          <w:rFonts w:ascii="Times New Roman" w:hAnsi="Times New Roman" w:cs="Times New Roman"/>
          <w:color w:val="000000" w:themeColor="text1"/>
          <w:sz w:val="24"/>
          <w:szCs w:val="24"/>
        </w:rPr>
      </w:pPr>
      <w:r w:rsidRPr="00455220">
        <w:rPr>
          <w:rFonts w:ascii="Times New Roman" w:hAnsi="Times New Roman" w:cs="Times New Roman"/>
          <w:color w:val="000000" w:themeColor="text1"/>
          <w:sz w:val="24"/>
          <w:szCs w:val="24"/>
        </w:rPr>
        <w:t>Professora do Curso de Pedagogia/Unimontes</w:t>
      </w:r>
    </w:p>
    <w:p w14:paraId="35AF68FE" w14:textId="77777777" w:rsidR="00091049" w:rsidRPr="00455220" w:rsidRDefault="00F06DC7">
      <w:pPr>
        <w:spacing w:after="0" w:line="240" w:lineRule="auto"/>
        <w:jc w:val="right"/>
        <w:rPr>
          <w:rFonts w:ascii="Times New Roman" w:hAnsi="Times New Roman" w:cs="Times New Roman"/>
          <w:color w:val="000000" w:themeColor="text1"/>
          <w:sz w:val="24"/>
          <w:szCs w:val="24"/>
        </w:rPr>
      </w:pPr>
      <w:r w:rsidRPr="00455220">
        <w:rPr>
          <w:rFonts w:ascii="Times New Roman" w:hAnsi="Times New Roman" w:cs="Times New Roman"/>
          <w:color w:val="000000" w:themeColor="text1"/>
          <w:sz w:val="24"/>
          <w:szCs w:val="24"/>
        </w:rPr>
        <w:t>francely.santos@unimontes.br</w:t>
      </w:r>
    </w:p>
    <w:p w14:paraId="255B98F0" w14:textId="77777777" w:rsidR="00091049" w:rsidRPr="00455220" w:rsidRDefault="00091049">
      <w:pPr>
        <w:spacing w:after="0" w:line="240" w:lineRule="auto"/>
        <w:jc w:val="right"/>
        <w:rPr>
          <w:rFonts w:ascii="Times New Roman" w:hAnsi="Times New Roman" w:cs="Times New Roman"/>
          <w:color w:val="000000" w:themeColor="text1"/>
          <w:sz w:val="24"/>
          <w:szCs w:val="24"/>
        </w:rPr>
      </w:pPr>
    </w:p>
    <w:p w14:paraId="4606FFA9" w14:textId="77777777" w:rsidR="00091049" w:rsidRPr="00455220" w:rsidRDefault="00091049">
      <w:pPr>
        <w:spacing w:after="0" w:line="240" w:lineRule="auto"/>
        <w:jc w:val="right"/>
        <w:rPr>
          <w:rFonts w:ascii="Times New Roman" w:hAnsi="Times New Roman" w:cs="Times New Roman"/>
          <w:color w:val="000000" w:themeColor="text1"/>
          <w:sz w:val="24"/>
          <w:szCs w:val="24"/>
        </w:rPr>
      </w:pPr>
    </w:p>
    <w:p w14:paraId="158AD362" w14:textId="7686645C" w:rsidR="00091049" w:rsidRPr="00455220" w:rsidRDefault="00F06DC7">
      <w:pPr>
        <w:spacing w:after="0" w:line="240" w:lineRule="auto"/>
        <w:jc w:val="right"/>
        <w:rPr>
          <w:rFonts w:ascii="Times New Roman" w:eastAsia="Times New Roman" w:hAnsi="Times New Roman" w:cs="Times New Roman"/>
          <w:color w:val="000000" w:themeColor="text1"/>
          <w:sz w:val="24"/>
          <w:szCs w:val="24"/>
          <w:lang w:eastAsia="pt-BR"/>
        </w:rPr>
      </w:pPr>
      <w:r w:rsidRPr="00455220">
        <w:rPr>
          <w:rFonts w:ascii="Times New Roman" w:eastAsia="Times New Roman" w:hAnsi="Times New Roman" w:cs="Times New Roman"/>
          <w:b/>
          <w:bCs/>
          <w:color w:val="000000" w:themeColor="text1"/>
          <w:sz w:val="24"/>
          <w:szCs w:val="24"/>
          <w:lang w:eastAsia="pt-BR"/>
        </w:rPr>
        <w:t xml:space="preserve">Eixo: </w:t>
      </w:r>
      <w:r w:rsidR="00F25C59">
        <w:rPr>
          <w:rFonts w:ascii="Times New Roman" w:eastAsia="Times New Roman" w:hAnsi="Times New Roman" w:cs="Times New Roman"/>
          <w:bCs/>
          <w:color w:val="000000" w:themeColor="text1"/>
          <w:sz w:val="24"/>
          <w:szCs w:val="24"/>
          <w:lang w:eastAsia="pt-BR"/>
        </w:rPr>
        <w:t>2</w:t>
      </w:r>
      <w:r w:rsidRPr="00455220">
        <w:rPr>
          <w:rFonts w:ascii="Times New Roman" w:eastAsia="Times New Roman" w:hAnsi="Times New Roman" w:cs="Times New Roman"/>
          <w:bCs/>
          <w:color w:val="000000" w:themeColor="text1"/>
          <w:sz w:val="24"/>
          <w:szCs w:val="24"/>
          <w:lang w:eastAsia="pt-BR"/>
        </w:rPr>
        <w:t>. Educação Matemática</w:t>
      </w:r>
    </w:p>
    <w:p w14:paraId="09DC1A0A" w14:textId="77777777" w:rsidR="00091049" w:rsidRPr="00455220" w:rsidRDefault="00091049">
      <w:pPr>
        <w:spacing w:after="0" w:line="240" w:lineRule="auto"/>
        <w:jc w:val="both"/>
        <w:rPr>
          <w:rFonts w:ascii="Times New Roman" w:eastAsia="Times New Roman" w:hAnsi="Times New Roman" w:cs="Times New Roman"/>
          <w:color w:val="000000" w:themeColor="text1"/>
          <w:sz w:val="24"/>
          <w:szCs w:val="24"/>
          <w:lang w:eastAsia="pt-BR"/>
        </w:rPr>
      </w:pPr>
    </w:p>
    <w:p w14:paraId="5BDFB764" w14:textId="77777777" w:rsidR="00091049" w:rsidRPr="00455220" w:rsidRDefault="00F06DC7">
      <w:pPr>
        <w:spacing w:after="0" w:line="360" w:lineRule="auto"/>
        <w:rPr>
          <w:rFonts w:ascii="Times New Roman" w:hAnsi="Times New Roman" w:cs="Times New Roman"/>
          <w:b/>
          <w:color w:val="000000" w:themeColor="text1"/>
          <w:sz w:val="24"/>
          <w:szCs w:val="24"/>
          <w:u w:val="single"/>
        </w:rPr>
      </w:pPr>
      <w:r w:rsidRPr="00455220">
        <w:rPr>
          <w:rFonts w:ascii="Times New Roman" w:hAnsi="Times New Roman" w:cs="Times New Roman"/>
          <w:b/>
          <w:color w:val="000000" w:themeColor="text1"/>
          <w:sz w:val="24"/>
          <w:szCs w:val="24"/>
          <w:u w:val="single"/>
        </w:rPr>
        <w:t>Resumo</w:t>
      </w:r>
    </w:p>
    <w:p w14:paraId="3EB5FE79" w14:textId="77777777" w:rsidR="0049418A" w:rsidRDefault="0049418A">
      <w:pPr>
        <w:spacing w:after="0" w:line="360" w:lineRule="auto"/>
        <w:jc w:val="both"/>
        <w:rPr>
          <w:rFonts w:ascii="Times New Roman" w:hAnsi="Times New Roman" w:cs="Times New Roman"/>
          <w:color w:val="000000" w:themeColor="text1"/>
          <w:sz w:val="24"/>
          <w:szCs w:val="24"/>
        </w:rPr>
      </w:pPr>
    </w:p>
    <w:p w14:paraId="308B554A" w14:textId="4FDF53C7" w:rsidR="00091049" w:rsidRPr="00455220" w:rsidRDefault="0049418A">
      <w:pPr>
        <w:spacing w:after="0" w:line="360" w:lineRule="auto"/>
        <w:jc w:val="both"/>
        <w:rPr>
          <w:rFonts w:ascii="Times New Roman" w:hAnsi="Times New Roman" w:cs="Times New Roman"/>
          <w:strike/>
          <w:color w:val="000000" w:themeColor="text1"/>
          <w:sz w:val="24"/>
          <w:szCs w:val="24"/>
        </w:rPr>
      </w:pPr>
      <w:r>
        <w:rPr>
          <w:rFonts w:ascii="Times New Roman" w:hAnsi="Times New Roman" w:cs="Times New Roman"/>
          <w:color w:val="000000" w:themeColor="text1"/>
          <w:sz w:val="24"/>
          <w:szCs w:val="24"/>
        </w:rPr>
        <w:t xml:space="preserve">A pesquisa analisou uma entrevista diagnóstica realizada com 12 crianças de 5 e 6 anos, provenientes de escolas públicas e particulares em Montes Claros, no contexto do Trabalho de Campo da disciplina de Fundamentos e Metodologia da Matemática I, do Curso de Pedagogia, no quarto período, cursando no segundo semestre de 2023 na Unimontes. O objetivo foi analisar o desenvolvimento do raciocínio matemático nessas crianças, identificando suas diferentes abordagens na resolução de questões matemáticas. </w:t>
      </w:r>
      <w:r w:rsidR="00F06DC7" w:rsidRPr="00455220">
        <w:rPr>
          <w:rFonts w:ascii="Times New Roman" w:hAnsi="Times New Roman" w:cs="Times New Roman"/>
          <w:color w:val="000000" w:themeColor="text1"/>
          <w:sz w:val="24"/>
          <w:szCs w:val="24"/>
        </w:rPr>
        <w:t>Utilizando recursos pedagógicos variados, organizados em uma caixa que contin</w:t>
      </w:r>
      <w:r w:rsidR="00A244BF">
        <w:rPr>
          <w:rFonts w:ascii="Times New Roman" w:hAnsi="Times New Roman" w:cs="Times New Roman"/>
          <w:color w:val="000000" w:themeColor="text1"/>
          <w:sz w:val="24"/>
          <w:szCs w:val="24"/>
        </w:rPr>
        <w:t xml:space="preserve">ua </w:t>
      </w:r>
      <w:r w:rsidR="00F06DC7" w:rsidRPr="00455220">
        <w:rPr>
          <w:rFonts w:ascii="Times New Roman" w:hAnsi="Times New Roman" w:cs="Times New Roman"/>
          <w:color w:val="000000" w:themeColor="text1"/>
          <w:sz w:val="24"/>
          <w:szCs w:val="24"/>
        </w:rPr>
        <w:t>blocos lógicos, massinha de modelar, fichas coloridas, tampinhas, varetas, cartões com gravuras de animais, saquinhos, foram identificadas diferentes abordagens na resolução de questões matemáticas, evidenciando compreensões diversas entre as crianças. Os resultados apontaram variações na compreensão das questões, destacando desafios individuais no processo de aprendizagem.</w:t>
      </w:r>
    </w:p>
    <w:p w14:paraId="6C53C92D" w14:textId="77777777" w:rsidR="00091049" w:rsidRPr="00455220" w:rsidRDefault="00091049">
      <w:pPr>
        <w:spacing w:after="0" w:line="360" w:lineRule="auto"/>
        <w:jc w:val="both"/>
        <w:rPr>
          <w:rFonts w:ascii="Times New Roman" w:hAnsi="Times New Roman" w:cs="Times New Roman"/>
          <w:strike/>
          <w:color w:val="000000" w:themeColor="text1"/>
          <w:sz w:val="24"/>
          <w:szCs w:val="24"/>
          <w:highlight w:val="yellow"/>
        </w:rPr>
      </w:pPr>
    </w:p>
    <w:p w14:paraId="6559C69F" w14:textId="0AF3FAE3" w:rsidR="00091049" w:rsidRPr="00455220" w:rsidRDefault="00F06DC7">
      <w:pPr>
        <w:spacing w:after="0" w:line="360" w:lineRule="auto"/>
        <w:jc w:val="both"/>
        <w:rPr>
          <w:rFonts w:ascii="Times New Roman" w:hAnsi="Times New Roman" w:cs="Times New Roman"/>
          <w:color w:val="000000" w:themeColor="text1"/>
          <w:sz w:val="24"/>
          <w:szCs w:val="24"/>
        </w:rPr>
      </w:pPr>
      <w:r w:rsidRPr="00455220">
        <w:rPr>
          <w:rFonts w:ascii="Times New Roman" w:hAnsi="Times New Roman" w:cs="Times New Roman"/>
          <w:b/>
          <w:color w:val="000000" w:themeColor="text1"/>
          <w:sz w:val="24"/>
          <w:szCs w:val="24"/>
        </w:rPr>
        <w:t>Palavras-chave:</w:t>
      </w:r>
      <w:r w:rsidRPr="00455220">
        <w:rPr>
          <w:rFonts w:ascii="Times New Roman" w:hAnsi="Times New Roman" w:cs="Times New Roman"/>
          <w:color w:val="000000" w:themeColor="text1"/>
          <w:sz w:val="24"/>
          <w:szCs w:val="24"/>
        </w:rPr>
        <w:t xml:space="preserve"> Conhecimento</w:t>
      </w:r>
      <w:r w:rsidR="006E0F0D">
        <w:rPr>
          <w:rFonts w:ascii="Times New Roman" w:hAnsi="Times New Roman" w:cs="Times New Roman"/>
          <w:color w:val="000000" w:themeColor="text1"/>
          <w:sz w:val="24"/>
          <w:szCs w:val="24"/>
        </w:rPr>
        <w:t xml:space="preserve"> </w:t>
      </w:r>
      <w:r w:rsidRPr="00455220">
        <w:rPr>
          <w:rFonts w:ascii="Times New Roman" w:hAnsi="Times New Roman" w:cs="Times New Roman"/>
          <w:color w:val="000000" w:themeColor="text1"/>
          <w:sz w:val="24"/>
          <w:szCs w:val="24"/>
        </w:rPr>
        <w:t xml:space="preserve"> matemático;</w:t>
      </w:r>
      <w:r w:rsidR="00531DB8">
        <w:rPr>
          <w:rFonts w:ascii="Times New Roman" w:hAnsi="Times New Roman" w:cs="Times New Roman"/>
          <w:color w:val="000000" w:themeColor="text1"/>
          <w:sz w:val="24"/>
          <w:szCs w:val="24"/>
        </w:rPr>
        <w:t xml:space="preserve"> Educação Matemática</w:t>
      </w:r>
      <w:r w:rsidR="00F00388">
        <w:rPr>
          <w:rFonts w:ascii="Times New Roman" w:hAnsi="Times New Roman" w:cs="Times New Roman"/>
          <w:color w:val="000000" w:themeColor="text1"/>
          <w:sz w:val="24"/>
          <w:szCs w:val="24"/>
        </w:rPr>
        <w:t>;</w:t>
      </w:r>
      <w:r w:rsidRPr="00455220">
        <w:rPr>
          <w:rFonts w:ascii="Times New Roman" w:hAnsi="Times New Roman" w:cs="Times New Roman"/>
          <w:color w:val="000000" w:themeColor="text1"/>
          <w:sz w:val="24"/>
          <w:szCs w:val="24"/>
        </w:rPr>
        <w:t xml:space="preserve"> </w:t>
      </w:r>
      <w:r w:rsidR="00F00388">
        <w:rPr>
          <w:rFonts w:ascii="Times New Roman" w:hAnsi="Times New Roman" w:cs="Times New Roman"/>
          <w:color w:val="000000" w:themeColor="text1"/>
          <w:sz w:val="24"/>
          <w:szCs w:val="24"/>
        </w:rPr>
        <w:t>Entrevista Diagnóstica</w:t>
      </w:r>
      <w:r w:rsidR="00507281">
        <w:rPr>
          <w:rFonts w:ascii="Times New Roman" w:eastAsia="Times New Roman" w:hAnsi="Times New Roman" w:cs="Times New Roman"/>
          <w:b/>
          <w:bCs/>
          <w:color w:val="000000" w:themeColor="text1"/>
          <w:sz w:val="24"/>
          <w:szCs w:val="24"/>
          <w:lang w:eastAsia="pt-BR"/>
        </w:rPr>
        <w:t xml:space="preserve">; </w:t>
      </w:r>
      <w:r w:rsidRPr="00455220">
        <w:rPr>
          <w:rFonts w:ascii="Times New Roman" w:eastAsia="Times New Roman" w:hAnsi="Times New Roman" w:cs="Times New Roman"/>
          <w:color w:val="000000" w:themeColor="text1"/>
          <w:sz w:val="24"/>
          <w:szCs w:val="24"/>
          <w:lang w:eastAsia="pt-BR"/>
        </w:rPr>
        <w:t>Raciocínio matemático</w:t>
      </w:r>
    </w:p>
    <w:p w14:paraId="4025A498" w14:textId="77777777" w:rsidR="00091049" w:rsidRDefault="00091049">
      <w:pPr>
        <w:spacing w:after="0" w:line="360" w:lineRule="auto"/>
        <w:jc w:val="both"/>
        <w:rPr>
          <w:rFonts w:ascii="Times New Roman" w:hAnsi="Times New Roman" w:cs="Times New Roman"/>
          <w:color w:val="000000" w:themeColor="text1"/>
          <w:sz w:val="24"/>
          <w:szCs w:val="24"/>
        </w:rPr>
      </w:pPr>
    </w:p>
    <w:p w14:paraId="69C6432C" w14:textId="77777777" w:rsidR="00B01F4A" w:rsidRDefault="00B01F4A">
      <w:pPr>
        <w:spacing w:after="0" w:line="360" w:lineRule="auto"/>
        <w:jc w:val="both"/>
        <w:rPr>
          <w:rFonts w:ascii="Times New Roman" w:hAnsi="Times New Roman" w:cs="Times New Roman"/>
          <w:color w:val="000000" w:themeColor="text1"/>
          <w:sz w:val="24"/>
          <w:szCs w:val="24"/>
        </w:rPr>
      </w:pPr>
    </w:p>
    <w:p w14:paraId="3FF877BC" w14:textId="77777777" w:rsidR="00B01F4A" w:rsidRPr="00455220" w:rsidRDefault="00B01F4A">
      <w:pPr>
        <w:spacing w:after="0" w:line="360" w:lineRule="auto"/>
        <w:jc w:val="both"/>
        <w:rPr>
          <w:rFonts w:ascii="Times New Roman" w:hAnsi="Times New Roman" w:cs="Times New Roman"/>
          <w:color w:val="000000" w:themeColor="text1"/>
          <w:sz w:val="24"/>
          <w:szCs w:val="24"/>
        </w:rPr>
      </w:pPr>
    </w:p>
    <w:p w14:paraId="025AB290" w14:textId="6C80FCBA" w:rsidR="00B01F4A" w:rsidRPr="00B01F4A" w:rsidRDefault="00F06DC7">
      <w:pPr>
        <w:spacing w:before="240" w:after="0" w:line="360" w:lineRule="auto"/>
        <w:jc w:val="both"/>
        <w:rPr>
          <w:rFonts w:ascii="Times New Roman" w:hAnsi="Times New Roman" w:cs="Times New Roman"/>
          <w:b/>
          <w:color w:val="000000" w:themeColor="text1"/>
          <w:sz w:val="24"/>
          <w:szCs w:val="24"/>
          <w:u w:val="single"/>
        </w:rPr>
      </w:pPr>
      <w:r w:rsidRPr="00455220">
        <w:rPr>
          <w:rFonts w:ascii="Times New Roman" w:hAnsi="Times New Roman" w:cs="Times New Roman"/>
          <w:b/>
          <w:color w:val="000000" w:themeColor="text1"/>
          <w:sz w:val="24"/>
          <w:szCs w:val="24"/>
          <w:u w:val="single"/>
        </w:rPr>
        <w:t>Introdução</w:t>
      </w:r>
    </w:p>
    <w:p w14:paraId="42240DAB" w14:textId="6BC72762" w:rsidR="00091049" w:rsidRPr="00455220" w:rsidRDefault="00A55291">
      <w:pPr>
        <w:spacing w:after="0" w:line="360" w:lineRule="auto"/>
        <w:jc w:val="both"/>
        <w:rPr>
          <w:rFonts w:ascii="Times New Roman" w:hAnsi="Times New Roman" w:cs="Times New Roman"/>
          <w:b/>
          <w:strike/>
          <w:color w:val="000000" w:themeColor="text1"/>
          <w:sz w:val="24"/>
          <w:szCs w:val="24"/>
          <w:highlight w:val="yellow"/>
          <w:u w:val="single"/>
        </w:rPr>
      </w:pPr>
      <w:r>
        <w:rPr>
          <w:rFonts w:ascii="Times New Roman" w:hAnsi="Times New Roman" w:cs="Times New Roman"/>
          <w:color w:val="000000" w:themeColor="text1"/>
          <w:sz w:val="24"/>
          <w:szCs w:val="24"/>
        </w:rPr>
        <w:t xml:space="preserve">O relatório analisa uma entrevista diagnóstica realizada durante um trabalho de campo com 12 crianças de 5 e 6 anos, divididas igualmente entre escolas </w:t>
      </w:r>
      <w:r w:rsidR="00966F1C">
        <w:rPr>
          <w:rFonts w:ascii="Times New Roman" w:hAnsi="Times New Roman" w:cs="Times New Roman"/>
          <w:color w:val="000000" w:themeColor="text1"/>
          <w:sz w:val="24"/>
          <w:szCs w:val="24"/>
        </w:rPr>
        <w:t xml:space="preserve">públicas </w:t>
      </w:r>
      <w:r>
        <w:rPr>
          <w:rFonts w:ascii="Times New Roman" w:hAnsi="Times New Roman" w:cs="Times New Roman"/>
          <w:color w:val="000000" w:themeColor="text1"/>
          <w:sz w:val="24"/>
          <w:szCs w:val="24"/>
        </w:rPr>
        <w:t xml:space="preserve">e </w:t>
      </w:r>
      <w:r w:rsidR="00966F1C">
        <w:rPr>
          <w:rFonts w:ascii="Times New Roman" w:hAnsi="Times New Roman" w:cs="Times New Roman"/>
          <w:color w:val="000000" w:themeColor="text1"/>
          <w:sz w:val="24"/>
          <w:szCs w:val="24"/>
        </w:rPr>
        <w:t xml:space="preserve">particulares </w:t>
      </w:r>
      <w:r>
        <w:rPr>
          <w:rFonts w:ascii="Times New Roman" w:hAnsi="Times New Roman" w:cs="Times New Roman"/>
          <w:color w:val="000000" w:themeColor="text1"/>
          <w:sz w:val="24"/>
          <w:szCs w:val="24"/>
        </w:rPr>
        <w:t>em Montes Claros. O objetivo deste trabalho foi analisar o desenvolvimento do raciocínio matemático nessas crianças, por meio da entrevista diagnóstica, buscando compreender as diferentes abordagens na resolução de questões matemáticas</w:t>
      </w:r>
      <w:r w:rsidR="00F06DC7" w:rsidRPr="00455220">
        <w:rPr>
          <w:rFonts w:ascii="Times New Roman" w:hAnsi="Times New Roman" w:cs="Times New Roman"/>
          <w:color w:val="000000" w:themeColor="text1"/>
          <w:sz w:val="24"/>
          <w:szCs w:val="24"/>
        </w:rPr>
        <w:t xml:space="preserve">. Utilizando diversos recursos pedagógicos para realização das atividades conforme </w:t>
      </w:r>
      <w:r w:rsidR="006F7024">
        <w:rPr>
          <w:rFonts w:ascii="Times New Roman" w:hAnsi="Times New Roman" w:cs="Times New Roman"/>
          <w:color w:val="000000" w:themeColor="text1"/>
          <w:sz w:val="24"/>
          <w:szCs w:val="24"/>
        </w:rPr>
        <w:t xml:space="preserve">o </w:t>
      </w:r>
      <w:r w:rsidR="00F06DC7" w:rsidRPr="00455220">
        <w:rPr>
          <w:rFonts w:ascii="Times New Roman" w:hAnsi="Times New Roman" w:cs="Times New Roman"/>
          <w:color w:val="000000" w:themeColor="text1"/>
          <w:sz w:val="24"/>
          <w:szCs w:val="24"/>
        </w:rPr>
        <w:t xml:space="preserve"> roteiro orientado pela Prof. Dra. </w:t>
      </w:r>
      <w:proofErr w:type="spellStart"/>
      <w:r w:rsidR="00F06DC7" w:rsidRPr="00455220">
        <w:rPr>
          <w:rFonts w:ascii="Times New Roman" w:hAnsi="Times New Roman" w:cs="Times New Roman"/>
          <w:color w:val="000000" w:themeColor="text1"/>
          <w:sz w:val="24"/>
          <w:szCs w:val="24"/>
        </w:rPr>
        <w:t>Francely</w:t>
      </w:r>
      <w:proofErr w:type="spellEnd"/>
      <w:r w:rsidR="00F06DC7" w:rsidRPr="00455220">
        <w:rPr>
          <w:rFonts w:ascii="Times New Roman" w:hAnsi="Times New Roman" w:cs="Times New Roman"/>
          <w:color w:val="000000" w:themeColor="text1"/>
          <w:sz w:val="24"/>
          <w:szCs w:val="24"/>
        </w:rPr>
        <w:t xml:space="preserve"> Aparecida dos Santos. Durante esse trabalho, observou-se variações na compreensão dos conceitos matemáticos desenvolvido pelas crianças</w:t>
      </w:r>
      <w:r w:rsidR="00032B52" w:rsidRPr="00455220">
        <w:rPr>
          <w:rFonts w:ascii="Times New Roman" w:hAnsi="Times New Roman" w:cs="Times New Roman"/>
          <w:color w:val="000000" w:themeColor="text1"/>
          <w:sz w:val="24"/>
          <w:szCs w:val="24"/>
        </w:rPr>
        <w:t>.</w:t>
      </w:r>
    </w:p>
    <w:p w14:paraId="7C2D2E03" w14:textId="77777777" w:rsidR="00091049" w:rsidRPr="00455220" w:rsidRDefault="00F06DC7">
      <w:pPr>
        <w:spacing w:before="240" w:after="0" w:line="360" w:lineRule="auto"/>
        <w:jc w:val="both"/>
        <w:rPr>
          <w:rFonts w:ascii="Times New Roman" w:hAnsi="Times New Roman" w:cs="Times New Roman"/>
          <w:color w:val="000000" w:themeColor="text1"/>
          <w:sz w:val="24"/>
          <w:szCs w:val="24"/>
        </w:rPr>
      </w:pPr>
      <w:r w:rsidRPr="00455220">
        <w:rPr>
          <w:rFonts w:ascii="Times New Roman" w:hAnsi="Times New Roman" w:cs="Times New Roman"/>
          <w:b/>
          <w:color w:val="000000" w:themeColor="text1"/>
          <w:sz w:val="24"/>
          <w:szCs w:val="24"/>
          <w:u w:val="single"/>
        </w:rPr>
        <w:t>Justificativa</w:t>
      </w:r>
      <w:r w:rsidRPr="00455220">
        <w:rPr>
          <w:rFonts w:ascii="Times New Roman" w:hAnsi="Times New Roman" w:cs="Times New Roman"/>
          <w:color w:val="000000" w:themeColor="text1"/>
          <w:sz w:val="24"/>
          <w:szCs w:val="24"/>
        </w:rPr>
        <w:t xml:space="preserve"> </w:t>
      </w:r>
    </w:p>
    <w:p w14:paraId="61BDF4D0" w14:textId="6998325E" w:rsidR="00091049" w:rsidRPr="00455220" w:rsidRDefault="00F06DC7">
      <w:pPr>
        <w:spacing w:after="0" w:line="360" w:lineRule="auto"/>
        <w:jc w:val="both"/>
        <w:rPr>
          <w:rFonts w:ascii="Times New Roman" w:hAnsi="Times New Roman" w:cs="Times New Roman"/>
          <w:color w:val="000000" w:themeColor="text1"/>
          <w:sz w:val="24"/>
          <w:szCs w:val="24"/>
        </w:rPr>
      </w:pPr>
      <w:r w:rsidRPr="00455220">
        <w:rPr>
          <w:rFonts w:ascii="Times New Roman" w:hAnsi="Times New Roman" w:cs="Times New Roman"/>
          <w:color w:val="000000" w:themeColor="text1"/>
          <w:sz w:val="24"/>
          <w:szCs w:val="24"/>
        </w:rPr>
        <w:t xml:space="preserve"> O entendimento das diversas abordagens pedagógicas e do uso de recursos específicos no desenvolvimento do pensamento matemático em crianças de 5 a 6 anos é essencial para melhorar as práticas educacionais e os métodos de ensino na Educação Infantil. Isso é crucial para tornar a aprendizagem mais envolvente e motivadora, garantindo uma educação mais inclusiva e interessante.</w:t>
      </w:r>
    </w:p>
    <w:p w14:paraId="4F65A847" w14:textId="77777777" w:rsidR="00091049" w:rsidRPr="00455220" w:rsidRDefault="00F06DC7">
      <w:pPr>
        <w:spacing w:before="240" w:after="0" w:line="360" w:lineRule="auto"/>
        <w:jc w:val="both"/>
        <w:rPr>
          <w:rFonts w:ascii="Times New Roman" w:hAnsi="Times New Roman" w:cs="Times New Roman"/>
          <w:b/>
          <w:color w:val="000000" w:themeColor="text1"/>
          <w:sz w:val="24"/>
          <w:szCs w:val="24"/>
          <w:u w:val="single"/>
        </w:rPr>
      </w:pPr>
      <w:r w:rsidRPr="00455220">
        <w:rPr>
          <w:rFonts w:ascii="Times New Roman" w:hAnsi="Times New Roman" w:cs="Times New Roman"/>
          <w:b/>
          <w:color w:val="000000" w:themeColor="text1"/>
          <w:sz w:val="24"/>
          <w:szCs w:val="24"/>
          <w:u w:val="single"/>
        </w:rPr>
        <w:t>Referencial teórico</w:t>
      </w:r>
    </w:p>
    <w:p w14:paraId="11BB3FEA" w14:textId="5831CCE3" w:rsidR="00FD755F" w:rsidRDefault="00F06DC7">
      <w:pPr>
        <w:spacing w:after="0" w:line="360" w:lineRule="auto"/>
        <w:jc w:val="both"/>
        <w:rPr>
          <w:rFonts w:ascii="Times New Roman" w:hAnsi="Times New Roman" w:cs="Times New Roman"/>
          <w:color w:val="000000" w:themeColor="text1"/>
          <w:sz w:val="24"/>
          <w:szCs w:val="24"/>
        </w:rPr>
      </w:pPr>
      <w:r w:rsidRPr="00455220">
        <w:rPr>
          <w:rFonts w:ascii="Times New Roman" w:hAnsi="Times New Roman" w:cs="Times New Roman"/>
          <w:color w:val="000000" w:themeColor="text1"/>
          <w:sz w:val="24"/>
          <w:szCs w:val="24"/>
        </w:rPr>
        <w:t xml:space="preserve"> </w:t>
      </w:r>
      <w:r w:rsidR="00FD755F">
        <w:rPr>
          <w:rFonts w:ascii="Times New Roman" w:hAnsi="Times New Roman" w:cs="Times New Roman"/>
          <w:color w:val="000000" w:themeColor="text1"/>
          <w:sz w:val="24"/>
          <w:szCs w:val="24"/>
        </w:rPr>
        <w:t>O desenvolvimento das competências matemáticas em crianças pequenas é um campo de crescente interesse na educação. Segundo Cristina (1996), “na prática escolar, é fundamental utilizar recursos pedagógicos que levem em consideração as diferentes inteligências das crianças, possibilitando uma abordagem mais abrangente e significativa no ensino da matemática”.</w:t>
      </w:r>
    </w:p>
    <w:p w14:paraId="578FAC47" w14:textId="239CB205" w:rsidR="00FD755F" w:rsidRPr="00455220" w:rsidRDefault="00FD755F">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KAMII (1993) “destaca que o uso de materiais concretos e manipulativos na educação matemática das crianças de 4 a 6 anos é essencial para promover uma aprendizagem ativa e exploratória, em consonância com as fases de desenvolvimento cognitivo descritas por Piaget”.</w:t>
      </w:r>
    </w:p>
    <w:p w14:paraId="2B706563" w14:textId="3DD10971" w:rsidR="00091049" w:rsidRPr="00455220" w:rsidRDefault="00F06DC7">
      <w:pPr>
        <w:spacing w:before="240" w:after="0" w:line="360" w:lineRule="auto"/>
        <w:jc w:val="both"/>
        <w:rPr>
          <w:rFonts w:ascii="Times New Roman" w:hAnsi="Times New Roman" w:cs="Times New Roman"/>
          <w:b/>
          <w:color w:val="000000" w:themeColor="text1"/>
          <w:sz w:val="24"/>
          <w:szCs w:val="24"/>
          <w:u w:val="single"/>
        </w:rPr>
      </w:pPr>
      <w:r w:rsidRPr="00455220">
        <w:rPr>
          <w:rFonts w:ascii="Times New Roman" w:hAnsi="Times New Roman" w:cs="Times New Roman"/>
          <w:b/>
          <w:color w:val="000000" w:themeColor="text1"/>
          <w:sz w:val="24"/>
          <w:szCs w:val="24"/>
          <w:u w:val="single"/>
        </w:rPr>
        <w:t>Procedimentos metodológicos</w:t>
      </w:r>
    </w:p>
    <w:p w14:paraId="47E7C0E4" w14:textId="291C1917" w:rsidR="001938FB" w:rsidRPr="00455220" w:rsidRDefault="00F06DC7">
      <w:pPr>
        <w:spacing w:after="0" w:line="360" w:lineRule="auto"/>
        <w:jc w:val="both"/>
        <w:rPr>
          <w:rFonts w:ascii="Times New Roman" w:hAnsi="Times New Roman" w:cs="Times New Roman"/>
          <w:color w:val="000000" w:themeColor="text1"/>
          <w:sz w:val="24"/>
          <w:szCs w:val="24"/>
        </w:rPr>
      </w:pPr>
      <w:r w:rsidRPr="00455220">
        <w:rPr>
          <w:rFonts w:ascii="Times New Roman" w:hAnsi="Times New Roman" w:cs="Times New Roman"/>
          <w:color w:val="000000" w:themeColor="text1"/>
          <w:sz w:val="24"/>
          <w:szCs w:val="24"/>
        </w:rPr>
        <w:lastRenderedPageBreak/>
        <w:t xml:space="preserve">  O trabalho de campo foi realiza</w:t>
      </w:r>
      <w:r w:rsidR="00832B26">
        <w:rPr>
          <w:rFonts w:ascii="Times New Roman" w:hAnsi="Times New Roman" w:cs="Times New Roman"/>
          <w:color w:val="000000" w:themeColor="text1"/>
          <w:sz w:val="24"/>
          <w:szCs w:val="24"/>
        </w:rPr>
        <w:t>d</w:t>
      </w:r>
      <w:r w:rsidRPr="00455220">
        <w:rPr>
          <w:rFonts w:ascii="Times New Roman" w:hAnsi="Times New Roman" w:cs="Times New Roman"/>
          <w:color w:val="000000" w:themeColor="text1"/>
          <w:sz w:val="24"/>
          <w:szCs w:val="24"/>
        </w:rPr>
        <w:t>o com  12 crianças de 5 a 6 anos, divididas igualmente entre escolas públicas e particulares em Montes Claros. Por meio de entrevista diagnóstica, utilizando roteiro semiestruturado</w:t>
      </w:r>
      <w:r w:rsidR="005C141F" w:rsidRPr="00455220">
        <w:rPr>
          <w:rFonts w:ascii="Times New Roman" w:hAnsi="Times New Roman" w:cs="Times New Roman"/>
          <w:color w:val="000000" w:themeColor="text1"/>
          <w:sz w:val="24"/>
          <w:szCs w:val="24"/>
        </w:rPr>
        <w:t xml:space="preserve"> </w:t>
      </w:r>
      <w:r w:rsidRPr="00455220">
        <w:rPr>
          <w:rFonts w:ascii="Times New Roman" w:hAnsi="Times New Roman" w:cs="Times New Roman"/>
          <w:color w:val="000000" w:themeColor="text1"/>
          <w:sz w:val="24"/>
          <w:szCs w:val="24"/>
        </w:rPr>
        <w:t>contendo</w:t>
      </w:r>
      <w:r w:rsidR="005C141F" w:rsidRPr="00455220">
        <w:rPr>
          <w:rFonts w:ascii="Times New Roman" w:hAnsi="Times New Roman" w:cs="Times New Roman"/>
          <w:color w:val="000000" w:themeColor="text1"/>
          <w:sz w:val="24"/>
          <w:szCs w:val="24"/>
        </w:rPr>
        <w:t xml:space="preserve"> </w:t>
      </w:r>
      <w:r w:rsidRPr="00455220">
        <w:rPr>
          <w:rFonts w:ascii="Times New Roman" w:hAnsi="Times New Roman" w:cs="Times New Roman"/>
          <w:color w:val="000000" w:themeColor="text1"/>
          <w:sz w:val="24"/>
          <w:szCs w:val="24"/>
        </w:rPr>
        <w:t>questões matemáticas e trabalhando com recursos pedagógicos como materiais manipulativos e brincadeiras, foram registradas as respostas e estratégias de resolução de problemas realizadas pelas crianças. Os resultados foram validados por meio de análise qualitativa e comparados com a literatura discutida na disciplina. Por fim, um relatório detalhado foi elaborado, destacando descobertas, conclusões e recomendações para práticas pedagógicas futuras.</w:t>
      </w:r>
    </w:p>
    <w:p w14:paraId="7E6F6E40" w14:textId="77777777" w:rsidR="00091049" w:rsidRPr="00455220" w:rsidRDefault="00F06DC7">
      <w:pPr>
        <w:spacing w:before="240" w:after="0" w:line="360" w:lineRule="auto"/>
        <w:jc w:val="both"/>
        <w:rPr>
          <w:rFonts w:ascii="Times New Roman" w:hAnsi="Times New Roman" w:cs="Times New Roman"/>
          <w:b/>
          <w:color w:val="000000" w:themeColor="text1"/>
          <w:sz w:val="24"/>
          <w:szCs w:val="24"/>
          <w:u w:val="single"/>
        </w:rPr>
      </w:pPr>
      <w:r w:rsidRPr="00455220">
        <w:rPr>
          <w:rFonts w:ascii="Times New Roman" w:hAnsi="Times New Roman" w:cs="Times New Roman"/>
          <w:b/>
          <w:color w:val="000000" w:themeColor="text1"/>
          <w:sz w:val="24"/>
          <w:szCs w:val="24"/>
          <w:u w:val="single"/>
        </w:rPr>
        <w:t>Análise dos dados e resultados finais da pesquisa</w:t>
      </w:r>
    </w:p>
    <w:p w14:paraId="13E581C4" w14:textId="77777777" w:rsidR="00091049" w:rsidRPr="00455220" w:rsidRDefault="00F06DC7">
      <w:pPr>
        <w:spacing w:after="0" w:line="360" w:lineRule="auto"/>
        <w:jc w:val="both"/>
        <w:rPr>
          <w:rFonts w:ascii="Times New Roman" w:hAnsi="Times New Roman" w:cs="Times New Roman"/>
          <w:color w:val="000000" w:themeColor="text1"/>
          <w:sz w:val="24"/>
          <w:szCs w:val="24"/>
        </w:rPr>
      </w:pPr>
      <w:r w:rsidRPr="00455220">
        <w:rPr>
          <w:rFonts w:ascii="Times New Roman" w:hAnsi="Times New Roman" w:cs="Times New Roman"/>
          <w:b/>
          <w:color w:val="000000" w:themeColor="text1"/>
          <w:sz w:val="24"/>
          <w:szCs w:val="24"/>
        </w:rPr>
        <w:t xml:space="preserve"> </w:t>
      </w:r>
      <w:r w:rsidRPr="00455220">
        <w:rPr>
          <w:rFonts w:ascii="Times New Roman" w:hAnsi="Times New Roman" w:cs="Times New Roman"/>
          <w:color w:val="000000" w:themeColor="text1"/>
          <w:sz w:val="24"/>
          <w:szCs w:val="24"/>
        </w:rPr>
        <w:t>A análise dos resultados da entrevista revela que o desenvolvimento das competências matemáticas nas crianças entrevistadas varia de acordo com seus conhecimentos prévios. Algumas crianças demonstraram facilidade em resolver as questões propostas, enquanto outras enfrentaram desafios, evidenciando diferentes níveis de compreensão. No entanto, todas as questões foram concluídas com sucesso. A utilização de recursos pedagógicos durante a entrevista foi considerada uma experiência única e enriquecedora, permitindo observar o pensamento lógico-matemático das crianças de forma estimulante e prazerosa.</w:t>
      </w:r>
    </w:p>
    <w:p w14:paraId="66B0010F" w14:textId="77777777" w:rsidR="00091049" w:rsidRPr="00455220" w:rsidRDefault="00F06DC7">
      <w:pPr>
        <w:spacing w:before="240" w:after="0" w:line="360" w:lineRule="auto"/>
        <w:jc w:val="both"/>
        <w:rPr>
          <w:rFonts w:ascii="Times New Roman" w:hAnsi="Times New Roman" w:cs="Times New Roman"/>
          <w:b/>
          <w:color w:val="000000" w:themeColor="text1"/>
          <w:sz w:val="24"/>
          <w:szCs w:val="24"/>
          <w:u w:val="single"/>
        </w:rPr>
      </w:pPr>
      <w:r w:rsidRPr="00455220">
        <w:rPr>
          <w:rFonts w:ascii="Times New Roman" w:hAnsi="Times New Roman" w:cs="Times New Roman"/>
          <w:b/>
          <w:color w:val="000000" w:themeColor="text1"/>
          <w:sz w:val="24"/>
          <w:szCs w:val="24"/>
          <w:u w:val="single"/>
        </w:rPr>
        <w:t>Relação do objeto de estudo com a pesquisa em Educação e eixo temático do COPED:</w:t>
      </w:r>
    </w:p>
    <w:p w14:paraId="092599E2" w14:textId="6FF64B1D" w:rsidR="00091049" w:rsidRPr="00455220" w:rsidRDefault="00F06DC7">
      <w:pPr>
        <w:spacing w:after="0" w:line="360" w:lineRule="auto"/>
        <w:jc w:val="both"/>
        <w:rPr>
          <w:rFonts w:ascii="Times New Roman" w:hAnsi="Times New Roman" w:cs="Times New Roman"/>
          <w:color w:val="000000" w:themeColor="text1"/>
          <w:sz w:val="24"/>
          <w:szCs w:val="24"/>
        </w:rPr>
      </w:pPr>
      <w:r w:rsidRPr="00455220">
        <w:rPr>
          <w:rFonts w:ascii="Times New Roman" w:hAnsi="Times New Roman" w:cs="Times New Roman"/>
          <w:color w:val="000000" w:themeColor="text1"/>
          <w:sz w:val="24"/>
          <w:szCs w:val="24"/>
        </w:rPr>
        <w:t xml:space="preserve"> A pesquisa sobre o desenvolvimento de competências matemáticas em crianças de 5 a 6 anos está diretamente relacionada ao tema do XV Congresso Nacional de Pesquisa em Educação (COPED), "EDUCAÇÃO EM (RE)CONSTRUÇÃO: desafios para a democracia e a formação de professores(as)". Este estudo aborda os desafios educacionais, especialmente na formação docente e na busca por uma educação de qualidade social e politicamente respaldada. Analisando o desenvolvimento dessas competências matemáticas, a pesquisa oferece </w:t>
      </w:r>
      <w:r w:rsidR="009D4241">
        <w:rPr>
          <w:rFonts w:ascii="Times New Roman" w:hAnsi="Times New Roman" w:cs="Times New Roman"/>
          <w:color w:val="000000" w:themeColor="text1"/>
          <w:sz w:val="24"/>
          <w:szCs w:val="24"/>
        </w:rPr>
        <w:t>aspectos</w:t>
      </w:r>
      <w:r w:rsidR="004A24EE">
        <w:rPr>
          <w:rFonts w:ascii="Times New Roman" w:hAnsi="Times New Roman" w:cs="Times New Roman"/>
          <w:color w:val="000000" w:themeColor="text1"/>
          <w:sz w:val="24"/>
          <w:szCs w:val="24"/>
        </w:rPr>
        <w:t xml:space="preserve"> </w:t>
      </w:r>
      <w:r w:rsidRPr="00455220">
        <w:rPr>
          <w:rFonts w:ascii="Times New Roman" w:hAnsi="Times New Roman" w:cs="Times New Roman"/>
          <w:color w:val="000000" w:themeColor="text1"/>
          <w:sz w:val="24"/>
          <w:szCs w:val="24"/>
        </w:rPr>
        <w:t>importantes para compreender os processos educacionais necessários para promover uma educação de qualidade e fortalecer a democracia na sociedade. Destaca-se também a relevância das políticas públicas educacionais e da formação de professores, temas centrais do COPED. Ao examinar como diferentes abordagens pedagógicas e o uso de materiais específicos influenciam esse desenvolvimento, a pesquisa oferece contribuições significativas para aprimorar práticas pedagógicas e formular políticas educacionais mais eficazes.</w:t>
      </w:r>
    </w:p>
    <w:p w14:paraId="028D2921" w14:textId="77777777" w:rsidR="00091049" w:rsidRPr="00455220" w:rsidRDefault="00F06DC7">
      <w:pPr>
        <w:spacing w:before="240" w:after="0" w:line="360" w:lineRule="auto"/>
        <w:jc w:val="both"/>
        <w:rPr>
          <w:rFonts w:ascii="Times New Roman" w:hAnsi="Times New Roman" w:cs="Times New Roman"/>
          <w:b/>
          <w:color w:val="000000" w:themeColor="text1"/>
          <w:sz w:val="24"/>
          <w:szCs w:val="24"/>
          <w:u w:val="single"/>
        </w:rPr>
      </w:pPr>
      <w:r w:rsidRPr="00455220">
        <w:rPr>
          <w:rFonts w:ascii="Times New Roman" w:hAnsi="Times New Roman" w:cs="Times New Roman"/>
          <w:b/>
          <w:color w:val="000000" w:themeColor="text1"/>
          <w:sz w:val="24"/>
          <w:szCs w:val="24"/>
          <w:u w:val="single"/>
        </w:rPr>
        <w:lastRenderedPageBreak/>
        <w:t>Considerações finais</w:t>
      </w:r>
    </w:p>
    <w:p w14:paraId="7C6F8909" w14:textId="46B3DB19" w:rsidR="00091049" w:rsidRDefault="00F06DC7">
      <w:pPr>
        <w:spacing w:after="0" w:line="360" w:lineRule="auto"/>
        <w:jc w:val="both"/>
        <w:rPr>
          <w:rFonts w:ascii="Times New Roman" w:hAnsi="Times New Roman" w:cs="Times New Roman"/>
          <w:color w:val="000000" w:themeColor="text1"/>
          <w:sz w:val="24"/>
          <w:szCs w:val="24"/>
        </w:rPr>
      </w:pPr>
      <w:r w:rsidRPr="00455220">
        <w:rPr>
          <w:rFonts w:ascii="Times New Roman" w:hAnsi="Times New Roman" w:cs="Times New Roman"/>
          <w:color w:val="000000" w:themeColor="text1"/>
          <w:sz w:val="24"/>
          <w:szCs w:val="24"/>
        </w:rPr>
        <w:t xml:space="preserve">  O trabalho de Campo sobre o desenvolvimento raciocínio matemático de crianças de 5 a 6 anos destaca a importância de práticas educacionais inclusivas e de qualidade social na Educação Infantil. Os resultados revelam a complexidade desse processo e a necessidade de políticas públicas que valorizem a formação de professores e o acesso a materiais pedagógicos adequados. Em meio aos desafios enfrentados pela educação,</w:t>
      </w:r>
      <w:r w:rsidR="004A1524" w:rsidRPr="00455220">
        <w:rPr>
          <w:rFonts w:ascii="Times New Roman" w:hAnsi="Times New Roman" w:cs="Times New Roman"/>
          <w:color w:val="000000" w:themeColor="text1"/>
          <w:sz w:val="24"/>
          <w:szCs w:val="24"/>
        </w:rPr>
        <w:t xml:space="preserve"> </w:t>
      </w:r>
      <w:r w:rsidRPr="00455220">
        <w:rPr>
          <w:rFonts w:ascii="Times New Roman" w:hAnsi="Times New Roman" w:cs="Times New Roman"/>
          <w:color w:val="000000" w:themeColor="text1"/>
          <w:sz w:val="24"/>
          <w:szCs w:val="24"/>
        </w:rPr>
        <w:t>esse trabalho reforça a importância do diálogo acadêmico e do investimento em práticas pedagógicas para promover uma educação de qualidade social e democrática.</w:t>
      </w:r>
    </w:p>
    <w:p w14:paraId="69A6B798" w14:textId="77777777" w:rsidR="00476BFE" w:rsidRPr="00455220" w:rsidRDefault="00476BFE">
      <w:pPr>
        <w:spacing w:after="0" w:line="360" w:lineRule="auto"/>
        <w:jc w:val="both"/>
        <w:rPr>
          <w:rFonts w:ascii="Times New Roman" w:hAnsi="Times New Roman" w:cs="Times New Roman"/>
          <w:color w:val="000000" w:themeColor="text1"/>
          <w:sz w:val="24"/>
          <w:szCs w:val="24"/>
        </w:rPr>
      </w:pPr>
    </w:p>
    <w:p w14:paraId="717C7CB7" w14:textId="3BDE31B6" w:rsidR="00AA35CA" w:rsidRPr="00476BFE" w:rsidRDefault="00F06DC7" w:rsidP="000D799C">
      <w:pPr>
        <w:spacing w:before="240" w:after="0" w:line="360" w:lineRule="auto"/>
        <w:jc w:val="both"/>
        <w:rPr>
          <w:rFonts w:ascii="Times New Roman" w:hAnsi="Times New Roman" w:cs="Times New Roman"/>
          <w:b/>
          <w:color w:val="000000" w:themeColor="text1"/>
          <w:sz w:val="24"/>
          <w:szCs w:val="24"/>
          <w:u w:val="single"/>
        </w:rPr>
      </w:pPr>
      <w:r w:rsidRPr="00455220">
        <w:rPr>
          <w:rFonts w:ascii="Times New Roman" w:hAnsi="Times New Roman" w:cs="Times New Roman"/>
          <w:b/>
          <w:color w:val="000000" w:themeColor="text1"/>
          <w:sz w:val="24"/>
          <w:szCs w:val="24"/>
          <w:u w:val="single"/>
        </w:rPr>
        <w:t xml:space="preserve">Referências </w:t>
      </w:r>
    </w:p>
    <w:p w14:paraId="69A273CD" w14:textId="49112A09" w:rsidR="00476BFE" w:rsidRDefault="00476BFE" w:rsidP="000D799C">
      <w:pPr>
        <w:spacing w:before="240"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CRISTINA, Kátia Cristina </w:t>
      </w:r>
      <w:proofErr w:type="spellStart"/>
      <w:r>
        <w:rPr>
          <w:rFonts w:ascii="Times New Roman" w:hAnsi="Times New Roman" w:cs="Times New Roman"/>
          <w:color w:val="000000" w:themeColor="text1"/>
          <w:sz w:val="24"/>
          <w:szCs w:val="24"/>
        </w:rPr>
        <w:t>Stocco</w:t>
      </w:r>
      <w:proofErr w:type="spellEnd"/>
      <w:r>
        <w:rPr>
          <w:rFonts w:ascii="Times New Roman" w:hAnsi="Times New Roman" w:cs="Times New Roman"/>
          <w:color w:val="000000" w:themeColor="text1"/>
          <w:sz w:val="24"/>
          <w:szCs w:val="24"/>
        </w:rPr>
        <w:t xml:space="preserve">. </w:t>
      </w:r>
      <w:r w:rsidRPr="008331ED">
        <w:rPr>
          <w:rFonts w:ascii="Times New Roman" w:hAnsi="Times New Roman" w:cs="Times New Roman"/>
          <w:b/>
          <w:bCs/>
          <w:color w:val="000000" w:themeColor="text1"/>
          <w:sz w:val="24"/>
          <w:szCs w:val="24"/>
        </w:rPr>
        <w:t xml:space="preserve">A Matemática na Educação Infantil: </w:t>
      </w:r>
      <w:r>
        <w:rPr>
          <w:rFonts w:ascii="Times New Roman" w:hAnsi="Times New Roman" w:cs="Times New Roman"/>
          <w:color w:val="000000" w:themeColor="text1"/>
          <w:sz w:val="24"/>
          <w:szCs w:val="24"/>
        </w:rPr>
        <w:t>a teoria das inteligências múltiplas na prática escolar. São Paulo, SP, 1996.</w:t>
      </w:r>
    </w:p>
    <w:p w14:paraId="184170EB" w14:textId="77777777" w:rsidR="00476BFE" w:rsidRDefault="00476BFE" w:rsidP="000D799C">
      <w:pPr>
        <w:spacing w:before="240"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KAMII, Constance.</w:t>
      </w:r>
      <w:r w:rsidRPr="00F10FCE">
        <w:rPr>
          <w:rFonts w:ascii="Times New Roman" w:hAnsi="Times New Roman" w:cs="Times New Roman"/>
          <w:b/>
          <w:bCs/>
          <w:color w:val="000000" w:themeColor="text1"/>
          <w:sz w:val="24"/>
          <w:szCs w:val="24"/>
        </w:rPr>
        <w:t xml:space="preserve"> A criança e o número: </w:t>
      </w:r>
      <w:r>
        <w:rPr>
          <w:rFonts w:ascii="Times New Roman" w:hAnsi="Times New Roman" w:cs="Times New Roman"/>
          <w:color w:val="000000" w:themeColor="text1"/>
          <w:sz w:val="24"/>
          <w:szCs w:val="24"/>
        </w:rPr>
        <w:t>implicações educacionais da teoria de Piaget para a atuação junto a escolares de 4 a 6 anos. Tradução: Regina A. De Assis – 17ª ed. Campinas, SP: Papirus, 1993.</w:t>
      </w:r>
    </w:p>
    <w:p w14:paraId="21959B00" w14:textId="77777777" w:rsidR="00476BFE" w:rsidRDefault="00476BFE" w:rsidP="000D799C">
      <w:pPr>
        <w:spacing w:before="240" w:after="0" w:line="360" w:lineRule="auto"/>
        <w:jc w:val="both"/>
        <w:rPr>
          <w:rFonts w:ascii="Times New Roman" w:hAnsi="Times New Roman" w:cs="Times New Roman"/>
          <w:color w:val="000000" w:themeColor="text1"/>
          <w:sz w:val="24"/>
          <w:szCs w:val="24"/>
        </w:rPr>
      </w:pPr>
    </w:p>
    <w:p w14:paraId="03680840" w14:textId="77777777" w:rsidR="00476BFE" w:rsidRPr="002D324C" w:rsidRDefault="00476BFE" w:rsidP="000D799C">
      <w:pPr>
        <w:spacing w:before="240" w:after="0" w:line="360" w:lineRule="auto"/>
        <w:jc w:val="both"/>
        <w:rPr>
          <w:rFonts w:ascii="Times New Roman" w:hAnsi="Times New Roman" w:cs="Times New Roman"/>
          <w:color w:val="000000" w:themeColor="text1"/>
          <w:sz w:val="24"/>
          <w:szCs w:val="24"/>
        </w:rPr>
      </w:pPr>
    </w:p>
    <w:p w14:paraId="67B581B3" w14:textId="77777777" w:rsidR="00E20BBB" w:rsidRPr="002D324C" w:rsidRDefault="00E20BBB" w:rsidP="000D799C">
      <w:pPr>
        <w:spacing w:before="240" w:after="0" w:line="360" w:lineRule="auto"/>
        <w:jc w:val="both"/>
        <w:rPr>
          <w:rFonts w:ascii="Times New Roman" w:hAnsi="Times New Roman" w:cs="Times New Roman"/>
          <w:color w:val="000000" w:themeColor="text1"/>
          <w:sz w:val="24"/>
          <w:szCs w:val="24"/>
        </w:rPr>
      </w:pPr>
    </w:p>
    <w:sectPr w:rsidR="00E20BBB" w:rsidRPr="002D324C">
      <w:headerReference w:type="default" r:id="rId1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F0F82" w14:textId="77777777" w:rsidR="001E3667" w:rsidRDefault="001E3667">
      <w:pPr>
        <w:spacing w:after="0" w:line="240" w:lineRule="auto"/>
      </w:pPr>
      <w:r>
        <w:separator/>
      </w:r>
    </w:p>
  </w:endnote>
  <w:endnote w:type="continuationSeparator" w:id="0">
    <w:p w14:paraId="64E961FB" w14:textId="77777777" w:rsidR="001E3667" w:rsidRDefault="001E3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17555" w14:textId="77777777" w:rsidR="001E3667" w:rsidRDefault="001E3667">
      <w:pPr>
        <w:spacing w:after="0" w:line="240" w:lineRule="auto"/>
      </w:pPr>
      <w:r>
        <w:separator/>
      </w:r>
    </w:p>
  </w:footnote>
  <w:footnote w:type="continuationSeparator" w:id="0">
    <w:p w14:paraId="70A1D875" w14:textId="77777777" w:rsidR="001E3667" w:rsidRDefault="001E3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C69DB" w14:textId="77777777" w:rsidR="00091049" w:rsidRDefault="00F06DC7">
    <w:pPr>
      <w:pStyle w:val="Cabealho"/>
    </w:pPr>
    <w:r>
      <w:rPr>
        <w:noProof/>
        <w:lang w:eastAsia="pt-BR"/>
      </w:rPr>
      <mc:AlternateContent>
        <mc:Choice Requires="wpg">
          <w:drawing>
            <wp:inline distT="0" distB="0" distL="0" distR="0" wp14:anchorId="4316CCD4" wp14:editId="5CBCC438">
              <wp:extent cx="5760085" cy="174134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tretch/>
                    </pic:blipFill>
                    <pic:spPr bwMode="auto">
                      <a:xfrm>
                        <a:off x="0" y="0"/>
                        <a:ext cx="5760085" cy="1741344"/>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53.5pt;height:137.1pt;mso-wrap-distance-left:0.0pt;mso-wrap-distance-top:0.0pt;mso-wrap-distance-right:0.0pt;mso-wrap-distance-bottom:0.0pt;" stroked="f">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B40B2B"/>
    <w:multiLevelType w:val="hybridMultilevel"/>
    <w:tmpl w:val="FFFFFFFF"/>
    <w:lvl w:ilvl="0" w:tplc="1F9E53D4">
      <w:start w:val="1"/>
      <w:numFmt w:val="decimal"/>
      <w:lvlText w:val="%1."/>
      <w:lvlJc w:val="left"/>
      <w:pPr>
        <w:tabs>
          <w:tab w:val="num" w:pos="720"/>
        </w:tabs>
        <w:ind w:left="720" w:hanging="360"/>
      </w:pPr>
    </w:lvl>
    <w:lvl w:ilvl="1" w:tplc="83167F40">
      <w:start w:val="1"/>
      <w:numFmt w:val="bullet"/>
      <w:lvlText w:val=""/>
      <w:lvlJc w:val="left"/>
      <w:pPr>
        <w:tabs>
          <w:tab w:val="num" w:pos="1440"/>
        </w:tabs>
        <w:ind w:left="1440" w:hanging="360"/>
      </w:pPr>
      <w:rPr>
        <w:rFonts w:ascii="Symbol" w:hAnsi="Symbol" w:hint="default"/>
        <w:sz w:val="20"/>
      </w:rPr>
    </w:lvl>
    <w:lvl w:ilvl="2" w:tplc="178CB1A6">
      <w:start w:val="1"/>
      <w:numFmt w:val="decimal"/>
      <w:lvlText w:val="%3."/>
      <w:lvlJc w:val="left"/>
      <w:pPr>
        <w:tabs>
          <w:tab w:val="num" w:pos="2160"/>
        </w:tabs>
        <w:ind w:left="2160" w:hanging="360"/>
      </w:pPr>
    </w:lvl>
    <w:lvl w:ilvl="3" w:tplc="D25E0C6A">
      <w:start w:val="1"/>
      <w:numFmt w:val="decimal"/>
      <w:lvlText w:val="%4."/>
      <w:lvlJc w:val="left"/>
      <w:pPr>
        <w:tabs>
          <w:tab w:val="num" w:pos="2880"/>
        </w:tabs>
        <w:ind w:left="2880" w:hanging="360"/>
      </w:pPr>
    </w:lvl>
    <w:lvl w:ilvl="4" w:tplc="92C61C5E">
      <w:start w:val="1"/>
      <w:numFmt w:val="decimal"/>
      <w:lvlText w:val="%5."/>
      <w:lvlJc w:val="left"/>
      <w:pPr>
        <w:tabs>
          <w:tab w:val="num" w:pos="3600"/>
        </w:tabs>
        <w:ind w:left="3600" w:hanging="360"/>
      </w:pPr>
    </w:lvl>
    <w:lvl w:ilvl="5" w:tplc="C1B4B43E">
      <w:start w:val="1"/>
      <w:numFmt w:val="decimal"/>
      <w:lvlText w:val="%6."/>
      <w:lvlJc w:val="left"/>
      <w:pPr>
        <w:tabs>
          <w:tab w:val="num" w:pos="4320"/>
        </w:tabs>
        <w:ind w:left="4320" w:hanging="360"/>
      </w:pPr>
    </w:lvl>
    <w:lvl w:ilvl="6" w:tplc="1BEEFE42">
      <w:start w:val="1"/>
      <w:numFmt w:val="decimal"/>
      <w:lvlText w:val="%7."/>
      <w:lvlJc w:val="left"/>
      <w:pPr>
        <w:tabs>
          <w:tab w:val="num" w:pos="5040"/>
        </w:tabs>
        <w:ind w:left="5040" w:hanging="360"/>
      </w:pPr>
    </w:lvl>
    <w:lvl w:ilvl="7" w:tplc="D4CE985E">
      <w:start w:val="1"/>
      <w:numFmt w:val="decimal"/>
      <w:lvlText w:val="%8."/>
      <w:lvlJc w:val="left"/>
      <w:pPr>
        <w:tabs>
          <w:tab w:val="num" w:pos="5760"/>
        </w:tabs>
        <w:ind w:left="5760" w:hanging="360"/>
      </w:pPr>
    </w:lvl>
    <w:lvl w:ilvl="8" w:tplc="EFAEA186">
      <w:start w:val="1"/>
      <w:numFmt w:val="decimal"/>
      <w:lvlText w:val="%9."/>
      <w:lvlJc w:val="left"/>
      <w:pPr>
        <w:tabs>
          <w:tab w:val="num" w:pos="6480"/>
        </w:tabs>
        <w:ind w:left="6480" w:hanging="360"/>
      </w:pPr>
    </w:lvl>
  </w:abstractNum>
  <w:num w:numId="1" w16cid:durableId="1373728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049"/>
    <w:rsid w:val="00032B52"/>
    <w:rsid w:val="00091049"/>
    <w:rsid w:val="000A36CF"/>
    <w:rsid w:val="000D799C"/>
    <w:rsid w:val="00117B09"/>
    <w:rsid w:val="001938FB"/>
    <w:rsid w:val="001A5EE4"/>
    <w:rsid w:val="001B6678"/>
    <w:rsid w:val="001E3667"/>
    <w:rsid w:val="00206B81"/>
    <w:rsid w:val="00281CD5"/>
    <w:rsid w:val="002A30DA"/>
    <w:rsid w:val="002D324C"/>
    <w:rsid w:val="003051C1"/>
    <w:rsid w:val="0037640C"/>
    <w:rsid w:val="0044291C"/>
    <w:rsid w:val="00455220"/>
    <w:rsid w:val="00476BFE"/>
    <w:rsid w:val="0049418A"/>
    <w:rsid w:val="004A1524"/>
    <w:rsid w:val="004A24EE"/>
    <w:rsid w:val="00507281"/>
    <w:rsid w:val="00531DB8"/>
    <w:rsid w:val="005769AD"/>
    <w:rsid w:val="005C141F"/>
    <w:rsid w:val="005E6A57"/>
    <w:rsid w:val="006E0F0D"/>
    <w:rsid w:val="006F7024"/>
    <w:rsid w:val="00821000"/>
    <w:rsid w:val="00832B26"/>
    <w:rsid w:val="008331ED"/>
    <w:rsid w:val="00844348"/>
    <w:rsid w:val="008E1205"/>
    <w:rsid w:val="00940904"/>
    <w:rsid w:val="00966F1C"/>
    <w:rsid w:val="009B0DA8"/>
    <w:rsid w:val="009D4241"/>
    <w:rsid w:val="00A244BF"/>
    <w:rsid w:val="00A55291"/>
    <w:rsid w:val="00A76FFD"/>
    <w:rsid w:val="00AA35CA"/>
    <w:rsid w:val="00B01F4A"/>
    <w:rsid w:val="00BC2316"/>
    <w:rsid w:val="00DC172C"/>
    <w:rsid w:val="00DD043D"/>
    <w:rsid w:val="00E20BBB"/>
    <w:rsid w:val="00EA5C57"/>
    <w:rsid w:val="00F00388"/>
    <w:rsid w:val="00F06DC7"/>
    <w:rsid w:val="00F10FCE"/>
    <w:rsid w:val="00F25C59"/>
    <w:rsid w:val="00FD7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C2338"/>
  <w15:docId w15:val="{4BF97C1C-2839-F248-8BED-608CB47B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pPr>
      <w:spacing w:after="0" w:line="240" w:lineRule="auto"/>
    </w:pPr>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Tabelacomgrade">
    <w:name w:val="Table Grid"/>
    <w:basedOn w:val="Tabela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basedOn w:val="Tabela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pPr>
      <w:spacing w:after="0" w:line="240" w:lineRule="auto"/>
    </w:pPr>
    <w:rPr>
      <w:color w:val="404040"/>
      <w:sz w:val="20"/>
      <w:szCs w:val="20"/>
      <w:lang w:eastAsia="pt-BR"/>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pPr>
      <w:spacing w:after="0" w:line="240" w:lineRule="auto"/>
    </w:pPr>
    <w:rPr>
      <w:color w:val="404040"/>
      <w:sz w:val="20"/>
      <w:szCs w:val="20"/>
      <w:lang w:eastAsia="pt-BR"/>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pPr>
      <w:spacing w:after="0" w:line="240" w:lineRule="auto"/>
    </w:pPr>
    <w:rPr>
      <w:color w:val="404040"/>
      <w:sz w:val="20"/>
      <w:szCs w:val="20"/>
      <w:lang w:eastAsia="pt-BR"/>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pPr>
      <w:spacing w:after="0" w:line="240" w:lineRule="auto"/>
    </w:pPr>
    <w:rPr>
      <w:color w:val="404040"/>
      <w:sz w:val="20"/>
      <w:szCs w:val="20"/>
      <w:lang w:eastAsia="pt-BR"/>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pPr>
      <w:spacing w:after="0" w:line="240" w:lineRule="auto"/>
    </w:pPr>
    <w:rPr>
      <w:color w:val="404040"/>
      <w:sz w:val="20"/>
      <w:szCs w:val="20"/>
      <w:lang w:eastAsia="pt-BR"/>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pPr>
      <w:spacing w:after="0" w:line="240" w:lineRule="auto"/>
    </w:pPr>
    <w:rPr>
      <w:color w:val="404040"/>
      <w:sz w:val="20"/>
      <w:szCs w:val="20"/>
      <w:lang w:eastAsia="pt-BR"/>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pPr>
      <w:spacing w:after="0" w:line="240" w:lineRule="auto"/>
    </w:pPr>
    <w:rPr>
      <w:color w:val="404040"/>
      <w:sz w:val="20"/>
      <w:szCs w:val="20"/>
      <w:lang w:eastAsia="pt-BR"/>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pPr>
      <w:spacing w:after="0" w:line="240" w:lineRule="auto"/>
    </w:pPr>
    <w:rPr>
      <w:color w:val="404040"/>
      <w:sz w:val="20"/>
      <w:szCs w:val="20"/>
      <w:lang w:eastAsia="pt-BR"/>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pPr>
      <w:spacing w:after="0" w:line="240" w:lineRule="auto"/>
    </w:pPr>
    <w:rPr>
      <w:color w:val="404040"/>
      <w:sz w:val="20"/>
      <w:szCs w:val="20"/>
      <w:lang w:eastAsia="pt-BR"/>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pPr>
      <w:spacing w:after="0" w:line="240" w:lineRule="auto"/>
    </w:pPr>
    <w:rPr>
      <w:color w:val="404040"/>
      <w:sz w:val="20"/>
      <w:szCs w:val="20"/>
      <w:lang w:eastAsia="pt-BR"/>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pPr>
      <w:spacing w:after="0" w:line="240" w:lineRule="auto"/>
    </w:pPr>
    <w:rPr>
      <w:color w:val="404040"/>
      <w:sz w:val="20"/>
      <w:szCs w:val="20"/>
      <w:lang w:eastAsia="pt-BR"/>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pPr>
      <w:spacing w:after="0" w:line="240" w:lineRule="auto"/>
    </w:pPr>
    <w:rPr>
      <w:color w:val="404040"/>
      <w:sz w:val="20"/>
      <w:szCs w:val="20"/>
      <w:lang w:eastAsia="pt-BR"/>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pPr>
      <w:spacing w:after="0" w:line="240" w:lineRule="auto"/>
    </w:pPr>
    <w:rPr>
      <w:color w:val="404040"/>
      <w:sz w:val="20"/>
      <w:szCs w:val="20"/>
      <w:lang w:eastAsia="pt-BR"/>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pPr>
      <w:spacing w:after="0" w:line="240" w:lineRule="auto"/>
    </w:pPr>
    <w:rPr>
      <w:color w:val="404040"/>
      <w:sz w:val="20"/>
      <w:szCs w:val="20"/>
      <w:lang w:eastAsia="pt-BR"/>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line="240" w:lineRule="auto"/>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pPr>
      <w:spacing w:after="0" w:line="240" w:lineRule="auto"/>
    </w:pPr>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pPr>
      <w:spacing w:after="0"/>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pt-BR"/>
      <w14:ligatures w14:val="none"/>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sz w:val="20"/>
      <w:szCs w:val="20"/>
    </w:rPr>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velyesther2@gmail.com"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http://Taisgabriele0@gmail.com" TargetMode="External" /></Relationships>
</file>

<file path=word/_rels/header1.xml.rels><?xml version="1.0" encoding="UTF-8" standalone="yes"?>
<Relationships xmlns="http://schemas.openxmlformats.org/package/2006/relationships"><Relationship Id="rId2" Type="http://schemas.openxmlformats.org/officeDocument/2006/relationships/image" Target="media/image10.jpg" /><Relationship Id="rId1" Type="http://schemas.openxmlformats.org/officeDocument/2006/relationships/image" Target="media/image1.jp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EA2F2-5253-4C95-AB3C-EFB063B11E7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1072</Words>
  <Characters>5792</Characters>
  <Application>Microsoft Office Word</Application>
  <DocSecurity>0</DocSecurity>
  <Lines>48</Lines>
  <Paragraphs>13</Paragraphs>
  <ScaleCrop>false</ScaleCrop>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Ùrsula</dc:creator>
  <cp:keywords/>
  <dc:description/>
  <cp:lastModifiedBy>Taisgabriele0@gmail.com</cp:lastModifiedBy>
  <cp:revision>2</cp:revision>
  <dcterms:created xsi:type="dcterms:W3CDTF">2024-06-01T22:30:00Z</dcterms:created>
  <dcterms:modified xsi:type="dcterms:W3CDTF">2024-06-01T22:30:00Z</dcterms:modified>
</cp:coreProperties>
</file>