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8DA8" w14:textId="77777777" w:rsidR="007D571A" w:rsidRDefault="007D571A" w:rsidP="00362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83B5" w14:textId="7E89352A" w:rsidR="0036293B" w:rsidRDefault="007D571A" w:rsidP="00362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A">
        <w:rPr>
          <w:rFonts w:ascii="Times New Roman" w:hAnsi="Times New Roman" w:cs="Times New Roman"/>
          <w:b/>
          <w:sz w:val="28"/>
          <w:szCs w:val="28"/>
        </w:rPr>
        <w:t>CÁRIE PRECOCE NA INFÂNCIA: ABORDAGEM PARA PREVENÇÃO E TRATAMENTO</w:t>
      </w:r>
    </w:p>
    <w:p w14:paraId="28AE73F8" w14:textId="77777777" w:rsidR="00061BBF" w:rsidRDefault="00061BBF"/>
    <w:p w14:paraId="317F961D" w14:textId="3ACF11F0" w:rsidR="0036293B" w:rsidRPr="0036293B" w:rsidRDefault="00EB543E" w:rsidP="0036293B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3629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Autor¹; </w:t>
      </w:r>
      <w:r w:rsidR="0036293B" w:rsidRPr="0036293B">
        <w:rPr>
          <w:rFonts w:ascii="Times New Roman" w:hAnsi="Times New Roman" w:cs="Times New Roman"/>
          <w:b w:val="0"/>
          <w:spacing w:val="-1"/>
          <w:sz w:val="24"/>
          <w:szCs w:val="24"/>
        </w:rPr>
        <w:t>Maria Eduarda Alves Vasconcelos</w:t>
      </w:r>
      <w:r w:rsidR="00E9752D" w:rsidRPr="00E9752D">
        <w:rPr>
          <w:rFonts w:ascii="Times New Roman" w:hAnsi="Times New Roman" w:cs="Times New Roman"/>
          <w:b w:val="0"/>
          <w:spacing w:val="-1"/>
          <w:sz w:val="24"/>
          <w:szCs w:val="24"/>
        </w:rPr>
        <w:t>¹</w:t>
      </w:r>
      <w:r w:rsidRPr="003629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Milkiane</w:t>
      </w:r>
      <w:proofErr w:type="spellEnd"/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Costa Miranda</w:t>
      </w:r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="0036293B" w:rsidRPr="003629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Irene Araújo de Carvalho</w:t>
      </w:r>
      <w:r w:rsidR="00141F10" w:rsidRPr="00141F1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³</w:t>
      </w:r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Izabely</w:t>
      </w:r>
      <w:proofErr w:type="spellEnd"/>
      <w:r w:rsidR="007D571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Martins Gomes da Silva</w:t>
      </w:r>
      <w:r w:rsidR="00141F10" w:rsidRPr="00141F1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³</w:t>
      </w:r>
      <w:r w:rsidR="0036293B" w:rsidRPr="003629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Kattyenne</w:t>
      </w:r>
      <w:proofErr w:type="spellEnd"/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Kabbaz</w:t>
      </w:r>
      <w:proofErr w:type="spellEnd"/>
      <w:r w:rsidR="00E9752D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Asfora</w:t>
      </w:r>
      <w:r w:rsidR="00141F10" w:rsidRPr="00141F10">
        <w:rPr>
          <w:rFonts w:ascii="Times New Roman" w:eastAsia="Times New Roman" w:hAnsi="Times New Roman" w:cs="Times New Roman"/>
          <w:b w:val="0"/>
          <w:color w:val="000000"/>
          <w:sz w:val="22"/>
          <w:szCs w:val="24"/>
          <w:vertAlign w:val="superscript"/>
        </w:rPr>
        <w:t>4</w:t>
      </w:r>
      <w:r w:rsidR="00996A2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="00996A28" w:rsidRPr="00E9752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Verônica Maria de Sá Rodrigues</w:t>
      </w:r>
      <w:r w:rsidR="00141F10" w:rsidRPr="00141F10">
        <w:rPr>
          <w:rFonts w:ascii="Times New Roman" w:eastAsia="Times New Roman" w:hAnsi="Times New Roman" w:cs="Times New Roman"/>
          <w:b w:val="0"/>
          <w:color w:val="000000"/>
          <w:sz w:val="22"/>
          <w:szCs w:val="24"/>
          <w:vertAlign w:val="superscript"/>
        </w:rPr>
        <w:t>4</w:t>
      </w:r>
      <w:r w:rsidR="00996A2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14:paraId="6F31C113" w14:textId="718CCCA0" w:rsidR="00061BBF" w:rsidRPr="0036293B" w:rsidRDefault="00EB543E" w:rsidP="00E97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6293B" w:rsidRPr="0036293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Recife, Pernambuco</w:t>
      </w:r>
      <w:r w:rsidR="003717B2" w:rsidRPr="003629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A964A1" w14:textId="3DAAFFC6" w:rsidR="00394DBC" w:rsidRDefault="00EB543E" w:rsidP="00F71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97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52D" w:rsidRPr="00E9752D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Recife, Pernambuco</w:t>
      </w:r>
      <w:r w:rsidR="00394DBC" w:rsidRPr="003629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C8EBB0" w14:textId="25148A8B" w:rsidR="00061BBF" w:rsidRDefault="00394DBC" w:rsidP="00F71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71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Mauricio de Nassau, </w:t>
      </w:r>
      <w:r w:rsidR="003717B2" w:rsidRPr="0036293B">
        <w:rPr>
          <w:rFonts w:ascii="Times New Roman" w:eastAsia="Times New Roman" w:hAnsi="Times New Roman" w:cs="Times New Roman"/>
          <w:color w:val="000000"/>
          <w:sz w:val="24"/>
          <w:szCs w:val="24"/>
        </w:rPr>
        <w:t>Recife, Pernambuco;</w:t>
      </w:r>
      <w:r w:rsidR="00371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26F875" w14:textId="58D6E451" w:rsidR="00442EB9" w:rsidRPr="0036293B" w:rsidRDefault="00394DBC" w:rsidP="00E975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B5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9752D">
        <w:rPr>
          <w:rFonts w:ascii="Times New Roman" w:eastAsia="Times New Roman" w:hAnsi="Times New Roman" w:cs="Times New Roman"/>
          <w:color w:val="000000"/>
          <w:sz w:val="24"/>
          <w:szCs w:val="24"/>
        </w:rPr>
        <w:t>Docente, Doutora do curso de Odontologia da Universidade de Pernambuco, Recife-PE.</w:t>
      </w:r>
    </w:p>
    <w:p w14:paraId="08393846" w14:textId="77777777" w:rsidR="00061BBF" w:rsidRDefault="00061BBF" w:rsidP="00442E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3760985D" w:rsidR="00061BBF" w:rsidRDefault="00EB54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17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eduarda.vasconcelos@upe.br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EB54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39DC5DEB" w:rsidR="00061BBF" w:rsidRPr="007D571A" w:rsidRDefault="00EB5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99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A Cárie Precoce na Infância (CPI), chamada anteriormente de cárie de mamadeira ou de amamentação, afeta bebês do mundo inteiro devido a longos períodos de tempo de mamadeira com líquidos açucarados e o hábito de se alimentarem enquanto dormem, provocando dor e atacando todos os dentinhos da criança em curto prazo</w:t>
      </w:r>
      <w:r w:rsidR="00996A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5A6010" w:rsidRPr="007D571A">
        <w:rPr>
          <w:rFonts w:ascii="Times New Roman" w:hAnsi="Times New Roman" w:cs="Times New Roman"/>
          <w:sz w:val="24"/>
          <w:szCs w:val="24"/>
        </w:rPr>
        <w:t xml:space="preserve"> 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Trazer informações atualizadas sobre as condutas utilizadas em pacientes com CPI. </w:t>
      </w: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Foi realizada revisão descritiva da literatura. As informações foram coletadas a partir de artigos científicos publicados nas bases de dados LILACS, MEDLINE</w:t>
      </w:r>
      <w:r w:rsidR="00996A28">
        <w:rPr>
          <w:rFonts w:ascii="Times New Roman" w:eastAsia="Times New Roman" w:hAnsi="Times New Roman" w:cs="Times New Roman"/>
          <w:sz w:val="24"/>
          <w:szCs w:val="24"/>
        </w:rPr>
        <w:t>, PUBMED e Google A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cadêmico, nos últimos 10 anos, utilizando os seguintes descritores: “</w:t>
      </w:r>
      <w:proofErr w:type="spellStart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odontopediatria</w:t>
      </w:r>
      <w:proofErr w:type="spellEnd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“, “cárie dentária“, “criança“. A princípio foram identificados 461 artigos científicos que, após aplicados os critérios de elegibilidade, resultou em 9 para compor o presente estudo.</w:t>
      </w:r>
      <w:r w:rsidR="005A6010" w:rsidRPr="007D57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5A6010" w:rsidRPr="007D571A">
        <w:rPr>
          <w:rFonts w:ascii="Times New Roman" w:hAnsi="Times New Roman" w:cs="Times New Roman"/>
          <w:sz w:val="24"/>
          <w:szCs w:val="24"/>
        </w:rPr>
        <w:t xml:space="preserve"> 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Os dentes decíduos são importantes para o adequado desenvolvimento e crescimento dos arcos maxilares, organização correta da oclusão, função mastigatória e </w:t>
      </w:r>
      <w:proofErr w:type="spellStart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fonoarticulatória</w:t>
      </w:r>
      <w:proofErr w:type="spellEnd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, devendo-se evitar sua perda precoce. Além da orientação aos pais sobre higiene bucal após cada mamada, deve-se alertar sobre o efeito das mamadas noturnas; o desencorajamento do uso de mamadeiras e chupetas açucaradas; profilaxia profissional em idade precoce por, </w:t>
      </w:r>
      <w:bookmarkStart w:id="0" w:name="_Hlk164708456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menos, uma vez ao mês; a utilização do flúor e de vernizes </w:t>
      </w:r>
      <w:proofErr w:type="spellStart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fluoretados</w:t>
      </w:r>
      <w:proofErr w:type="spellEnd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; o uso de cimentos de ionômero de vidro para adequar o meio bucal; o emprego de agente </w:t>
      </w:r>
      <w:proofErr w:type="spellStart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>cariostático</w:t>
      </w:r>
      <w:proofErr w:type="spellEnd"/>
      <w:r w:rsidR="005A6010" w:rsidRPr="007D571A">
        <w:rPr>
          <w:rFonts w:ascii="Times New Roman" w:eastAsia="Times New Roman" w:hAnsi="Times New Roman" w:cs="Times New Roman"/>
          <w:sz w:val="24"/>
          <w:szCs w:val="24"/>
        </w:rPr>
        <w:t xml:space="preserve">, como paralisante das lesões cariosas; e a reabilitação bucal, quando necessária, após o controle da cárie. </w:t>
      </w:r>
      <w:r w:rsidRPr="007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7D571A" w:rsidRPr="007D571A">
        <w:rPr>
          <w:rFonts w:ascii="Times New Roman" w:eastAsia="Times New Roman" w:hAnsi="Times New Roman" w:cs="Times New Roman"/>
          <w:sz w:val="24"/>
          <w:szCs w:val="24"/>
        </w:rPr>
        <w:t>A CPI pode ser prevenida, controlada e revertida através de métodos preventivos estabelecidos. Eles devem ser aplicados o mais precocemente possível, através de programas preventivos na comunidade e no núcleo familiar. Os profissionais devem estar vigilantes para identificar os pacientes com risco para o desenvolvimento da doença cárie e intervir precocemente, evitando a sua progressão.</w:t>
      </w:r>
    </w:p>
    <w:bookmarkEnd w:id="0"/>
    <w:p w14:paraId="56558F29" w14:textId="77777777" w:rsidR="0045207A" w:rsidRDefault="0045207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1FC847" w14:textId="281204F9" w:rsidR="007C6B1E" w:rsidRPr="007D571A" w:rsidRDefault="00EB54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7D5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 w:rsidR="007D571A" w:rsidRPr="007D571A">
        <w:rPr>
          <w:rFonts w:ascii="Times New Roman" w:eastAsia="Times New Roman" w:hAnsi="Times New Roman" w:cs="Times New Roman"/>
          <w:color w:val="000000"/>
          <w:sz w:val="24"/>
          <w:szCs w:val="24"/>
        </w:rPr>
        <w:t>Odontopediatria</w:t>
      </w:r>
      <w:proofErr w:type="spellEnd"/>
      <w:r w:rsidR="007D571A" w:rsidRPr="007D571A">
        <w:rPr>
          <w:rFonts w:ascii="Times New Roman" w:eastAsia="Times New Roman" w:hAnsi="Times New Roman" w:cs="Times New Roman"/>
          <w:color w:val="000000"/>
          <w:sz w:val="24"/>
          <w:szCs w:val="24"/>
        </w:rPr>
        <w:t>. Cárie dentária. Criança.</w:t>
      </w:r>
    </w:p>
    <w:p w14:paraId="1D9DC08E" w14:textId="7A8DA0B2" w:rsidR="007C6B1E" w:rsidRPr="007D571A" w:rsidRDefault="007C6B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1A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7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571A" w:rsidRPr="007D571A">
        <w:rPr>
          <w:rFonts w:ascii="Times New Roman" w:eastAsia="Times New Roman" w:hAnsi="Times New Roman" w:cs="Times New Roman"/>
          <w:sz w:val="24"/>
          <w:szCs w:val="24"/>
        </w:rPr>
        <w:t>Odontopediatria</w:t>
      </w:r>
      <w:proofErr w:type="spellEnd"/>
      <w:r w:rsidR="007D571A" w:rsidRPr="007D571A">
        <w:rPr>
          <w:rFonts w:ascii="Times New Roman" w:eastAsia="Times New Roman" w:hAnsi="Times New Roman" w:cs="Times New Roman"/>
          <w:sz w:val="24"/>
          <w:szCs w:val="24"/>
        </w:rPr>
        <w:t xml:space="preserve"> / Ortodontia.</w:t>
      </w:r>
    </w:p>
    <w:p w14:paraId="7DE85112" w14:textId="77777777" w:rsidR="007C6B1E" w:rsidRDefault="007C6B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F81C6" w14:textId="7B9D6A0C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688A" w14:textId="77777777" w:rsidR="00B57ADE" w:rsidRDefault="00B57ADE">
      <w:pPr>
        <w:spacing w:line="240" w:lineRule="auto"/>
      </w:pPr>
      <w:r>
        <w:separator/>
      </w:r>
    </w:p>
  </w:endnote>
  <w:endnote w:type="continuationSeparator" w:id="0">
    <w:p w14:paraId="7E39D61A" w14:textId="77777777" w:rsidR="00B57ADE" w:rsidRDefault="00B57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0207" w14:textId="77777777" w:rsidR="00061BBF" w:rsidRDefault="00EB543E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941D" w14:textId="77777777" w:rsidR="00B57ADE" w:rsidRDefault="00B57ADE">
      <w:pPr>
        <w:spacing w:line="240" w:lineRule="auto"/>
      </w:pPr>
      <w:r>
        <w:separator/>
      </w:r>
    </w:p>
  </w:footnote>
  <w:footnote w:type="continuationSeparator" w:id="0">
    <w:p w14:paraId="25BF492B" w14:textId="77777777" w:rsidR="00B57ADE" w:rsidRDefault="00B57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C7C4" w14:textId="77777777" w:rsidR="00061BBF" w:rsidRDefault="00EB54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BF"/>
    <w:rsid w:val="00061BBF"/>
    <w:rsid w:val="000913A9"/>
    <w:rsid w:val="00141F10"/>
    <w:rsid w:val="003433B5"/>
    <w:rsid w:val="0036293B"/>
    <w:rsid w:val="003717B2"/>
    <w:rsid w:val="00394DBC"/>
    <w:rsid w:val="00442EB9"/>
    <w:rsid w:val="0045207A"/>
    <w:rsid w:val="00524DC2"/>
    <w:rsid w:val="005A6010"/>
    <w:rsid w:val="007C6B1E"/>
    <w:rsid w:val="007D571A"/>
    <w:rsid w:val="00996A28"/>
    <w:rsid w:val="00B57ADE"/>
    <w:rsid w:val="00CD6D65"/>
    <w:rsid w:val="00D3310D"/>
    <w:rsid w:val="00DE727D"/>
    <w:rsid w:val="00E9752D"/>
    <w:rsid w:val="00EB543E"/>
    <w:rsid w:val="00F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5239D938-9447-4102-92B6-075A3F08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3B5"/>
  </w:style>
  <w:style w:type="paragraph" w:styleId="Piedepgina">
    <w:name w:val="footer"/>
    <w:basedOn w:val="Normal"/>
    <w:link w:val="PiedepginaC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 Castillo</cp:lastModifiedBy>
  <cp:revision>2</cp:revision>
  <dcterms:created xsi:type="dcterms:W3CDTF">2024-04-24T16:35:00Z</dcterms:created>
  <dcterms:modified xsi:type="dcterms:W3CDTF">2024-04-24T16:35:00Z</dcterms:modified>
</cp:coreProperties>
</file>