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C01C" w14:textId="77777777" w:rsidR="00F339AF" w:rsidRDefault="00000000">
      <w:pPr>
        <w:pStyle w:val="Corpodetexto"/>
        <w:rPr>
          <w:sz w:val="20"/>
        </w:rPr>
      </w:pPr>
      <w:r>
        <w:rPr>
          <w:noProof/>
        </w:rPr>
        <w:drawing>
          <wp:anchor distT="0" distB="0" distL="0" distR="0" simplePos="0" relativeHeight="487552000" behindDoc="1" locked="0" layoutInCell="1" allowOverlap="1" wp14:anchorId="66F05E13" wp14:editId="2E55F5BD">
            <wp:simplePos x="0" y="0"/>
            <wp:positionH relativeFrom="page">
              <wp:posOffset>6350</wp:posOffset>
            </wp:positionH>
            <wp:positionV relativeFrom="page">
              <wp:posOffset>0</wp:posOffset>
            </wp:positionV>
            <wp:extent cx="7562849" cy="9321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932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ED60E" w14:textId="77777777" w:rsidR="00F339AF" w:rsidRDefault="00F339AF">
      <w:pPr>
        <w:pStyle w:val="Corpodetexto"/>
        <w:rPr>
          <w:sz w:val="20"/>
        </w:rPr>
      </w:pPr>
    </w:p>
    <w:p w14:paraId="4E468F6E" w14:textId="77777777" w:rsidR="00F339AF" w:rsidRDefault="00F339AF">
      <w:pPr>
        <w:pStyle w:val="Corpodetexto"/>
        <w:rPr>
          <w:sz w:val="20"/>
        </w:rPr>
      </w:pPr>
    </w:p>
    <w:p w14:paraId="03F95F95" w14:textId="77777777" w:rsidR="00F339AF" w:rsidRDefault="00F339AF">
      <w:pPr>
        <w:pStyle w:val="Corpodetexto"/>
        <w:rPr>
          <w:sz w:val="20"/>
        </w:rPr>
      </w:pPr>
    </w:p>
    <w:p w14:paraId="10D48AD5" w14:textId="77777777" w:rsidR="00F339AF" w:rsidRDefault="00F339AF">
      <w:pPr>
        <w:pStyle w:val="Corpodetexto"/>
        <w:rPr>
          <w:sz w:val="20"/>
        </w:rPr>
      </w:pPr>
    </w:p>
    <w:p w14:paraId="44DECD98" w14:textId="77777777" w:rsidR="00F339AF" w:rsidRDefault="00F339AF">
      <w:pPr>
        <w:pStyle w:val="Corpodetexto"/>
        <w:rPr>
          <w:sz w:val="20"/>
        </w:rPr>
      </w:pPr>
    </w:p>
    <w:p w14:paraId="32820D3F" w14:textId="77777777" w:rsidR="00F339AF" w:rsidRDefault="00F339AF">
      <w:pPr>
        <w:pStyle w:val="Corpodetexto"/>
        <w:spacing w:before="2"/>
        <w:rPr>
          <w:sz w:val="20"/>
        </w:rPr>
      </w:pPr>
    </w:p>
    <w:p w14:paraId="1E605A5A" w14:textId="2EF64AE2" w:rsidR="00F339AF" w:rsidRDefault="00000000" w:rsidP="00EE072E">
      <w:pPr>
        <w:pStyle w:val="Ttulo"/>
        <w:spacing w:before="89"/>
        <w:ind w:right="302"/>
        <w:jc w:val="center"/>
      </w:pPr>
      <w:r>
        <w:t>FOTOBIOMODULAÇÃO NA RECUPERAÇÃO DO OLFATO E</w:t>
      </w:r>
      <w:r w:rsidR="00EE072E">
        <w:rPr>
          <w:spacing w:val="-67"/>
        </w:rPr>
        <w:t xml:space="preserve"> </w:t>
      </w:r>
      <w:r>
        <w:t>PALADAR</w:t>
      </w:r>
      <w:r>
        <w:rPr>
          <w:spacing w:val="-2"/>
        </w:rPr>
        <w:t xml:space="preserve"> </w:t>
      </w:r>
      <w:r>
        <w:t>DECORRENTE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SÍNDROME</w:t>
      </w:r>
      <w:r>
        <w:rPr>
          <w:spacing w:val="-2"/>
        </w:rPr>
        <w:t xml:space="preserve"> </w:t>
      </w:r>
      <w:r>
        <w:t>PÓS-COVID-19:</w:t>
      </w:r>
      <w:r w:rsidR="00EE072E">
        <w:t xml:space="preserve"> </w:t>
      </w:r>
      <w:r>
        <w:t>RELATO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CASO</w:t>
      </w:r>
    </w:p>
    <w:p w14:paraId="7176E338" w14:textId="77777777" w:rsidR="00F339AF" w:rsidRDefault="00F339AF">
      <w:pPr>
        <w:pStyle w:val="Corpodetexto"/>
        <w:rPr>
          <w:b/>
          <w:sz w:val="30"/>
        </w:rPr>
      </w:pPr>
    </w:p>
    <w:p w14:paraId="78F7C1D8" w14:textId="77777777" w:rsidR="00F339AF" w:rsidRDefault="00F339AF" w:rsidP="00EE072E">
      <w:pPr>
        <w:pStyle w:val="Corpodetexto"/>
        <w:spacing w:before="4"/>
        <w:jc w:val="center"/>
        <w:rPr>
          <w:b/>
          <w:sz w:val="28"/>
        </w:rPr>
      </w:pPr>
    </w:p>
    <w:p w14:paraId="53D467E4" w14:textId="5DB6B308" w:rsidR="00F339AF" w:rsidRDefault="00000000" w:rsidP="00EE072E">
      <w:pPr>
        <w:pStyle w:val="Corpodetexto"/>
        <w:spacing w:line="360" w:lineRule="auto"/>
        <w:ind w:left="2397" w:right="619" w:hanging="1655"/>
        <w:jc w:val="center"/>
      </w:pPr>
      <w:r>
        <w:t>Renan Mikael Lima Marques</w:t>
      </w:r>
      <w:r w:rsidR="00EE072E">
        <w:rPr>
          <w:vertAlign w:val="superscript"/>
        </w:rPr>
        <w:t>1</w:t>
      </w:r>
      <w:r>
        <w:t>; Emanoel Silva Pereira</w:t>
      </w:r>
      <w:r w:rsidR="00EE072E">
        <w:rPr>
          <w:vertAlign w:val="superscript"/>
        </w:rPr>
        <w:t>2</w:t>
      </w:r>
      <w:r>
        <w:t>; Pedro Tardelly Diniz</w:t>
      </w:r>
      <w:r w:rsidR="00EE072E">
        <w:rPr>
          <w:spacing w:val="-57"/>
        </w:rPr>
        <w:t xml:space="preserve"> </w:t>
      </w:r>
      <w:r>
        <w:t>Filgueira</w:t>
      </w:r>
      <w:r w:rsidR="00EE072E">
        <w:rPr>
          <w:vertAlign w:val="superscript"/>
        </w:rPr>
        <w:t>3</w:t>
      </w:r>
      <w:r>
        <w:t>;</w:t>
      </w:r>
      <w:r>
        <w:rPr>
          <w:spacing w:val="-1"/>
        </w:rPr>
        <w:t xml:space="preserve"> </w:t>
      </w:r>
      <w:r>
        <w:t>Vinícius Souto Magalhães</w:t>
      </w:r>
      <w:r w:rsidR="00EE072E">
        <w:rPr>
          <w:vertAlign w:val="superscript"/>
        </w:rPr>
        <w:t>4</w:t>
      </w:r>
      <w:r>
        <w:t>.</w:t>
      </w:r>
    </w:p>
    <w:p w14:paraId="16A26960" w14:textId="77777777" w:rsidR="00F339AF" w:rsidRDefault="00F339AF">
      <w:pPr>
        <w:pStyle w:val="Corpodetexto"/>
        <w:rPr>
          <w:sz w:val="39"/>
        </w:rPr>
      </w:pPr>
    </w:p>
    <w:p w14:paraId="2089A582" w14:textId="3FCB75EA" w:rsidR="00EE072E" w:rsidRDefault="00000000" w:rsidP="00EE072E">
      <w:pPr>
        <w:pStyle w:val="PargrafodaLista"/>
        <w:numPr>
          <w:ilvl w:val="0"/>
          <w:numId w:val="1"/>
        </w:numPr>
        <w:tabs>
          <w:tab w:val="left" w:pos="1080"/>
        </w:tabs>
        <w:ind w:hanging="241"/>
        <w:jc w:val="both"/>
        <w:rPr>
          <w:sz w:val="24"/>
        </w:rPr>
      </w:pPr>
      <w:r>
        <w:rPr>
          <w:sz w:val="24"/>
        </w:rPr>
        <w:t>Centro</w:t>
      </w:r>
      <w:r>
        <w:rPr>
          <w:spacing w:val="-2"/>
          <w:sz w:val="24"/>
        </w:rPr>
        <w:t xml:space="preserve"> </w:t>
      </w:r>
      <w:r>
        <w:rPr>
          <w:sz w:val="24"/>
        </w:rPr>
        <w:t>Universitário</w:t>
      </w:r>
      <w:r>
        <w:rPr>
          <w:spacing w:val="-2"/>
          <w:sz w:val="24"/>
        </w:rPr>
        <w:t xml:space="preserve"> </w:t>
      </w:r>
      <w:r>
        <w:rPr>
          <w:sz w:val="24"/>
        </w:rPr>
        <w:t>FIS</w:t>
      </w:r>
      <w:r>
        <w:rPr>
          <w:spacing w:val="-1"/>
          <w:sz w:val="24"/>
        </w:rPr>
        <w:t xml:space="preserve"> </w:t>
      </w:r>
      <w:r>
        <w:rPr>
          <w:sz w:val="24"/>
        </w:rPr>
        <w:t>(UniFIS),</w:t>
      </w:r>
      <w:r>
        <w:rPr>
          <w:spacing w:val="-2"/>
          <w:sz w:val="24"/>
        </w:rPr>
        <w:t xml:space="preserve"> </w:t>
      </w:r>
      <w:r>
        <w:rPr>
          <w:sz w:val="24"/>
        </w:rPr>
        <w:t>Serra</w:t>
      </w:r>
      <w:r>
        <w:rPr>
          <w:spacing w:val="-4"/>
          <w:sz w:val="24"/>
        </w:rPr>
        <w:t xml:space="preserve"> </w:t>
      </w:r>
      <w:r>
        <w:rPr>
          <w:sz w:val="24"/>
        </w:rPr>
        <w:t>Talhada,</w:t>
      </w:r>
      <w:r>
        <w:rPr>
          <w:spacing w:val="-1"/>
          <w:sz w:val="24"/>
        </w:rPr>
        <w:t xml:space="preserve"> </w:t>
      </w:r>
      <w:r>
        <w:rPr>
          <w:sz w:val="24"/>
        </w:rPr>
        <w:t>Pernambuco;</w:t>
      </w:r>
    </w:p>
    <w:p w14:paraId="30B606E4" w14:textId="77777777" w:rsidR="008D165C" w:rsidRPr="008D165C" w:rsidRDefault="008D165C" w:rsidP="008D165C">
      <w:pPr>
        <w:tabs>
          <w:tab w:val="left" w:pos="1080"/>
        </w:tabs>
        <w:jc w:val="both"/>
        <w:rPr>
          <w:sz w:val="24"/>
        </w:rPr>
      </w:pPr>
    </w:p>
    <w:p w14:paraId="05F10781" w14:textId="347BC379" w:rsidR="00EE072E" w:rsidRPr="00EE072E" w:rsidRDefault="00EE072E" w:rsidP="00EE072E">
      <w:pPr>
        <w:pStyle w:val="PargrafodaLista"/>
        <w:numPr>
          <w:ilvl w:val="0"/>
          <w:numId w:val="1"/>
        </w:numPr>
        <w:tabs>
          <w:tab w:val="left" w:pos="1080"/>
        </w:tabs>
        <w:ind w:hanging="241"/>
        <w:jc w:val="both"/>
        <w:rPr>
          <w:sz w:val="24"/>
        </w:rPr>
      </w:pPr>
      <w:r>
        <w:rPr>
          <w:sz w:val="24"/>
        </w:rPr>
        <w:t>Centro</w:t>
      </w:r>
      <w:r>
        <w:rPr>
          <w:spacing w:val="-2"/>
          <w:sz w:val="24"/>
        </w:rPr>
        <w:t xml:space="preserve"> </w:t>
      </w:r>
      <w:r>
        <w:rPr>
          <w:sz w:val="24"/>
        </w:rPr>
        <w:t>Universitário</w:t>
      </w:r>
      <w:r>
        <w:rPr>
          <w:spacing w:val="-2"/>
          <w:sz w:val="24"/>
        </w:rPr>
        <w:t xml:space="preserve"> </w:t>
      </w:r>
      <w:r>
        <w:rPr>
          <w:sz w:val="24"/>
        </w:rPr>
        <w:t>FIS</w:t>
      </w:r>
      <w:r>
        <w:rPr>
          <w:spacing w:val="-1"/>
          <w:sz w:val="24"/>
        </w:rPr>
        <w:t xml:space="preserve"> </w:t>
      </w:r>
      <w:r>
        <w:rPr>
          <w:sz w:val="24"/>
        </w:rPr>
        <w:t>(UniFIS),</w:t>
      </w:r>
      <w:r>
        <w:rPr>
          <w:spacing w:val="-2"/>
          <w:sz w:val="24"/>
        </w:rPr>
        <w:t xml:space="preserve"> </w:t>
      </w:r>
      <w:r>
        <w:rPr>
          <w:sz w:val="24"/>
        </w:rPr>
        <w:t>Serra</w:t>
      </w:r>
      <w:r>
        <w:rPr>
          <w:spacing w:val="-4"/>
          <w:sz w:val="24"/>
        </w:rPr>
        <w:t xml:space="preserve"> </w:t>
      </w:r>
      <w:r>
        <w:rPr>
          <w:sz w:val="24"/>
        </w:rPr>
        <w:t>Talhada,</w:t>
      </w:r>
      <w:r>
        <w:rPr>
          <w:spacing w:val="-1"/>
          <w:sz w:val="24"/>
        </w:rPr>
        <w:t xml:space="preserve"> </w:t>
      </w:r>
      <w:r>
        <w:rPr>
          <w:sz w:val="24"/>
        </w:rPr>
        <w:t>Pernambuco;</w:t>
      </w:r>
    </w:p>
    <w:p w14:paraId="0049BA53" w14:textId="77777777" w:rsidR="00F339AF" w:rsidRDefault="00000000" w:rsidP="00EE072E">
      <w:pPr>
        <w:pStyle w:val="PargrafodaLista"/>
        <w:numPr>
          <w:ilvl w:val="0"/>
          <w:numId w:val="1"/>
        </w:numPr>
        <w:tabs>
          <w:tab w:val="left" w:pos="1104"/>
        </w:tabs>
        <w:spacing w:before="152" w:line="360" w:lineRule="auto"/>
        <w:ind w:left="839" w:right="767" w:firstLine="0"/>
        <w:jc w:val="both"/>
        <w:rPr>
          <w:sz w:val="24"/>
        </w:rPr>
      </w:pPr>
      <w:r>
        <w:rPr>
          <w:sz w:val="24"/>
        </w:rPr>
        <w:t>Doutorado</w:t>
      </w:r>
      <w:r>
        <w:rPr>
          <w:spacing w:val="25"/>
          <w:sz w:val="24"/>
        </w:rPr>
        <w:t xml:space="preserve"> </w:t>
      </w:r>
      <w:r>
        <w:rPr>
          <w:sz w:val="24"/>
        </w:rPr>
        <w:t>em</w:t>
      </w:r>
      <w:r>
        <w:rPr>
          <w:spacing w:val="23"/>
          <w:sz w:val="24"/>
        </w:rPr>
        <w:t xml:space="preserve"> </w:t>
      </w:r>
      <w:r>
        <w:rPr>
          <w:sz w:val="24"/>
        </w:rPr>
        <w:t>Odontologia</w:t>
      </w:r>
      <w:r>
        <w:rPr>
          <w:spacing w:val="21"/>
          <w:sz w:val="24"/>
        </w:rPr>
        <w:t xml:space="preserve"> </w:t>
      </w:r>
      <w:r>
        <w:rPr>
          <w:sz w:val="24"/>
        </w:rPr>
        <w:t>pela</w:t>
      </w:r>
      <w:r>
        <w:rPr>
          <w:spacing w:val="22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Pernambuco</w:t>
      </w:r>
      <w:r>
        <w:rPr>
          <w:spacing w:val="22"/>
          <w:sz w:val="24"/>
        </w:rPr>
        <w:t xml:space="preserve"> </w:t>
      </w:r>
      <w:r>
        <w:rPr>
          <w:sz w:val="24"/>
        </w:rPr>
        <w:t>(UPE),</w:t>
      </w:r>
      <w:r>
        <w:rPr>
          <w:spacing w:val="-57"/>
          <w:sz w:val="24"/>
        </w:rPr>
        <w:t xml:space="preserve"> </w:t>
      </w:r>
      <w:r>
        <w:rPr>
          <w:sz w:val="24"/>
        </w:rPr>
        <w:t>Recife,</w:t>
      </w:r>
      <w:r>
        <w:rPr>
          <w:spacing w:val="-1"/>
          <w:sz w:val="24"/>
        </w:rPr>
        <w:t xml:space="preserve"> </w:t>
      </w:r>
      <w:r>
        <w:rPr>
          <w:sz w:val="24"/>
        </w:rPr>
        <w:t>Pernambuco;</w:t>
      </w:r>
    </w:p>
    <w:p w14:paraId="277DB0FC" w14:textId="77777777" w:rsidR="00F339AF" w:rsidRDefault="00000000" w:rsidP="00EE072E">
      <w:pPr>
        <w:pStyle w:val="PargrafodaLista"/>
        <w:numPr>
          <w:ilvl w:val="0"/>
          <w:numId w:val="1"/>
        </w:numPr>
        <w:tabs>
          <w:tab w:val="left" w:pos="1109"/>
        </w:tabs>
        <w:spacing w:before="15" w:line="360" w:lineRule="auto"/>
        <w:ind w:left="856" w:right="766" w:firstLine="0"/>
        <w:jc w:val="both"/>
        <w:rPr>
          <w:sz w:val="24"/>
        </w:rPr>
      </w:pPr>
      <w:r>
        <w:rPr>
          <w:sz w:val="24"/>
        </w:rPr>
        <w:t>Mestrado</w:t>
      </w:r>
      <w:r>
        <w:rPr>
          <w:spacing w:val="13"/>
          <w:sz w:val="24"/>
        </w:rPr>
        <w:t xml:space="preserve"> </w:t>
      </w:r>
      <w:r>
        <w:rPr>
          <w:sz w:val="24"/>
        </w:rPr>
        <w:t>em</w:t>
      </w:r>
      <w:r>
        <w:rPr>
          <w:spacing w:val="13"/>
          <w:sz w:val="24"/>
        </w:rPr>
        <w:t xml:space="preserve"> </w:t>
      </w:r>
      <w:r>
        <w:rPr>
          <w:sz w:val="24"/>
        </w:rPr>
        <w:t>Odontologia</w:t>
      </w:r>
      <w:r>
        <w:rPr>
          <w:spacing w:val="10"/>
          <w:sz w:val="24"/>
        </w:rPr>
        <w:t xml:space="preserve"> </w:t>
      </w:r>
      <w:r>
        <w:rPr>
          <w:sz w:val="24"/>
        </w:rPr>
        <w:t>pelo</w:t>
      </w:r>
      <w:r>
        <w:rPr>
          <w:spacing w:val="12"/>
          <w:sz w:val="24"/>
        </w:rPr>
        <w:t xml:space="preserve"> </w:t>
      </w:r>
      <w:r>
        <w:rPr>
          <w:sz w:val="24"/>
        </w:rPr>
        <w:t>Centro</w:t>
      </w:r>
      <w:r>
        <w:rPr>
          <w:spacing w:val="12"/>
          <w:sz w:val="24"/>
        </w:rPr>
        <w:t xml:space="preserve"> </w:t>
      </w:r>
      <w:r>
        <w:rPr>
          <w:sz w:val="24"/>
        </w:rPr>
        <w:t>Universitário</w:t>
      </w:r>
      <w:r>
        <w:rPr>
          <w:spacing w:val="10"/>
          <w:sz w:val="24"/>
        </w:rPr>
        <w:t xml:space="preserve"> </w:t>
      </w:r>
      <w:r>
        <w:rPr>
          <w:sz w:val="24"/>
        </w:rPr>
        <w:t>Herminio</w:t>
      </w:r>
      <w:r>
        <w:rPr>
          <w:spacing w:val="11"/>
          <w:sz w:val="24"/>
        </w:rPr>
        <w:t xml:space="preserve"> </w:t>
      </w:r>
      <w:r>
        <w:rPr>
          <w:sz w:val="24"/>
        </w:rPr>
        <w:t>Ometto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Araras</w:t>
      </w:r>
      <w:r>
        <w:rPr>
          <w:spacing w:val="1"/>
          <w:sz w:val="24"/>
        </w:rPr>
        <w:t xml:space="preserve"> </w:t>
      </w:r>
      <w:r>
        <w:rPr>
          <w:sz w:val="24"/>
        </w:rPr>
        <w:t>(UNIARARAS), Araras, São Paulo.</w:t>
      </w:r>
    </w:p>
    <w:p w14:paraId="1BFB7B2F" w14:textId="77777777" w:rsidR="00F339AF" w:rsidRDefault="00F339AF" w:rsidP="00EE072E">
      <w:pPr>
        <w:pStyle w:val="Corpodetexto"/>
        <w:spacing w:before="2"/>
        <w:jc w:val="both"/>
        <w:rPr>
          <w:sz w:val="38"/>
        </w:rPr>
      </w:pPr>
    </w:p>
    <w:p w14:paraId="19B16E74" w14:textId="77777777" w:rsidR="00F339AF" w:rsidRDefault="00000000" w:rsidP="00EE072E">
      <w:pPr>
        <w:ind w:left="856"/>
        <w:jc w:val="both"/>
        <w:rPr>
          <w:sz w:val="24"/>
        </w:rPr>
      </w:pPr>
      <w:r>
        <w:rPr>
          <w:b/>
          <w:sz w:val="24"/>
        </w:rPr>
        <w:t>Email:</w:t>
      </w:r>
      <w:r>
        <w:rPr>
          <w:b/>
          <w:spacing w:val="-3"/>
          <w:sz w:val="24"/>
        </w:rPr>
        <w:t xml:space="preserve"> </w:t>
      </w:r>
      <w:hyperlink r:id="rId8">
        <w:r>
          <w:rPr>
            <w:sz w:val="24"/>
            <w:u w:val="single"/>
          </w:rPr>
          <w:t>Renanmlimam@hotmail.com</w:t>
        </w:r>
      </w:hyperlink>
    </w:p>
    <w:p w14:paraId="2884A045" w14:textId="77777777" w:rsidR="00F339AF" w:rsidRDefault="00F339AF">
      <w:pPr>
        <w:pStyle w:val="Corpodetexto"/>
        <w:spacing w:before="5"/>
        <w:rPr>
          <w:sz w:val="22"/>
        </w:rPr>
      </w:pPr>
    </w:p>
    <w:p w14:paraId="030549CB" w14:textId="77777777" w:rsidR="00F339AF" w:rsidRDefault="00000000">
      <w:pPr>
        <w:spacing w:before="90"/>
        <w:ind w:left="119"/>
        <w:rPr>
          <w:b/>
          <w:sz w:val="24"/>
        </w:rPr>
      </w:pPr>
      <w:r>
        <w:rPr>
          <w:b/>
          <w:sz w:val="24"/>
        </w:rPr>
        <w:t>RESUMO</w:t>
      </w:r>
    </w:p>
    <w:p w14:paraId="1F18C205" w14:textId="77777777" w:rsidR="008D165C" w:rsidRDefault="00000000">
      <w:pPr>
        <w:pStyle w:val="Corpodetexto"/>
        <w:spacing w:before="138" w:line="360" w:lineRule="auto"/>
        <w:ind w:left="119" w:right="114"/>
        <w:jc w:val="both"/>
        <w:rPr>
          <w:spacing w:val="-57"/>
        </w:rPr>
      </w:pPr>
      <w:r>
        <w:rPr>
          <w:b/>
        </w:rPr>
        <w:t>Introdução:</w:t>
      </w:r>
      <w:r>
        <w:rPr>
          <w:b/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Síndrome</w:t>
      </w:r>
      <w:r>
        <w:rPr>
          <w:spacing w:val="-6"/>
        </w:rPr>
        <w:t xml:space="preserve"> </w:t>
      </w:r>
      <w:r>
        <w:t>Pós-COVID-19</w:t>
      </w:r>
      <w:r>
        <w:rPr>
          <w:spacing w:val="-6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descrita</w:t>
      </w:r>
      <w:r>
        <w:rPr>
          <w:spacing w:val="-10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condição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qual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indivíduo</w:t>
      </w:r>
      <w:r>
        <w:rPr>
          <w:spacing w:val="-57"/>
        </w:rPr>
        <w:t xml:space="preserve"> </w:t>
      </w:r>
      <w:r>
        <w:t>infectado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vírus</w:t>
      </w:r>
      <w:r>
        <w:rPr>
          <w:spacing w:val="1"/>
        </w:rPr>
        <w:t xml:space="preserve"> </w:t>
      </w:r>
      <w:r>
        <w:t>SARS-CoV-2</w:t>
      </w:r>
      <w:r>
        <w:rPr>
          <w:spacing w:val="1"/>
        </w:rPr>
        <w:t xml:space="preserve"> </w:t>
      </w:r>
      <w:r>
        <w:t>apresenta</w:t>
      </w:r>
      <w:r>
        <w:rPr>
          <w:spacing w:val="1"/>
        </w:rPr>
        <w:t xml:space="preserve"> </w:t>
      </w:r>
      <w:r>
        <w:t>sintomas</w:t>
      </w:r>
      <w:r>
        <w:rPr>
          <w:spacing w:val="1"/>
        </w:rPr>
        <w:t xml:space="preserve"> </w:t>
      </w:r>
      <w:r>
        <w:t>persistentes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infecção</w:t>
      </w:r>
      <w:r>
        <w:rPr>
          <w:spacing w:val="-57"/>
        </w:rPr>
        <w:t xml:space="preserve"> </w:t>
      </w:r>
      <w:r>
        <w:t>respiratória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meses</w:t>
      </w:r>
      <w:r>
        <w:rPr>
          <w:spacing w:val="-4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fase</w:t>
      </w:r>
      <w:r>
        <w:rPr>
          <w:spacing w:val="-5"/>
        </w:rPr>
        <w:t xml:space="preserve"> </w:t>
      </w:r>
      <w:r>
        <w:t>aguda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doença,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persistem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meses</w:t>
      </w:r>
      <w:r>
        <w:rPr>
          <w:spacing w:val="-58"/>
        </w:rPr>
        <w:t xml:space="preserve"> </w:t>
      </w:r>
      <w:r>
        <w:t>e não há outra explicação etiológica. Dentre as manifestações mais frequentes estão as</w:t>
      </w:r>
      <w:r>
        <w:rPr>
          <w:spacing w:val="1"/>
        </w:rPr>
        <w:t xml:space="preserve"> </w:t>
      </w:r>
      <w:r>
        <w:t>disfunções de olfato e paladar. Anosmia e a hiposmia são termos que se referem à perda</w:t>
      </w:r>
      <w:r>
        <w:rPr>
          <w:spacing w:val="1"/>
        </w:rPr>
        <w:t xml:space="preserve"> </w:t>
      </w:r>
      <w:r>
        <w:t>completa</w:t>
      </w:r>
      <w:r>
        <w:rPr>
          <w:spacing w:val="-13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parcial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olfato,</w:t>
      </w:r>
      <w:r>
        <w:rPr>
          <w:spacing w:val="-12"/>
        </w:rPr>
        <w:t xml:space="preserve"> </w:t>
      </w:r>
      <w:r>
        <w:t>respectivamente,</w:t>
      </w:r>
      <w:r>
        <w:rPr>
          <w:spacing w:val="-10"/>
        </w:rPr>
        <w:t xml:space="preserve"> </w:t>
      </w:r>
      <w:r>
        <w:t>assim</w:t>
      </w:r>
      <w:r>
        <w:rPr>
          <w:spacing w:val="-11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ageusia</w:t>
      </w:r>
      <w:r>
        <w:rPr>
          <w:spacing w:val="-12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>caracterizada</w:t>
      </w:r>
      <w:r>
        <w:rPr>
          <w:spacing w:val="-12"/>
        </w:rPr>
        <w:t xml:space="preserve"> </w:t>
      </w:r>
      <w:r>
        <w:t>pela</w:t>
      </w:r>
      <w:r>
        <w:rPr>
          <w:spacing w:val="-58"/>
        </w:rPr>
        <w:t xml:space="preserve"> </w:t>
      </w:r>
      <w:r>
        <w:t>perda total da capacidade para sentir sabores, hipogeusia como a diminuição da função</w:t>
      </w:r>
      <w:r>
        <w:rPr>
          <w:spacing w:val="1"/>
        </w:rPr>
        <w:t xml:space="preserve"> </w:t>
      </w:r>
      <w:r>
        <w:t xml:space="preserve">gustativa e disgeusia quando há distorção da percepção de gostos. </w:t>
      </w:r>
      <w:r>
        <w:rPr>
          <w:b/>
        </w:rPr>
        <w:t xml:space="preserve">Objetivo: </w:t>
      </w:r>
      <w:r>
        <w:t>O presente</w:t>
      </w:r>
      <w:r>
        <w:rPr>
          <w:spacing w:val="1"/>
        </w:rPr>
        <w:t xml:space="preserve"> </w:t>
      </w:r>
      <w:r>
        <w:t>estudo visa descrever um relato de caso de uma paciente com alterações de olfato e</w:t>
      </w:r>
      <w:r>
        <w:rPr>
          <w:spacing w:val="1"/>
        </w:rPr>
        <w:t xml:space="preserve"> </w:t>
      </w:r>
      <w:r>
        <w:t>paladar</w:t>
      </w:r>
      <w:r>
        <w:rPr>
          <w:spacing w:val="-13"/>
        </w:rPr>
        <w:t xml:space="preserve"> </w:t>
      </w:r>
      <w:r>
        <w:t>Pós-COVID-19,</w:t>
      </w:r>
      <w:r>
        <w:rPr>
          <w:spacing w:val="-12"/>
        </w:rPr>
        <w:t xml:space="preserve"> </w:t>
      </w:r>
      <w:r>
        <w:t>tratada</w:t>
      </w:r>
      <w:r>
        <w:rPr>
          <w:spacing w:val="-12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um</w:t>
      </w:r>
      <w:r>
        <w:rPr>
          <w:spacing w:val="-11"/>
        </w:rPr>
        <w:t xml:space="preserve"> </w:t>
      </w:r>
      <w:r>
        <w:t>protocolo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fotobiomodulação.</w:t>
      </w:r>
      <w:r>
        <w:rPr>
          <w:spacing w:val="-12"/>
        </w:rPr>
        <w:t xml:space="preserve"> </w:t>
      </w:r>
      <w:r>
        <w:rPr>
          <w:b/>
        </w:rPr>
        <w:t>Relato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>caso:</w:t>
      </w:r>
      <w:r>
        <w:rPr>
          <w:b/>
          <w:spacing w:val="-5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Paciente</w:t>
      </w:r>
      <w:r>
        <w:rPr>
          <w:spacing w:val="-13"/>
        </w:rPr>
        <w:t xml:space="preserve"> </w:t>
      </w:r>
      <w:r>
        <w:rPr>
          <w:spacing w:val="-1"/>
        </w:rPr>
        <w:t>C.C.M.P.,</w:t>
      </w:r>
      <w:r>
        <w:rPr>
          <w:spacing w:val="-11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sexo</w:t>
      </w:r>
      <w:r>
        <w:rPr>
          <w:spacing w:val="-11"/>
        </w:rPr>
        <w:t xml:space="preserve"> </w:t>
      </w:r>
      <w:r>
        <w:t>feminino,</w:t>
      </w:r>
      <w:r>
        <w:rPr>
          <w:spacing w:val="-12"/>
        </w:rPr>
        <w:t xml:space="preserve"> </w:t>
      </w:r>
      <w:r>
        <w:t>21</w:t>
      </w:r>
      <w:r>
        <w:rPr>
          <w:spacing w:val="-11"/>
        </w:rPr>
        <w:t xml:space="preserve"> </w:t>
      </w:r>
      <w:r>
        <w:t>anos,</w:t>
      </w:r>
      <w:r>
        <w:rPr>
          <w:spacing w:val="-12"/>
        </w:rPr>
        <w:t xml:space="preserve"> </w:t>
      </w:r>
      <w:r>
        <w:t>melanoderma,</w:t>
      </w:r>
      <w:r>
        <w:rPr>
          <w:spacing w:val="-12"/>
        </w:rPr>
        <w:t xml:space="preserve"> </w:t>
      </w:r>
      <w:r>
        <w:t>sistemicamente</w:t>
      </w:r>
      <w:r>
        <w:rPr>
          <w:spacing w:val="-12"/>
        </w:rPr>
        <w:t xml:space="preserve"> </w:t>
      </w:r>
      <w:r>
        <w:t>saudável,</w:t>
      </w:r>
      <w:r>
        <w:rPr>
          <w:spacing w:val="-58"/>
        </w:rPr>
        <w:t xml:space="preserve"> </w:t>
      </w:r>
      <w:r>
        <w:t>compareceu à Clínica Escola de Odontologia do Centro Universitário FIS em março de</w:t>
      </w:r>
      <w:r>
        <w:rPr>
          <w:spacing w:val="1"/>
        </w:rPr>
        <w:t xml:space="preserve"> </w:t>
      </w:r>
      <w:r>
        <w:t>2023 com queixa de perda de olfato e paladar pós-COVID-19. Ela relatou não sentir</w:t>
      </w:r>
      <w:r>
        <w:rPr>
          <w:spacing w:val="1"/>
        </w:rPr>
        <w:t xml:space="preserve"> </w:t>
      </w:r>
      <w:r>
        <w:t>aromas e sabores da sua dieta diária. Durante a anamnese foi solicitado o teste para o</w:t>
      </w:r>
      <w:r>
        <w:rPr>
          <w:spacing w:val="1"/>
        </w:rPr>
        <w:t xml:space="preserve"> </w:t>
      </w:r>
      <w:r>
        <w:t>antígeno do SARS-coV-2, datado em outubro de 2020. Então, foi apresentada a Escala</w:t>
      </w:r>
      <w:r>
        <w:rPr>
          <w:spacing w:val="1"/>
        </w:rPr>
        <w:t xml:space="preserve"> </w:t>
      </w:r>
      <w:r>
        <w:rPr>
          <w:spacing w:val="-1"/>
        </w:rPr>
        <w:t>Visual</w:t>
      </w:r>
      <w:r>
        <w:rPr>
          <w:spacing w:val="-14"/>
        </w:rPr>
        <w:t xml:space="preserve"> </w:t>
      </w:r>
      <w:r>
        <w:t>Analógica</w:t>
      </w:r>
      <w:r>
        <w:rPr>
          <w:spacing w:val="-16"/>
        </w:rPr>
        <w:t xml:space="preserve"> </w:t>
      </w:r>
      <w:r>
        <w:t>Adaptada,</w:t>
      </w:r>
      <w:r>
        <w:rPr>
          <w:spacing w:val="-15"/>
        </w:rPr>
        <w:t xml:space="preserve"> </w:t>
      </w:r>
      <w:r>
        <w:t>onde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paciente</w:t>
      </w:r>
      <w:r>
        <w:rPr>
          <w:spacing w:val="-16"/>
        </w:rPr>
        <w:t xml:space="preserve"> </w:t>
      </w:r>
      <w:r>
        <w:t>atribuiu</w:t>
      </w:r>
      <w:r>
        <w:rPr>
          <w:spacing w:val="-14"/>
        </w:rPr>
        <w:t xml:space="preserve"> </w:t>
      </w:r>
      <w:r>
        <w:t>espontaneamente</w:t>
      </w:r>
      <w:r>
        <w:rPr>
          <w:spacing w:val="-14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scores</w:t>
      </w:r>
      <w:r>
        <w:rPr>
          <w:spacing w:val="-15"/>
        </w:rPr>
        <w:t xml:space="preserve"> </w:t>
      </w:r>
      <w:r>
        <w:t>1/10</w:t>
      </w:r>
      <w:r>
        <w:rPr>
          <w:spacing w:val="-14"/>
        </w:rPr>
        <w:t xml:space="preserve"> </w:t>
      </w:r>
      <w:r>
        <w:t>para</w:t>
      </w:r>
      <w:r>
        <w:rPr>
          <w:spacing w:val="-57"/>
        </w:rPr>
        <w:t xml:space="preserve"> </w:t>
      </w:r>
    </w:p>
    <w:p w14:paraId="5F40F633" w14:textId="77777777" w:rsidR="008D165C" w:rsidRDefault="008D165C">
      <w:pPr>
        <w:pStyle w:val="Corpodetexto"/>
        <w:spacing w:before="138" w:line="360" w:lineRule="auto"/>
        <w:ind w:left="119" w:right="114"/>
        <w:jc w:val="both"/>
        <w:rPr>
          <w:spacing w:val="-57"/>
        </w:rPr>
      </w:pPr>
    </w:p>
    <w:p w14:paraId="476F61D8" w14:textId="77777777" w:rsidR="008D165C" w:rsidRDefault="008D165C">
      <w:pPr>
        <w:pStyle w:val="Corpodetexto"/>
        <w:spacing w:before="138" w:line="360" w:lineRule="auto"/>
        <w:ind w:left="119" w:right="114"/>
        <w:jc w:val="both"/>
        <w:rPr>
          <w:spacing w:val="-57"/>
        </w:rPr>
      </w:pPr>
    </w:p>
    <w:p w14:paraId="6139859E" w14:textId="77777777" w:rsidR="008D165C" w:rsidRDefault="008D165C">
      <w:pPr>
        <w:pStyle w:val="Corpodetexto"/>
        <w:spacing w:before="138" w:line="360" w:lineRule="auto"/>
        <w:ind w:left="119" w:right="114"/>
        <w:jc w:val="both"/>
        <w:rPr>
          <w:spacing w:val="-57"/>
        </w:rPr>
      </w:pPr>
    </w:p>
    <w:p w14:paraId="236F3472" w14:textId="55E87314" w:rsidR="008D165C" w:rsidRPr="008D165C" w:rsidRDefault="00000000" w:rsidP="008D165C">
      <w:pPr>
        <w:pStyle w:val="Corpodetexto"/>
        <w:spacing w:line="360" w:lineRule="auto"/>
        <w:ind w:right="114"/>
        <w:jc w:val="both"/>
      </w:pPr>
      <w:r w:rsidRPr="008D165C">
        <w:t>função</w:t>
      </w:r>
      <w:r w:rsidRPr="008D165C">
        <w:rPr>
          <w:spacing w:val="14"/>
        </w:rPr>
        <w:t xml:space="preserve"> </w:t>
      </w:r>
      <w:r w:rsidRPr="008D165C">
        <w:t>olfativa</w:t>
      </w:r>
      <w:r w:rsidRPr="008D165C">
        <w:rPr>
          <w:spacing w:val="17"/>
        </w:rPr>
        <w:t xml:space="preserve"> </w:t>
      </w:r>
      <w:r w:rsidRPr="008D165C">
        <w:t>e</w:t>
      </w:r>
      <w:r w:rsidRPr="008D165C">
        <w:rPr>
          <w:spacing w:val="14"/>
        </w:rPr>
        <w:t xml:space="preserve"> </w:t>
      </w:r>
      <w:r w:rsidRPr="008D165C">
        <w:t>2/10</w:t>
      </w:r>
      <w:r w:rsidRPr="008D165C">
        <w:rPr>
          <w:spacing w:val="16"/>
        </w:rPr>
        <w:t xml:space="preserve"> </w:t>
      </w:r>
      <w:r w:rsidRPr="008D165C">
        <w:t>para</w:t>
      </w:r>
      <w:r w:rsidRPr="008D165C">
        <w:rPr>
          <w:spacing w:val="13"/>
        </w:rPr>
        <w:t xml:space="preserve"> </w:t>
      </w:r>
      <w:r w:rsidRPr="008D165C">
        <w:t>a</w:t>
      </w:r>
      <w:r w:rsidRPr="008D165C">
        <w:rPr>
          <w:spacing w:val="14"/>
        </w:rPr>
        <w:t xml:space="preserve"> </w:t>
      </w:r>
      <w:r w:rsidRPr="008D165C">
        <w:t>percepção</w:t>
      </w:r>
      <w:r w:rsidRPr="008D165C">
        <w:rPr>
          <w:spacing w:val="15"/>
        </w:rPr>
        <w:t xml:space="preserve"> </w:t>
      </w:r>
      <w:r w:rsidRPr="008D165C">
        <w:t>gustativa</w:t>
      </w:r>
      <w:r w:rsidRPr="008D165C">
        <w:rPr>
          <w:spacing w:val="16"/>
        </w:rPr>
        <w:t xml:space="preserve"> </w:t>
      </w:r>
      <w:r w:rsidRPr="008D165C">
        <w:t>atual.</w:t>
      </w:r>
      <w:r w:rsidRPr="008D165C">
        <w:rPr>
          <w:spacing w:val="15"/>
        </w:rPr>
        <w:t xml:space="preserve"> </w:t>
      </w:r>
      <w:r w:rsidRPr="008D165C">
        <w:t>A</w:t>
      </w:r>
      <w:r w:rsidRPr="008D165C">
        <w:rPr>
          <w:spacing w:val="15"/>
        </w:rPr>
        <w:t xml:space="preserve"> </w:t>
      </w:r>
      <w:r w:rsidRPr="008D165C">
        <w:t>terapia</w:t>
      </w:r>
      <w:r w:rsidRPr="008D165C">
        <w:rPr>
          <w:spacing w:val="15"/>
        </w:rPr>
        <w:t xml:space="preserve"> </w:t>
      </w:r>
      <w:r w:rsidRPr="008D165C">
        <w:t>de</w:t>
      </w:r>
      <w:r w:rsidRPr="008D165C">
        <w:rPr>
          <w:spacing w:val="14"/>
        </w:rPr>
        <w:t xml:space="preserve"> </w:t>
      </w:r>
      <w:r w:rsidRPr="008D165C">
        <w:t>fotobiomodulação</w:t>
      </w:r>
      <w:r w:rsidR="008D165C" w:rsidRPr="008D165C">
        <w:rPr>
          <w:noProof/>
        </w:rPr>
        <w:drawing>
          <wp:anchor distT="0" distB="0" distL="0" distR="0" simplePos="0" relativeHeight="251660800" behindDoc="1" locked="0" layoutInCell="1" allowOverlap="1" wp14:anchorId="052A3AFD" wp14:editId="4025A725">
            <wp:simplePos x="0" y="0"/>
            <wp:positionH relativeFrom="page">
              <wp:posOffset>6350</wp:posOffset>
            </wp:positionH>
            <wp:positionV relativeFrom="page">
              <wp:posOffset>0</wp:posOffset>
            </wp:positionV>
            <wp:extent cx="7562849" cy="932179"/>
            <wp:effectExtent l="0" t="0" r="0" b="0"/>
            <wp:wrapNone/>
            <wp:docPr id="71781700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932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65C">
        <w:t xml:space="preserve"> </w:t>
      </w:r>
      <w:r w:rsidR="008D165C" w:rsidRPr="008D165C">
        <w:rPr>
          <w:w w:val="99"/>
        </w:rPr>
        <w:t>foi</w:t>
      </w:r>
      <w:r w:rsidR="008D165C" w:rsidRPr="008D165C">
        <w:rPr>
          <w:spacing w:val="18"/>
          <w:w w:val="99"/>
        </w:rPr>
        <w:t xml:space="preserve"> </w:t>
      </w:r>
      <w:r w:rsidR="008D165C" w:rsidRPr="008D165C">
        <w:rPr>
          <w:w w:val="99"/>
        </w:rPr>
        <w:t>r</w:t>
      </w:r>
      <w:r w:rsidR="008D165C" w:rsidRPr="008D165C">
        <w:rPr>
          <w:spacing w:val="-2"/>
          <w:w w:val="99"/>
        </w:rPr>
        <w:t>e</w:t>
      </w:r>
      <w:r w:rsidR="008D165C" w:rsidRPr="008D165C">
        <w:rPr>
          <w:spacing w:val="-1"/>
          <w:w w:val="99"/>
        </w:rPr>
        <w:t>a</w:t>
      </w:r>
      <w:r w:rsidR="008D165C" w:rsidRPr="008D165C">
        <w:rPr>
          <w:w w:val="99"/>
        </w:rPr>
        <w:t>li</w:t>
      </w:r>
      <w:r w:rsidR="008D165C" w:rsidRPr="008D165C">
        <w:rPr>
          <w:spacing w:val="1"/>
          <w:w w:val="99"/>
        </w:rPr>
        <w:t>z</w:t>
      </w:r>
      <w:r w:rsidR="008D165C" w:rsidRPr="008D165C">
        <w:rPr>
          <w:spacing w:val="-1"/>
          <w:w w:val="99"/>
        </w:rPr>
        <w:t>a</w:t>
      </w:r>
      <w:r w:rsidR="008D165C" w:rsidRPr="008D165C">
        <w:rPr>
          <w:w w:val="99"/>
        </w:rPr>
        <w:t>da</w:t>
      </w:r>
      <w:r w:rsidR="008D165C" w:rsidRPr="008D165C">
        <w:rPr>
          <w:spacing w:val="18"/>
          <w:w w:val="99"/>
        </w:rPr>
        <w:t xml:space="preserve"> </w:t>
      </w:r>
      <w:r w:rsidR="008D165C" w:rsidRPr="008D165C">
        <w:rPr>
          <w:w w:val="99"/>
        </w:rPr>
        <w:t>utili</w:t>
      </w:r>
      <w:r w:rsidR="008D165C" w:rsidRPr="008D165C">
        <w:rPr>
          <w:spacing w:val="-1"/>
          <w:w w:val="99"/>
        </w:rPr>
        <w:t>za</w:t>
      </w:r>
      <w:r w:rsidR="008D165C" w:rsidRPr="008D165C">
        <w:rPr>
          <w:w w:val="99"/>
        </w:rPr>
        <w:t>ndo</w:t>
      </w:r>
      <w:r w:rsidR="008D165C" w:rsidRPr="008D165C">
        <w:rPr>
          <w:spacing w:val="18"/>
          <w:w w:val="99"/>
        </w:rPr>
        <w:t xml:space="preserve"> </w:t>
      </w:r>
      <w:r w:rsidR="008D165C" w:rsidRPr="008D165C">
        <w:rPr>
          <w:w w:val="99"/>
        </w:rPr>
        <w:t>o</w:t>
      </w:r>
      <w:r w:rsidR="008D165C" w:rsidRPr="008D165C">
        <w:rPr>
          <w:spacing w:val="21"/>
          <w:w w:val="99"/>
        </w:rPr>
        <w:t xml:space="preserve"> </w:t>
      </w:r>
      <w:r w:rsidR="008D165C" w:rsidRPr="008D165C">
        <w:rPr>
          <w:spacing w:val="-1"/>
          <w:w w:val="99"/>
        </w:rPr>
        <w:t>a</w:t>
      </w:r>
      <w:r w:rsidR="008D165C" w:rsidRPr="008D165C">
        <w:rPr>
          <w:w w:val="99"/>
        </w:rPr>
        <w:t>p</w:t>
      </w:r>
      <w:r w:rsidR="008D165C" w:rsidRPr="008D165C">
        <w:rPr>
          <w:spacing w:val="-1"/>
          <w:w w:val="99"/>
        </w:rPr>
        <w:t>a</w:t>
      </w:r>
      <w:r w:rsidR="008D165C" w:rsidRPr="008D165C">
        <w:rPr>
          <w:spacing w:val="1"/>
          <w:w w:val="99"/>
        </w:rPr>
        <w:t>r</w:t>
      </w:r>
      <w:r w:rsidR="008D165C" w:rsidRPr="008D165C">
        <w:rPr>
          <w:spacing w:val="-1"/>
          <w:w w:val="99"/>
        </w:rPr>
        <w:t>e</w:t>
      </w:r>
      <w:r w:rsidR="008D165C" w:rsidRPr="008D165C">
        <w:rPr>
          <w:w w:val="99"/>
        </w:rPr>
        <w:t>lho</w:t>
      </w:r>
      <w:r w:rsidR="008D165C" w:rsidRPr="008D165C">
        <w:rPr>
          <w:spacing w:val="19"/>
          <w:w w:val="99"/>
        </w:rPr>
        <w:t xml:space="preserve"> </w:t>
      </w:r>
      <w:r w:rsidR="008D165C" w:rsidRPr="008D165C">
        <w:rPr>
          <w:w w:val="99"/>
        </w:rPr>
        <w:t>Th</w:t>
      </w:r>
      <w:r w:rsidR="008D165C" w:rsidRPr="008D165C">
        <w:rPr>
          <w:spacing w:val="-2"/>
          <w:w w:val="99"/>
        </w:rPr>
        <w:t>e</w:t>
      </w:r>
      <w:r w:rsidR="008D165C" w:rsidRPr="008D165C">
        <w:rPr>
          <w:spacing w:val="1"/>
          <w:w w:val="99"/>
        </w:rPr>
        <w:t>r</w:t>
      </w:r>
      <w:r w:rsidR="008D165C" w:rsidRPr="008D165C">
        <w:rPr>
          <w:spacing w:val="-1"/>
          <w:w w:val="99"/>
        </w:rPr>
        <w:t>a</w:t>
      </w:r>
      <w:r w:rsidR="008D165C" w:rsidRPr="008D165C">
        <w:rPr>
          <w:w w:val="99"/>
        </w:rPr>
        <w:t>py</w:t>
      </w:r>
      <w:r w:rsidR="008D165C" w:rsidRPr="008D165C">
        <w:rPr>
          <w:spacing w:val="18"/>
          <w:w w:val="99"/>
        </w:rPr>
        <w:t xml:space="preserve"> </w:t>
      </w:r>
      <w:r w:rsidR="008D165C" w:rsidRPr="008D165C">
        <w:rPr>
          <w:w w:val="99"/>
        </w:rPr>
        <w:t>EC</w:t>
      </w:r>
      <w:r w:rsidR="008D165C" w:rsidRPr="008D165C">
        <w:rPr>
          <w:spacing w:val="19"/>
          <w:w w:val="99"/>
        </w:rPr>
        <w:t xml:space="preserve"> </w:t>
      </w:r>
      <w:r w:rsidR="008D165C" w:rsidRPr="008D165C">
        <w:rPr>
          <w:spacing w:val="1"/>
          <w:w w:val="99"/>
        </w:rPr>
        <w:t>(</w:t>
      </w:r>
      <w:r w:rsidR="008D165C" w:rsidRPr="008D165C">
        <w:rPr>
          <w:w w:val="99"/>
        </w:rPr>
        <w:t>DM</w:t>
      </w:r>
      <w:r w:rsidR="008D165C" w:rsidRPr="008D165C">
        <w:rPr>
          <w:spacing w:val="5"/>
          <w:w w:val="99"/>
        </w:rPr>
        <w:t>C</w:t>
      </w:r>
      <w:r w:rsidR="008D165C" w:rsidRPr="008D165C">
        <w:t>®</w:t>
      </w:r>
      <w:r w:rsidR="008D165C" w:rsidRPr="008D165C">
        <w:t xml:space="preserve"> </w:t>
      </w:r>
      <w:r w:rsidR="008D165C" w:rsidRPr="008D165C">
        <w:rPr>
          <w:w w:val="99"/>
        </w:rPr>
        <w:t>S</w:t>
      </w:r>
      <w:r w:rsidR="008D165C" w:rsidRPr="008D165C">
        <w:rPr>
          <w:spacing w:val="-1"/>
        </w:rPr>
        <w:t>ã</w:t>
      </w:r>
      <w:r w:rsidR="008D165C" w:rsidRPr="008D165C">
        <w:t>o</w:t>
      </w:r>
      <w:r w:rsidR="008D165C" w:rsidRPr="008D165C">
        <w:rPr>
          <w:spacing w:val="18"/>
        </w:rPr>
        <w:t xml:space="preserve"> </w:t>
      </w:r>
      <w:r w:rsidR="008D165C" w:rsidRPr="008D165C">
        <w:t>C</w:t>
      </w:r>
      <w:r w:rsidR="008D165C" w:rsidRPr="008D165C">
        <w:rPr>
          <w:spacing w:val="-1"/>
        </w:rPr>
        <w:t>a</w:t>
      </w:r>
      <w:r w:rsidR="008D165C" w:rsidRPr="008D165C">
        <w:rPr>
          <w:w w:val="99"/>
        </w:rPr>
        <w:t>rlos/</w:t>
      </w:r>
      <w:r w:rsidR="008D165C" w:rsidRPr="008D165C">
        <w:rPr>
          <w:spacing w:val="1"/>
          <w:w w:val="99"/>
        </w:rPr>
        <w:t>S</w:t>
      </w:r>
      <w:r w:rsidR="008D165C" w:rsidRPr="008D165C">
        <w:rPr>
          <w:w w:val="99"/>
        </w:rPr>
        <w:t>P</w:t>
      </w:r>
      <w:r w:rsidR="008D165C" w:rsidRPr="008D165C">
        <w:t>,</w:t>
      </w:r>
      <w:r w:rsidR="008D165C" w:rsidRPr="008D165C">
        <w:rPr>
          <w:spacing w:val="16"/>
        </w:rPr>
        <w:t xml:space="preserve"> </w:t>
      </w:r>
      <w:r w:rsidR="008D165C" w:rsidRPr="008D165C">
        <w:t>Br</w:t>
      </w:r>
      <w:r w:rsidR="008D165C" w:rsidRPr="008D165C">
        <w:rPr>
          <w:spacing w:val="-2"/>
        </w:rPr>
        <w:t>a</w:t>
      </w:r>
      <w:r w:rsidR="008D165C" w:rsidRPr="008D165C">
        <w:rPr>
          <w:w w:val="99"/>
        </w:rPr>
        <w:t>sil)</w:t>
      </w:r>
      <w:r w:rsidR="008D165C" w:rsidRPr="008D165C">
        <w:rPr>
          <w:spacing w:val="18"/>
          <w:w w:val="99"/>
        </w:rPr>
        <w:t xml:space="preserve"> </w:t>
      </w:r>
      <w:r w:rsidR="008D165C" w:rsidRPr="008D165C">
        <w:rPr>
          <w:w w:val="99"/>
        </w:rPr>
        <w:t>p</w:t>
      </w:r>
      <w:r w:rsidR="008D165C" w:rsidRPr="008D165C">
        <w:rPr>
          <w:spacing w:val="-1"/>
          <w:w w:val="99"/>
        </w:rPr>
        <w:t>a</w:t>
      </w:r>
      <w:r w:rsidR="008D165C" w:rsidRPr="008D165C">
        <w:rPr>
          <w:w w:val="99"/>
        </w:rPr>
        <w:t>ra</w:t>
      </w:r>
      <w:r w:rsidR="008D165C" w:rsidRPr="008D165C">
        <w:rPr>
          <w:spacing w:val="19"/>
          <w:w w:val="99"/>
        </w:rPr>
        <w:t xml:space="preserve"> </w:t>
      </w:r>
      <w:r w:rsidR="008D165C" w:rsidRPr="008D165C">
        <w:rPr>
          <w:w w:val="99"/>
        </w:rPr>
        <w:t xml:space="preserve">a </w:t>
      </w:r>
      <w:r w:rsidR="008D165C" w:rsidRPr="008D165C">
        <w:t>recuperação</w:t>
      </w:r>
      <w:r w:rsidR="008D165C" w:rsidRPr="008D165C">
        <w:rPr>
          <w:spacing w:val="-14"/>
        </w:rPr>
        <w:t xml:space="preserve"> </w:t>
      </w:r>
      <w:r w:rsidR="008D165C" w:rsidRPr="008D165C">
        <w:t>do</w:t>
      </w:r>
      <w:r w:rsidR="008D165C" w:rsidRPr="008D165C">
        <w:rPr>
          <w:spacing w:val="-13"/>
        </w:rPr>
        <w:t xml:space="preserve"> </w:t>
      </w:r>
      <w:r w:rsidR="008D165C" w:rsidRPr="008D165C">
        <w:t>olfato</w:t>
      </w:r>
      <w:r w:rsidR="008D165C" w:rsidRPr="008D165C">
        <w:rPr>
          <w:spacing w:val="-13"/>
        </w:rPr>
        <w:t xml:space="preserve"> </w:t>
      </w:r>
      <w:r w:rsidR="008D165C" w:rsidRPr="008D165C">
        <w:t>e</w:t>
      </w:r>
      <w:r w:rsidR="008D165C" w:rsidRPr="008D165C">
        <w:rPr>
          <w:spacing w:val="-14"/>
        </w:rPr>
        <w:t xml:space="preserve"> </w:t>
      </w:r>
      <w:r w:rsidR="008D165C" w:rsidRPr="008D165C">
        <w:t>paladar,</w:t>
      </w:r>
      <w:r w:rsidR="008D165C" w:rsidRPr="008D165C">
        <w:rPr>
          <w:spacing w:val="-14"/>
        </w:rPr>
        <w:t xml:space="preserve"> </w:t>
      </w:r>
      <w:r w:rsidR="008D165C" w:rsidRPr="008D165C">
        <w:t>duas</w:t>
      </w:r>
      <w:r w:rsidR="008D165C" w:rsidRPr="008D165C">
        <w:rPr>
          <w:spacing w:val="-13"/>
        </w:rPr>
        <w:t xml:space="preserve"> </w:t>
      </w:r>
      <w:r w:rsidR="008D165C" w:rsidRPr="008D165C">
        <w:t>vezes</w:t>
      </w:r>
      <w:r w:rsidR="008D165C" w:rsidRPr="008D165C">
        <w:rPr>
          <w:spacing w:val="-13"/>
        </w:rPr>
        <w:t xml:space="preserve"> </w:t>
      </w:r>
      <w:r w:rsidR="008D165C" w:rsidRPr="008D165C">
        <w:t>por</w:t>
      </w:r>
      <w:r w:rsidR="008D165C" w:rsidRPr="008D165C">
        <w:rPr>
          <w:spacing w:val="-14"/>
        </w:rPr>
        <w:t xml:space="preserve"> </w:t>
      </w:r>
      <w:r w:rsidR="008D165C" w:rsidRPr="008D165C">
        <w:t>semana.</w:t>
      </w:r>
      <w:r w:rsidR="008D165C" w:rsidRPr="008D165C">
        <w:rPr>
          <w:spacing w:val="-13"/>
        </w:rPr>
        <w:t xml:space="preserve"> </w:t>
      </w:r>
      <w:r w:rsidR="008D165C" w:rsidRPr="008D165C">
        <w:t>A</w:t>
      </w:r>
      <w:r w:rsidR="008D165C" w:rsidRPr="008D165C">
        <w:rPr>
          <w:spacing w:val="-14"/>
        </w:rPr>
        <w:t xml:space="preserve"> </w:t>
      </w:r>
      <w:r w:rsidR="008D165C" w:rsidRPr="008D165C">
        <w:t>aromaterapia</w:t>
      </w:r>
      <w:r w:rsidR="008D165C" w:rsidRPr="008D165C">
        <w:rPr>
          <w:spacing w:val="-14"/>
        </w:rPr>
        <w:t xml:space="preserve"> </w:t>
      </w:r>
      <w:r w:rsidR="008D165C" w:rsidRPr="008D165C">
        <w:t>foi</w:t>
      </w:r>
      <w:r w:rsidR="008D165C" w:rsidRPr="008D165C">
        <w:rPr>
          <w:spacing w:val="-12"/>
        </w:rPr>
        <w:t xml:space="preserve"> </w:t>
      </w:r>
      <w:r w:rsidR="008D165C" w:rsidRPr="008D165C">
        <w:t>proposta</w:t>
      </w:r>
      <w:r w:rsidR="008D165C" w:rsidRPr="008D165C">
        <w:rPr>
          <w:spacing w:val="-14"/>
        </w:rPr>
        <w:t xml:space="preserve"> </w:t>
      </w:r>
      <w:r w:rsidR="008D165C" w:rsidRPr="008D165C">
        <w:t>entre</w:t>
      </w:r>
      <w:r w:rsidR="008D165C" w:rsidRPr="008D165C">
        <w:rPr>
          <w:spacing w:val="-58"/>
        </w:rPr>
        <w:t xml:space="preserve"> </w:t>
      </w:r>
      <w:r w:rsidR="008D165C" w:rsidRPr="008D165C">
        <w:t>as consultas a fim de auxiliar na percepção dos sentidos tratados. Após a 20º sessão, a</w:t>
      </w:r>
      <w:r w:rsidR="008D165C" w:rsidRPr="008D165C">
        <w:rPr>
          <w:spacing w:val="1"/>
        </w:rPr>
        <w:t xml:space="preserve"> </w:t>
      </w:r>
      <w:r w:rsidR="008D165C" w:rsidRPr="008D165C">
        <w:t>paciente relatou melhora total do quadro inicial, atribuindo 10/10 para ambos sentidos.</w:t>
      </w:r>
      <w:r w:rsidR="008D165C" w:rsidRPr="008D165C">
        <w:rPr>
          <w:spacing w:val="1"/>
        </w:rPr>
        <w:t xml:space="preserve"> </w:t>
      </w:r>
      <w:r w:rsidR="008D165C" w:rsidRPr="008D165C">
        <w:rPr>
          <w:b/>
          <w:bCs/>
        </w:rPr>
        <w:t xml:space="preserve">Conclusão: </w:t>
      </w:r>
      <w:r w:rsidR="008D165C" w:rsidRPr="008D165C">
        <w:t>A terapia de fotobiomodulação proposta demonstrou resultados satisfatórios</w:t>
      </w:r>
      <w:r w:rsidR="008D165C" w:rsidRPr="008D165C">
        <w:rPr>
          <w:spacing w:val="-57"/>
        </w:rPr>
        <w:t xml:space="preserve"> </w:t>
      </w:r>
      <w:r w:rsidR="008D165C" w:rsidRPr="008D165C">
        <w:t>para</w:t>
      </w:r>
      <w:r w:rsidR="008D165C" w:rsidRPr="008D165C">
        <w:rPr>
          <w:spacing w:val="-3"/>
        </w:rPr>
        <w:t xml:space="preserve"> </w:t>
      </w:r>
      <w:r w:rsidR="008D165C" w:rsidRPr="008D165C">
        <w:t>o relato apresentado, melhorando a</w:t>
      </w:r>
      <w:r w:rsidR="008D165C" w:rsidRPr="008D165C">
        <w:rPr>
          <w:spacing w:val="-1"/>
        </w:rPr>
        <w:t xml:space="preserve"> </w:t>
      </w:r>
      <w:r w:rsidR="008D165C" w:rsidRPr="008D165C">
        <w:t>qualidade</w:t>
      </w:r>
      <w:r w:rsidR="008D165C" w:rsidRPr="008D165C">
        <w:rPr>
          <w:spacing w:val="1"/>
        </w:rPr>
        <w:t xml:space="preserve"> </w:t>
      </w:r>
      <w:r w:rsidR="008D165C" w:rsidRPr="008D165C">
        <w:t>de</w:t>
      </w:r>
      <w:r w:rsidR="008D165C" w:rsidRPr="008D165C">
        <w:rPr>
          <w:spacing w:val="-1"/>
        </w:rPr>
        <w:t xml:space="preserve"> </w:t>
      </w:r>
      <w:r w:rsidR="008D165C" w:rsidRPr="008D165C">
        <w:t>vida da</w:t>
      </w:r>
      <w:r w:rsidR="008D165C" w:rsidRPr="008D165C">
        <w:rPr>
          <w:spacing w:val="-2"/>
        </w:rPr>
        <w:t xml:space="preserve"> </w:t>
      </w:r>
      <w:r w:rsidR="008D165C" w:rsidRPr="008D165C">
        <w:t>paciente</w:t>
      </w:r>
      <w:r w:rsidR="008D165C">
        <w:t>.</w:t>
      </w:r>
    </w:p>
    <w:p w14:paraId="7C3BAC96" w14:textId="77777777" w:rsidR="008D165C" w:rsidRDefault="008D165C" w:rsidP="008D165C">
      <w:pPr>
        <w:pStyle w:val="Corpodetexto"/>
        <w:spacing w:before="10"/>
        <w:jc w:val="both"/>
        <w:rPr>
          <w:sz w:val="35"/>
        </w:rPr>
      </w:pPr>
    </w:p>
    <w:p w14:paraId="1858F905" w14:textId="77777777" w:rsidR="008D165C" w:rsidRDefault="008D165C" w:rsidP="008D165C">
      <w:pPr>
        <w:pStyle w:val="Corpodetexto"/>
        <w:spacing w:before="1" w:line="362" w:lineRule="auto"/>
        <w:ind w:right="119"/>
        <w:jc w:val="both"/>
      </w:pPr>
      <w:r>
        <w:rPr>
          <w:b/>
        </w:rPr>
        <w:t xml:space="preserve">Palavras-Chave: </w:t>
      </w:r>
      <w:r>
        <w:t>Síndrome pós-COVID-19 aguda. Transtornos sensoriais. Terapia com</w:t>
      </w:r>
      <w:r>
        <w:rPr>
          <w:spacing w:val="-57"/>
        </w:rPr>
        <w:t xml:space="preserve"> </w:t>
      </w:r>
      <w:r>
        <w:t>luz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baixa</w:t>
      </w:r>
      <w:r>
        <w:rPr>
          <w:spacing w:val="-1"/>
        </w:rPr>
        <w:t xml:space="preserve"> </w:t>
      </w:r>
      <w:r>
        <w:t>intensidade.</w:t>
      </w:r>
    </w:p>
    <w:p w14:paraId="2855F87A" w14:textId="77777777" w:rsidR="008D165C" w:rsidRDefault="008D165C" w:rsidP="008D165C">
      <w:pPr>
        <w:spacing w:line="271" w:lineRule="exact"/>
        <w:jc w:val="both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Novas</w:t>
      </w:r>
      <w:r>
        <w:rPr>
          <w:spacing w:val="-1"/>
          <w:sz w:val="24"/>
        </w:rPr>
        <w:t xml:space="preserve"> </w:t>
      </w:r>
      <w:r>
        <w:rPr>
          <w:sz w:val="24"/>
        </w:rPr>
        <w:t>Tecnologias.</w:t>
      </w:r>
    </w:p>
    <w:p w14:paraId="57E42871" w14:textId="7191AFA4" w:rsidR="00F339AF" w:rsidRDefault="00F339AF" w:rsidP="008D165C">
      <w:pPr>
        <w:pStyle w:val="Corpodetexto"/>
      </w:pPr>
    </w:p>
    <w:sectPr w:rsidR="00F339AF">
      <w:footerReference w:type="default" r:id="rId9"/>
      <w:pgSz w:w="11930" w:h="16850"/>
      <w:pgMar w:top="0" w:right="1580" w:bottom="1220" w:left="1580" w:header="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A505" w14:textId="77777777" w:rsidR="00834BA4" w:rsidRDefault="00834BA4">
      <w:r>
        <w:separator/>
      </w:r>
    </w:p>
  </w:endnote>
  <w:endnote w:type="continuationSeparator" w:id="0">
    <w:p w14:paraId="4CB17EE9" w14:textId="77777777" w:rsidR="00834BA4" w:rsidRDefault="0083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BE2C" w14:textId="77777777" w:rsidR="00F339AF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29DAFDCF" wp14:editId="5147C14B">
          <wp:simplePos x="0" y="0"/>
          <wp:positionH relativeFrom="page">
            <wp:posOffset>6350</wp:posOffset>
          </wp:positionH>
          <wp:positionV relativeFrom="page">
            <wp:posOffset>9915573</wp:posOffset>
          </wp:positionV>
          <wp:extent cx="7557007" cy="778332"/>
          <wp:effectExtent l="0" t="0" r="0" b="0"/>
          <wp:wrapNone/>
          <wp:docPr id="11497896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7007" cy="778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D8CC2" w14:textId="77777777" w:rsidR="00834BA4" w:rsidRDefault="00834BA4">
      <w:r>
        <w:separator/>
      </w:r>
    </w:p>
  </w:footnote>
  <w:footnote w:type="continuationSeparator" w:id="0">
    <w:p w14:paraId="7DBE60EB" w14:textId="77777777" w:rsidR="00834BA4" w:rsidRDefault="00834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3764"/>
    <w:multiLevelType w:val="hybridMultilevel"/>
    <w:tmpl w:val="7DA0FF18"/>
    <w:lvl w:ilvl="0" w:tplc="F808D4AE">
      <w:start w:val="1"/>
      <w:numFmt w:val="decimal"/>
      <w:lvlText w:val="%1."/>
      <w:lvlJc w:val="left"/>
      <w:pPr>
        <w:ind w:left="107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BD24664">
      <w:numFmt w:val="bullet"/>
      <w:lvlText w:val="•"/>
      <w:lvlJc w:val="left"/>
      <w:pPr>
        <w:ind w:left="1848" w:hanging="240"/>
      </w:pPr>
      <w:rPr>
        <w:rFonts w:hint="default"/>
        <w:lang w:val="pt-PT" w:eastAsia="en-US" w:bidi="ar-SA"/>
      </w:rPr>
    </w:lvl>
    <w:lvl w:ilvl="2" w:tplc="C8BEACB2">
      <w:numFmt w:val="bullet"/>
      <w:lvlText w:val="•"/>
      <w:lvlJc w:val="left"/>
      <w:pPr>
        <w:ind w:left="2616" w:hanging="240"/>
      </w:pPr>
      <w:rPr>
        <w:rFonts w:hint="default"/>
        <w:lang w:val="pt-PT" w:eastAsia="en-US" w:bidi="ar-SA"/>
      </w:rPr>
    </w:lvl>
    <w:lvl w:ilvl="3" w:tplc="C2A6D688">
      <w:numFmt w:val="bullet"/>
      <w:lvlText w:val="•"/>
      <w:lvlJc w:val="left"/>
      <w:pPr>
        <w:ind w:left="3384" w:hanging="240"/>
      </w:pPr>
      <w:rPr>
        <w:rFonts w:hint="default"/>
        <w:lang w:val="pt-PT" w:eastAsia="en-US" w:bidi="ar-SA"/>
      </w:rPr>
    </w:lvl>
    <w:lvl w:ilvl="4" w:tplc="D6C8502A">
      <w:numFmt w:val="bullet"/>
      <w:lvlText w:val="•"/>
      <w:lvlJc w:val="left"/>
      <w:pPr>
        <w:ind w:left="4152" w:hanging="240"/>
      </w:pPr>
      <w:rPr>
        <w:rFonts w:hint="default"/>
        <w:lang w:val="pt-PT" w:eastAsia="en-US" w:bidi="ar-SA"/>
      </w:rPr>
    </w:lvl>
    <w:lvl w:ilvl="5" w:tplc="BE0AF89C">
      <w:numFmt w:val="bullet"/>
      <w:lvlText w:val="•"/>
      <w:lvlJc w:val="left"/>
      <w:pPr>
        <w:ind w:left="4920" w:hanging="240"/>
      </w:pPr>
      <w:rPr>
        <w:rFonts w:hint="default"/>
        <w:lang w:val="pt-PT" w:eastAsia="en-US" w:bidi="ar-SA"/>
      </w:rPr>
    </w:lvl>
    <w:lvl w:ilvl="6" w:tplc="23DADD3A">
      <w:numFmt w:val="bullet"/>
      <w:lvlText w:val="•"/>
      <w:lvlJc w:val="left"/>
      <w:pPr>
        <w:ind w:left="5688" w:hanging="240"/>
      </w:pPr>
      <w:rPr>
        <w:rFonts w:hint="default"/>
        <w:lang w:val="pt-PT" w:eastAsia="en-US" w:bidi="ar-SA"/>
      </w:rPr>
    </w:lvl>
    <w:lvl w:ilvl="7" w:tplc="93A49D80">
      <w:numFmt w:val="bullet"/>
      <w:lvlText w:val="•"/>
      <w:lvlJc w:val="left"/>
      <w:pPr>
        <w:ind w:left="6456" w:hanging="240"/>
      </w:pPr>
      <w:rPr>
        <w:rFonts w:hint="default"/>
        <w:lang w:val="pt-PT" w:eastAsia="en-US" w:bidi="ar-SA"/>
      </w:rPr>
    </w:lvl>
    <w:lvl w:ilvl="8" w:tplc="B406FE14">
      <w:numFmt w:val="bullet"/>
      <w:lvlText w:val="•"/>
      <w:lvlJc w:val="left"/>
      <w:pPr>
        <w:ind w:left="7224" w:hanging="240"/>
      </w:pPr>
      <w:rPr>
        <w:rFonts w:hint="default"/>
        <w:lang w:val="pt-PT" w:eastAsia="en-US" w:bidi="ar-SA"/>
      </w:rPr>
    </w:lvl>
  </w:abstractNum>
  <w:num w:numId="1" w16cid:durableId="190553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AF"/>
    <w:rsid w:val="00834BA4"/>
    <w:rsid w:val="008D165C"/>
    <w:rsid w:val="00EE072E"/>
    <w:rsid w:val="00F3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C491"/>
  <w15:docId w15:val="{CB25179C-E50A-487E-A0B6-61578102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568" w:hanging="4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nmlimam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ARAGAO</dc:creator>
  <cp:lastModifiedBy>Emanoel Silva</cp:lastModifiedBy>
  <cp:revision>2</cp:revision>
  <dcterms:created xsi:type="dcterms:W3CDTF">2024-04-23T14:32:00Z</dcterms:created>
  <dcterms:modified xsi:type="dcterms:W3CDTF">2024-04-23T14:32:00Z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2024-04-23T00:00:00Z</vt:filetime>
  </property>
</Properties>
</file>