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TRATAMENTO PERIODONTAL NÃO CIRÚRGICO NA REDUÇÃO DA INFLAMAÇÃO SISTÊMICA: REVISÃO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right="1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LITERATURA </w:t>
      </w:r>
    </w:p>
    <w:p w:rsidR="00000000" w:rsidDel="00000000" w:rsidP="00000000" w:rsidRDefault="00000000" w:rsidRPr="00000000" w14:paraId="00000003">
      <w:pPr>
        <w:spacing w:after="0" w:line="276" w:lineRule="auto"/>
        <w:ind w:right="1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right="120"/>
        <w:jc w:val="center"/>
        <w:rPr/>
      </w:pPr>
      <w:r w:rsidDel="00000000" w:rsidR="00000000" w:rsidRPr="00000000">
        <w:rPr>
          <w:rtl w:val="0"/>
        </w:rPr>
        <w:t xml:space="preserve">Maria Nazaré de Almeida Nunes Lima¹; Júlia Lenne Gomes Freire Sinício ²; Maria Eduarda Coutinho Figueirêdo de Araújo²; Juliana da Silva Bezerra²; Giovana Gease André Bezerra de Sá Guedes²; Mayara Costa de Aguiar²; Raimundo Rômulo Martins Júnior³.</w:t>
      </w:r>
    </w:p>
    <w:p w:rsidR="00000000" w:rsidDel="00000000" w:rsidP="00000000" w:rsidRDefault="00000000" w:rsidRPr="00000000" w14:paraId="00000005">
      <w:pPr>
        <w:spacing w:after="0" w:line="360" w:lineRule="auto"/>
        <w:ind w:right="12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Acadêmica do Centro Universitário Maurício de Nassau, Recife, Pernambuco;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Acadêmico(a) do Centro Universitário Maurício de Nassau, Recife, Pernambuco;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1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Docente do Curso de Odontologia, Centro Universitário Maurício de Nassau, Recife, Pernambuco.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54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     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mary.nazaalmeida@gmail.com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14"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432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A doença periodontal é uma condição multifatorial, cuja etiologia envolve uma interação complexa entre fatores genéticos, microbiológicos e ambientais. A placa bacteriana é o principal agente etiológico, desencadeando uma resposta inflamatória do hospedeiro que resulta na destruição do tecido periodontal. Além disso, fatores como tabagismo, diabetes e má higiene bucal também desempenham papéis significativos no desenvolvimento e progressão dessa doença. </w:t>
      </w: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Avaliar a importância do tratamento periodontal não cirúrgico na saúde integral do paciente.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Para esta revisão de literatura foram realizadas buscas nas bases de dados PubMed, Biblioteca Virtual em Saúde, BBO - Odontologia e Lilacs. Como critérios de inclusão, textos em português e inglês, publicados entre 2013 e 2024. </w:t>
      </w:r>
      <w:r w:rsidDel="00000000" w:rsidR="00000000" w:rsidRPr="00000000">
        <w:rPr>
          <w:b w:val="1"/>
          <w:rtl w:val="0"/>
        </w:rPr>
        <w:t xml:space="preserve"> Resultados: </w:t>
      </w:r>
      <w:r w:rsidDel="00000000" w:rsidR="00000000" w:rsidRPr="00000000">
        <w:rPr>
          <w:rtl w:val="0"/>
        </w:rPr>
        <w:t xml:space="preserve">A periodontite é uma infecção crônica, cujos elementos de fase aguda estão envolvidos na resposta imunológica, confirmando que uma inflamação sistêmica está presente. Estes elementos de fase aguda com propriedades pró-inflamatórias ajudam a neutralizar os patógenos invasivos e estimulam a regeneração dos tecidos e o mais estudado é a proteína C-reativa. Existe uma associação entre altos níveis de marcadores inflamatórios e o aumento do risco e progressão de doenças cardiovasculares. Então, na tentativa de reduzir o processo inflamatório também sistêmico, a terapia não cirúrgica é uma opção de tratamento que consiste na remoção mecânica de fatores retentivos da superfície dentária por meio da raspagem e alisamento radicular, possibilitando o reparo tecidual.</w:t>
      </w:r>
      <w:r w:rsidDel="00000000" w:rsidR="00000000" w:rsidRPr="00000000">
        <w:rPr>
          <w:b w:val="1"/>
          <w:rtl w:val="0"/>
        </w:rPr>
        <w:t xml:space="preserve"> Conclusão: </w:t>
      </w:r>
      <w:r w:rsidDel="00000000" w:rsidR="00000000" w:rsidRPr="00000000">
        <w:rPr>
          <w:rtl w:val="0"/>
        </w:rPr>
        <w:t xml:space="preserve">As doenças periodontais estão constantemente relacionadas às doenças crônicas. Assim, percebe-se a relevância da terapia não-cirúrgica, pois ao remover os microrganismos patogênicos, adequa-se a microbiota oral diminuindo a inflamação sistêmica, portanto, sendo eficiente para o tratamento da periodontite. No entanto, faz-se necessário a adesão do paciente na manutenção da saúde bucal para obter o sucesso a longo prazo.   </w:t>
      </w:r>
    </w:p>
    <w:p w:rsidR="00000000" w:rsidDel="00000000" w:rsidP="00000000" w:rsidRDefault="00000000" w:rsidRPr="00000000" w14:paraId="0000000D">
      <w:pPr>
        <w:spacing w:after="120" w:line="432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Doenças Periodontais. Proteína C-Reativa. Inflamação.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Área temática: </w:t>
      </w:r>
      <w:r w:rsidDel="00000000" w:rsidR="00000000" w:rsidRPr="00000000">
        <w:rPr>
          <w:rtl w:val="0"/>
        </w:rPr>
        <w:t xml:space="preserve"> Patologia Bucal / Radiologia / Periodontia 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8" w:w="11918" w:orient="portrait"/>
      <w:pgMar w:bottom="1677" w:top="1498" w:left="1700" w:right="171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-1071877</wp:posOffset>
          </wp:positionH>
          <wp:positionV relativeFrom="paragraph">
            <wp:posOffset>0</wp:posOffset>
          </wp:positionV>
          <wp:extent cx="7543800" cy="783337"/>
          <wp:effectExtent b="0" l="0" r="0" t="0"/>
          <wp:wrapTopAndBottom distB="0" distT="0"/>
          <wp:docPr id="17441311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0" cy="78333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firstLine="0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7620</wp:posOffset>
          </wp:positionH>
          <wp:positionV relativeFrom="topMargin">
            <wp:posOffset>10160</wp:posOffset>
          </wp:positionV>
          <wp:extent cx="7543800" cy="932688"/>
          <wp:effectExtent b="0" l="0" r="0" t="0"/>
          <wp:wrapTopAndBottom distB="0" distT="0"/>
          <wp:docPr id="17441311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0" cy="932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3" w:line="265" w:lineRule="auto"/>
        <w:ind w:left="131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F32BD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2BDE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F32BD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2BDE"/>
    <w:rPr>
      <w:rFonts w:ascii="Times New Roman" w:cs="Times New Roman" w:eastAsia="Times New Roman" w:hAnsi="Times New Roman"/>
      <w:color w:val="000000"/>
      <w:sz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o">
    <w:name w:val="Revision"/>
    <w:hidden w:val="1"/>
    <w:uiPriority w:val="99"/>
    <w:semiHidden w:val="1"/>
    <w:rsid w:val="00F449E2"/>
    <w:pPr>
      <w:spacing w:after="0" w:line="240" w:lineRule="auto"/>
      <w:ind w:left="0" w:firstLine="0"/>
      <w:jc w:val="left"/>
    </w:pPr>
    <w:rPr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sqPugmn0xx3+0LGoiEJpyADbQ==">CgMxLjA4AHIhMWttcEdKc0ZGZC1mb1BqTlpoMk5DMDF1dEVMbFhoMEdi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Andre Gomes</dc:creator>
</cp:coreProperties>
</file>