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3955" w14:textId="77777777" w:rsidR="00A31C4B" w:rsidRPr="00A31C4B" w:rsidRDefault="00A31C4B" w:rsidP="00A31C4B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4B">
        <w:rPr>
          <w:rFonts w:ascii="Times New Roman" w:eastAsia="Times New Roman" w:hAnsi="Times New Roman" w:cs="Times New Roman"/>
          <w:color w:val="000000"/>
          <w:sz w:val="28"/>
          <w:szCs w:val="28"/>
        </w:rPr>
        <w:t>O IMPACTO DA ALIMENTAÇÃO NA SAÚDE BUCAL</w:t>
      </w:r>
    </w:p>
    <w:p w14:paraId="28AE73F8" w14:textId="77777777" w:rsidR="00061BBF" w:rsidRDefault="00061BBF"/>
    <w:p w14:paraId="47A3BA60" w14:textId="0AC76332" w:rsidR="00061BBF" w:rsidRPr="00441AE0" w:rsidRDefault="00290E89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Taciane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Cavalcanti Silva da Costa</w:t>
      </w:r>
      <w:r w:rsidR="00A32BB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Virginia Rodrigues de Oliveira</w:t>
      </w:r>
      <w:r w:rsidR="00A32BB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Fernanda Ferreira Souto</w:t>
      </w:r>
      <w:r w:rsidR="00A32BB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A32BB7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441AE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Maria Alice Lopes Pereira</w:t>
      </w:r>
      <w:r w:rsidR="00441AE0" w:rsidRPr="00441AE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7B5A18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A32BB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41AE0">
        <w:rPr>
          <w:rFonts w:ascii="Times New Roman" w:eastAsia="Times New Roman" w:hAnsi="Times New Roman" w:cs="Times New Roman"/>
          <w:b w:val="0"/>
          <w:sz w:val="24"/>
          <w:szCs w:val="24"/>
        </w:rPr>
        <w:t>Larissa Sousa Rangel</w:t>
      </w:r>
      <w:r w:rsidR="00441AE0" w:rsidRPr="00441AE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7B5A1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441AE0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441AE0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Thalles</w:t>
      </w:r>
      <w:proofErr w:type="spellEnd"/>
      <w:r w:rsidR="00441AE0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Gabriel Germano Lima</w:t>
      </w:r>
      <w:r w:rsidR="00441AE0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4</w:t>
      </w:r>
      <w:r w:rsidR="00441AE0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FF74542" w14:textId="02B41551" w:rsidR="00441AE0" w:rsidRDefault="00441AE0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28E7D7" w14:textId="423ADB33" w:rsidR="00441AE0" w:rsidRDefault="00441AE0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Graduanda do Curso de Odontologia, Centro Universitário Maurício de Nassau – UNINASSAU Graças, Recife, PE</w:t>
      </w:r>
      <w:r w:rsidR="007B5A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530E7A" w14:textId="53AFF1A2" w:rsidR="00441AE0" w:rsidRDefault="00441AE0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Mestranda em Clínica Odontológica com ênfase em Endodontia – Universidade de Pernambuco – UPE, Recife, PE</w:t>
      </w:r>
      <w:r w:rsidR="007B5A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5F4354" w14:textId="56D078D8" w:rsidR="00441AE0" w:rsidRDefault="00441AE0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Mestrando em Periodontia, Centro de Pesquisas Odontológicas São Leopoldo Mandic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7777777" w:rsidR="00061BBF" w:rsidRDefault="00061BBF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66520E9A" w:rsidR="00061BBF" w:rsidRPr="00441AE0" w:rsidRDefault="00A32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41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Email:</w:t>
      </w:r>
      <w:r w:rsidRPr="00441A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90E89" w:rsidRPr="00441A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taciane.cavalcanti@gmail.com</w:t>
      </w:r>
    </w:p>
    <w:p w14:paraId="60F52773" w14:textId="77777777" w:rsidR="00061BBF" w:rsidRPr="00441AE0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7F74C02" w14:textId="77777777" w:rsidR="00061BBF" w:rsidRPr="00441AE0" w:rsidRDefault="00A32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RESUMO </w:t>
      </w:r>
    </w:p>
    <w:p w14:paraId="252BAB6A" w14:textId="0679E8B2" w:rsidR="00061BBF" w:rsidRPr="00D66DD7" w:rsidRDefault="00A32BB7" w:rsidP="00D66DD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DD7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66D" w:rsidRPr="00D66DD7">
        <w:rPr>
          <w:rFonts w:ascii="Times New Roman" w:eastAsia="Times New Roman" w:hAnsi="Times New Roman" w:cs="Times New Roman"/>
          <w:sz w:val="24"/>
          <w:szCs w:val="24"/>
        </w:rPr>
        <w:t>Diante</w:t>
      </w:r>
      <w:r w:rsidR="00E60C92" w:rsidRPr="00D66DD7">
        <w:rPr>
          <w:rFonts w:ascii="Times New Roman" w:eastAsia="Times New Roman" w:hAnsi="Times New Roman" w:cs="Times New Roman"/>
          <w:sz w:val="24"/>
          <w:szCs w:val="24"/>
        </w:rPr>
        <w:t xml:space="preserve"> do cenário atual</w:t>
      </w:r>
      <w:r w:rsidR="0032766D" w:rsidRPr="00D66DD7">
        <w:rPr>
          <w:rFonts w:ascii="Times New Roman" w:eastAsia="Times New Roman" w:hAnsi="Times New Roman" w:cs="Times New Roman"/>
          <w:sz w:val="24"/>
          <w:szCs w:val="24"/>
        </w:rPr>
        <w:t>, em que os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C92" w:rsidRPr="00D66DD7">
        <w:rPr>
          <w:rFonts w:ascii="Times New Roman" w:eastAsia="Times New Roman" w:hAnsi="Times New Roman" w:cs="Times New Roman"/>
          <w:sz w:val="24"/>
          <w:szCs w:val="24"/>
        </w:rPr>
        <w:t>dias</w:t>
      </w:r>
      <w:r w:rsidR="0032766D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AE0">
        <w:rPr>
          <w:rFonts w:ascii="Times New Roman" w:eastAsia="Times New Roman" w:hAnsi="Times New Roman" w:cs="Times New Roman"/>
          <w:sz w:val="24"/>
          <w:szCs w:val="24"/>
        </w:rPr>
        <w:t>est</w:t>
      </w:r>
      <w:r w:rsidR="0032766D" w:rsidRPr="00D66DD7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 xml:space="preserve"> cada vez mais</w:t>
      </w:r>
      <w:r w:rsidR="00E60C92" w:rsidRPr="00D66DD7">
        <w:rPr>
          <w:rFonts w:ascii="Times New Roman" w:eastAsia="Times New Roman" w:hAnsi="Times New Roman" w:cs="Times New Roman"/>
          <w:sz w:val="24"/>
          <w:szCs w:val="24"/>
        </w:rPr>
        <w:t xml:space="preserve"> corridos, a maioria das pessoas optam por uma alimentação rápid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>a, com fast food ou industrializado</w:t>
      </w:r>
      <w:r w:rsidR="00D20C45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 xml:space="preserve"> isso tem 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 xml:space="preserve">resultado 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em um aumento significativo na população de pessoas com</w:t>
      </w:r>
      <w:r w:rsidR="00566D3B" w:rsidRPr="00D66DD7">
        <w:rPr>
          <w:rFonts w:ascii="Times New Roman" w:eastAsia="Times New Roman" w:hAnsi="Times New Roman" w:cs="Times New Roman"/>
          <w:sz w:val="24"/>
          <w:szCs w:val="24"/>
        </w:rPr>
        <w:t xml:space="preserve"> Doenças Crônicas Não Transmissíveis (DCNT)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 xml:space="preserve"> Além disso, esses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04F" w:rsidRPr="00D66DD7">
        <w:rPr>
          <w:rFonts w:ascii="Times New Roman" w:eastAsia="Times New Roman" w:hAnsi="Times New Roman" w:cs="Times New Roman"/>
          <w:sz w:val="24"/>
          <w:szCs w:val="24"/>
        </w:rPr>
        <w:t>aliment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B604F" w:rsidRPr="00D66DD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>nadequad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>interfer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 xml:space="preserve"> na saúde bucal, 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especialmente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 xml:space="preserve"> os alimentos ricos em carboidratos e açúcares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 xml:space="preserve"> que são considerados </w:t>
      </w:r>
      <w:proofErr w:type="spellStart"/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cariog</w:t>
      </w:r>
      <w:r w:rsidR="005A6456" w:rsidRPr="00D66DD7">
        <w:rPr>
          <w:rFonts w:ascii="Times New Roman" w:eastAsia="Times New Roman" w:hAnsi="Times New Roman" w:cs="Times New Roman"/>
          <w:sz w:val="24"/>
          <w:szCs w:val="24"/>
        </w:rPr>
        <w:t>ê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nicos</w:t>
      </w:r>
      <w:proofErr w:type="spellEnd"/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646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em conjunto</w:t>
      </w:r>
      <w:r w:rsidR="00BC2F31" w:rsidRPr="00D66DD7">
        <w:rPr>
          <w:rFonts w:ascii="Times New Roman" w:eastAsia="Times New Roman" w:hAnsi="Times New Roman" w:cs="Times New Roman"/>
          <w:sz w:val="24"/>
          <w:szCs w:val="24"/>
        </w:rPr>
        <w:t xml:space="preserve"> com a falta de uma 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higiene</w:t>
      </w:r>
      <w:r w:rsidR="00BC2F31" w:rsidRPr="00D66DD7">
        <w:rPr>
          <w:rFonts w:ascii="Times New Roman" w:eastAsia="Times New Roman" w:hAnsi="Times New Roman" w:cs="Times New Roman"/>
          <w:sz w:val="24"/>
          <w:szCs w:val="24"/>
        </w:rPr>
        <w:t xml:space="preserve"> bucal adequada</w:t>
      </w:r>
      <w:r w:rsidR="005A6456" w:rsidRPr="00D66D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F31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DD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687386" w:rsidRPr="00D66DD7">
        <w:rPr>
          <w:rFonts w:ascii="Times New Roman" w:eastAsia="Times New Roman" w:hAnsi="Times New Roman" w:cs="Times New Roman"/>
          <w:sz w:val="24"/>
          <w:szCs w:val="24"/>
        </w:rPr>
        <w:t xml:space="preserve">Analisar por meio da literatura científica o impacto da alimentação na saúde bucal. </w:t>
      </w:r>
      <w:r w:rsidRPr="00D66DD7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687386" w:rsidRPr="00D66DD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87386" w:rsidRPr="00D66DD7">
        <w:rPr>
          <w:rFonts w:ascii="Times New Roman" w:eastAsia="Times New Roman" w:hAnsi="Times New Roman" w:cs="Times New Roman"/>
          <w:sz w:val="24"/>
          <w:szCs w:val="24"/>
        </w:rPr>
        <w:t>Através de revisão de literatura nas bibliotecas virtuais como a BVS, LILACS, SCIELO, MEDLINE, com estudos publicados de 2020 até 2024, sem restrição de idioma. </w:t>
      </w:r>
      <w:r w:rsidRPr="00D66DD7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2DB" w:rsidRPr="00D66DD7">
        <w:rPr>
          <w:rFonts w:ascii="Times New Roman" w:eastAsia="Times New Roman" w:hAnsi="Times New Roman" w:cs="Times New Roman"/>
          <w:sz w:val="24"/>
          <w:szCs w:val="24"/>
        </w:rPr>
        <w:t xml:space="preserve">Estudos demonstram que </w:t>
      </w:r>
      <w:r w:rsidR="00566D3B" w:rsidRPr="00D66DD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AB72DB" w:rsidRPr="00D66DD7">
        <w:rPr>
          <w:rFonts w:ascii="Times New Roman" w:eastAsia="Times New Roman" w:hAnsi="Times New Roman" w:cs="Times New Roman"/>
          <w:sz w:val="24"/>
          <w:szCs w:val="24"/>
        </w:rPr>
        <w:t xml:space="preserve">dietas </w:t>
      </w:r>
      <w:proofErr w:type="spellStart"/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cariog</w:t>
      </w:r>
      <w:r w:rsidR="005A6456" w:rsidRPr="00D66DD7">
        <w:rPr>
          <w:rFonts w:ascii="Times New Roman" w:eastAsia="Times New Roman" w:hAnsi="Times New Roman" w:cs="Times New Roman"/>
          <w:sz w:val="24"/>
          <w:szCs w:val="24"/>
        </w:rPr>
        <w:t>ê</w:t>
      </w:r>
      <w:r w:rsidR="00487428" w:rsidRPr="00D66DD7">
        <w:rPr>
          <w:rFonts w:ascii="Times New Roman" w:eastAsia="Times New Roman" w:hAnsi="Times New Roman" w:cs="Times New Roman"/>
          <w:sz w:val="24"/>
          <w:szCs w:val="24"/>
        </w:rPr>
        <w:t>nicas</w:t>
      </w:r>
      <w:proofErr w:type="spellEnd"/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, aliadas à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56" w:rsidRPr="00D66DD7">
        <w:rPr>
          <w:rFonts w:ascii="Times New Roman" w:eastAsia="Times New Roman" w:hAnsi="Times New Roman" w:cs="Times New Roman"/>
          <w:sz w:val="24"/>
          <w:szCs w:val="24"/>
        </w:rPr>
        <w:t>deficiência na higiene bucal, contribu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A6456" w:rsidRPr="00D66DD7">
        <w:rPr>
          <w:rFonts w:ascii="Times New Roman" w:eastAsia="Times New Roman" w:hAnsi="Times New Roman" w:cs="Times New Roman"/>
          <w:sz w:val="24"/>
          <w:szCs w:val="24"/>
        </w:rPr>
        <w:t xml:space="preserve"> diretamente para a formação do biofilme dental</w:t>
      </w:r>
      <w:r w:rsidR="00C04333" w:rsidRPr="00D66DD7">
        <w:rPr>
          <w:rFonts w:ascii="Times New Roman" w:eastAsia="Times New Roman" w:hAnsi="Times New Roman" w:cs="Times New Roman"/>
          <w:sz w:val="24"/>
          <w:szCs w:val="24"/>
        </w:rPr>
        <w:t xml:space="preserve">, o que pode levar ao desenvolvimento da cárie dentária. Isso pode impactar negativamente </w:t>
      </w:r>
      <w:r w:rsidR="00BB0F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963BF" w:rsidRPr="00D66DD7">
        <w:rPr>
          <w:rFonts w:ascii="Times New Roman" w:eastAsia="Times New Roman" w:hAnsi="Times New Roman" w:cs="Times New Roman"/>
          <w:sz w:val="24"/>
          <w:szCs w:val="24"/>
        </w:rPr>
        <w:t>a qualidade de vida do indivíduo.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 xml:space="preserve">lém disso, as 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>visita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periódica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ao dentista 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 xml:space="preserve">são fundamentais 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para a saúde bucal, pois 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 xml:space="preserve">permitem a realização de 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>profilaxia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dentária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 preventivas,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minimiza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as chances do surgimento d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625F5" w:rsidRPr="00D66DD7">
        <w:rPr>
          <w:rFonts w:ascii="Times New Roman" w:eastAsia="Times New Roman" w:hAnsi="Times New Roman" w:cs="Times New Roman"/>
          <w:sz w:val="24"/>
          <w:szCs w:val="24"/>
        </w:rPr>
        <w:t xml:space="preserve"> cárie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6D3B" w:rsidRPr="00D66D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604F" w:rsidRPr="00D6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D3B" w:rsidRPr="00D66DD7">
        <w:rPr>
          <w:rFonts w:ascii="Times New Roman" w:eastAsia="Times New Roman" w:hAnsi="Times New Roman" w:cs="Times New Roman"/>
          <w:sz w:val="24"/>
          <w:szCs w:val="24"/>
        </w:rPr>
        <w:t>doença periodontal, perda de dente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6D3B" w:rsidRPr="00D66DD7">
        <w:rPr>
          <w:rFonts w:ascii="Times New Roman" w:eastAsia="Times New Roman" w:hAnsi="Times New Roman" w:cs="Times New Roman"/>
          <w:sz w:val="24"/>
          <w:szCs w:val="24"/>
        </w:rPr>
        <w:t>, mau hálito</w:t>
      </w:r>
      <w:r w:rsidR="001B604F" w:rsidRPr="00D66DD7">
        <w:rPr>
          <w:rFonts w:ascii="Times New Roman" w:eastAsia="Times New Roman" w:hAnsi="Times New Roman" w:cs="Times New Roman"/>
          <w:sz w:val="24"/>
          <w:szCs w:val="24"/>
        </w:rPr>
        <w:t>, entre outros</w:t>
      </w:r>
      <w:r w:rsidR="005A4F56" w:rsidRPr="00D66DD7">
        <w:rPr>
          <w:rFonts w:ascii="Times New Roman" w:eastAsia="Times New Roman" w:hAnsi="Times New Roman" w:cs="Times New Roman"/>
          <w:sz w:val="24"/>
          <w:szCs w:val="24"/>
        </w:rPr>
        <w:t xml:space="preserve"> problemas</w:t>
      </w:r>
      <w:r w:rsidR="001B604F" w:rsidRPr="00D66D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6DD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F16010" w:rsidRPr="00D66D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010" w:rsidRPr="00BB0FC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F16010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advertência do cirurgião dentista em relação a importância da saúde bucal é essencial para o bem estar dos pacientes, então manter uma rotina de cuidados bucais como escovação, </w:t>
      </w:r>
      <w:r w:rsidR="00F16010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fio dental e cremes dentais rico em flúor é indispensável após as refeições. Além disso, é importante manter uma alimentação equilibrada, reduzindo o consumo de alimentos </w:t>
      </w:r>
      <w:proofErr w:type="spellStart"/>
      <w:r w:rsidR="00F16010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cariogênicos</w:t>
      </w:r>
      <w:proofErr w:type="spellEnd"/>
      <w:r w:rsidR="00F16010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consequentemente contribuindo para prevenção de problemas </w:t>
      </w:r>
      <w:r w:rsidR="00D66DD7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dentários</w:t>
      </w:r>
      <w:r w:rsidR="00F16010" w:rsidRPr="00D66D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gengivais.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25E432E9" w:rsidR="00061BBF" w:rsidRDefault="00A32B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441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Saúde Bucal. Cárie Dentária. Dieta Saudável.</w:t>
      </w:r>
    </w:p>
    <w:p w14:paraId="6E6F81C6" w14:textId="1106EA77" w:rsidR="00061BBF" w:rsidRDefault="00A32B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290E89">
        <w:rPr>
          <w:rFonts w:ascii="Times New Roman" w:eastAsia="Times New Roman" w:hAnsi="Times New Roman" w:cs="Times New Roman"/>
          <w:sz w:val="24"/>
          <w:szCs w:val="24"/>
        </w:rPr>
        <w:t>Patologia bucal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EC29" w14:textId="77777777" w:rsidR="0053639F" w:rsidRDefault="0053639F">
      <w:pPr>
        <w:spacing w:line="240" w:lineRule="auto"/>
      </w:pPr>
      <w:r>
        <w:separator/>
      </w:r>
    </w:p>
  </w:endnote>
  <w:endnote w:type="continuationSeparator" w:id="0">
    <w:p w14:paraId="73AE89B4" w14:textId="77777777" w:rsidR="0053639F" w:rsidRDefault="00536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A32BB7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625E" w14:textId="77777777" w:rsidR="0053639F" w:rsidRDefault="0053639F">
      <w:pPr>
        <w:spacing w:line="240" w:lineRule="auto"/>
      </w:pPr>
      <w:r>
        <w:separator/>
      </w:r>
    </w:p>
  </w:footnote>
  <w:footnote w:type="continuationSeparator" w:id="0">
    <w:p w14:paraId="5DB0052E" w14:textId="77777777" w:rsidR="0053639F" w:rsidRDefault="00536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A32B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22D60"/>
    <w:rsid w:val="00061BBF"/>
    <w:rsid w:val="00073922"/>
    <w:rsid w:val="000845E0"/>
    <w:rsid w:val="000913A9"/>
    <w:rsid w:val="000F31B9"/>
    <w:rsid w:val="00176F10"/>
    <w:rsid w:val="00183646"/>
    <w:rsid w:val="001B604F"/>
    <w:rsid w:val="00290E89"/>
    <w:rsid w:val="0032766D"/>
    <w:rsid w:val="003433B5"/>
    <w:rsid w:val="003B7F94"/>
    <w:rsid w:val="00441AE0"/>
    <w:rsid w:val="00487428"/>
    <w:rsid w:val="00496D3B"/>
    <w:rsid w:val="0053639F"/>
    <w:rsid w:val="00544185"/>
    <w:rsid w:val="00566D3B"/>
    <w:rsid w:val="005A4F56"/>
    <w:rsid w:val="005A6456"/>
    <w:rsid w:val="00687386"/>
    <w:rsid w:val="007B5A18"/>
    <w:rsid w:val="009963BF"/>
    <w:rsid w:val="00A31C4B"/>
    <w:rsid w:val="00A32BB7"/>
    <w:rsid w:val="00AB72DB"/>
    <w:rsid w:val="00AE42D7"/>
    <w:rsid w:val="00B158A9"/>
    <w:rsid w:val="00BB0FCB"/>
    <w:rsid w:val="00BC2F31"/>
    <w:rsid w:val="00C04333"/>
    <w:rsid w:val="00D0613D"/>
    <w:rsid w:val="00D20C45"/>
    <w:rsid w:val="00D625F5"/>
    <w:rsid w:val="00D66DD7"/>
    <w:rsid w:val="00E047EC"/>
    <w:rsid w:val="00E51ED8"/>
    <w:rsid w:val="00E60C92"/>
    <w:rsid w:val="00E812B5"/>
    <w:rsid w:val="00F16010"/>
    <w:rsid w:val="00F369CA"/>
    <w:rsid w:val="00F542A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Trabalho</dc:creator>
  <cp:lastModifiedBy>Trabalho</cp:lastModifiedBy>
  <cp:revision>3</cp:revision>
  <cp:lastPrinted>2024-04-18T18:29:00Z</cp:lastPrinted>
  <dcterms:created xsi:type="dcterms:W3CDTF">2024-04-18T18:16:00Z</dcterms:created>
  <dcterms:modified xsi:type="dcterms:W3CDTF">2024-04-18T18:46:00Z</dcterms:modified>
</cp:coreProperties>
</file>