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spacing w:before="261" w:line="240" w:lineRule="auto"/>
        <w:ind w:left="129" w:right="141" w:firstLine="1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40"/>
          <w:szCs w:val="40"/>
          <w:lang w:val="pt-BR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MARCAS DE MORDIDA: PERSPECTIVAS FUTURAS NA CIÊNCIA FORENSE </w:t>
      </w:r>
    </w:p>
    <w:p>
      <w:pPr>
        <w:pStyle w:val="10"/>
        <w:widowControl w:val="0"/>
        <w:spacing w:before="261" w:line="360" w:lineRule="auto"/>
        <w:ind w:left="129" w:right="141" w:firstLine="129"/>
        <w:jc w:val="center"/>
        <w:rPr>
          <w:rFonts w:ascii="Times New Roman" w:hAnsi="Times New Roman" w:eastAsia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color w:val="000000"/>
          <w:sz w:val="24"/>
          <w:szCs w:val="24"/>
        </w:rPr>
        <w:t>Nágirla Olívia da Fonseca de Araújo¹; Julyanna Jacinto de Arruda Mota</w:t>
      </w:r>
      <w:r>
        <w:rPr>
          <w:rFonts w:ascii="Times New Roman" w:hAnsi="Times New Roman" w:eastAsia="Times New Roman" w:cs="Times New Roman"/>
          <w:b w:val="0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. </w:t>
      </w:r>
    </w:p>
    <w:p>
      <w:pPr>
        <w:pStyle w:val="17"/>
        <w:widowControl w:val="0"/>
        <w:numPr>
          <w:ilvl w:val="0"/>
          <w:numId w:val="1"/>
        </w:numPr>
        <w:spacing w:before="448" w:line="360" w:lineRule="auto"/>
        <w:ind w:right="31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UNINASSAU, Olinda, Pernambuco.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pStyle w:val="17"/>
        <w:widowControl w:val="0"/>
        <w:numPr>
          <w:ilvl w:val="0"/>
          <w:numId w:val="1"/>
        </w:numPr>
        <w:spacing w:before="448" w:line="360" w:lineRule="auto"/>
        <w:ind w:right="31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/>
        </w:rPr>
        <w:t>Mestre em Perícias Forenses pela FOP/UPE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Recife, Pernambuco.</w:t>
      </w:r>
    </w:p>
    <w:p>
      <w:pPr>
        <w:widowControl w:val="0"/>
        <w:spacing w:before="13" w:line="360" w:lineRule="auto"/>
        <w:ind w:left="737" w:right="64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before="13" w:line="360" w:lineRule="auto"/>
        <w:ind w:left="737" w:right="646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nagirlaaraujo@hotmail.com</w:t>
      </w:r>
    </w:p>
    <w:p>
      <w:pPr>
        <w:widowControl w:val="0"/>
        <w:spacing w:before="13" w:line="360" w:lineRule="auto"/>
        <w:ind w:left="737" w:right="646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</w:p>
    <w:p>
      <w:pPr>
        <w:widowControl w:val="0"/>
        <w:spacing w:before="13" w:line="360" w:lineRule="auto"/>
        <w:ind w:right="64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RESUMO </w:t>
      </w: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 análise das marcas de mordida representa um método essencial de identificação humana, desempenhando um papel significativo nesse campo ao ajudar na exclusão ou inclusão de potenciais suspeitos.</w:t>
      </w:r>
      <w:r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Essas marcas são frequentemente encontradas em cenários de crimes sexuais, homicídios e violência doméstica e estão presentes tanto em seres humanos quanto em alimentos.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Objetivo: </w:t>
      </w:r>
      <w:r>
        <w:rPr>
          <w:rFonts w:ascii="Times New Roman" w:hAnsi="Times New Roman" w:eastAsia="SimSun" w:cs="Times New Roman"/>
          <w:sz w:val="24"/>
          <w:szCs w:val="24"/>
        </w:rPr>
        <w:t xml:space="preserve">O objetivo deste estudo foi apresentar a relevância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das marcas de mordida no processo de identificação humana, abordando suas características, limitações e suas perspectivas de futuro com o avanço da tecnologia.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hAnsi="Times New Roman" w:cs="Times New Roman"/>
          <w:sz w:val="24"/>
          <w:szCs w:val="24"/>
        </w:rPr>
        <w:t xml:space="preserve">Foi realizada uma busca nas bases de dados “BVS” e no “SciELO”, dos últimos 5 anos com os descritores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Odontologia Legal, Mordeduras Humanas e Antropologia Forense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Resultados: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shd w:val="clear" w:color="auto" w:fill="FFFFFF"/>
        </w:rPr>
        <w:t>A análise das marcas de mordida nas ciências forenses é conduzida mediante a avaliação criteriosa de diversos parâmetros, incluindo forma, localização e dimensões. Com avanços na tecnologia de imagem e análise computacional, o futuro da Odontologia Legal está se tornando cada vez mais promissor. Novas técnicas, como a digitalização 3D de marcas de mordida e o uso de algoritmos de reconhecimento de padrões, estão facilitando a identificação rápida e precisa de indivíduos com base em suas marcas de mordida</w:t>
      </w:r>
      <w:r>
        <w:rPr>
          <w:rFonts w:ascii="Times New Roman" w:hAnsi="Times New Roman" w:eastAsia="SimSu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As marcas de mordida representam uma ferramenta valiosa na identificação forense e na Odontologia Legal, com perspectivas promissoras para o futuro. A contínua pesquisa e desenvolvimento nessa área são essenciais para aprimorar ainda mais a precisão e a eficácia desse método, fortalecendo sua aplicação em investigações criminais e processos judiciais. Com o avanço da tecnologia e da ciência forense, é possível vislumbrar um futuro em que as marcas de mordida desempenharão um papel ainda mais significativo na resolução de casos e na busca pela justiça.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Mordeduras Humanas. Odontologia Legal. Antropologia Forense.</w:t>
      </w:r>
      <w:bookmarkStart w:id="0" w:name="_GoBack"/>
      <w:bookmarkEnd w:id="0"/>
    </w:p>
    <w:p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hAnsi="Times New Roman" w:eastAsia="Times New Roman" w:cs="Times New Roman"/>
          <w:sz w:val="24"/>
          <w:szCs w:val="24"/>
        </w:rPr>
        <w:t>Odontologia Legal.</w:t>
      </w:r>
    </w:p>
    <w:sectPr>
      <w:headerReference r:id="rId5" w:type="default"/>
      <w:footerReference r:id="rId6" w:type="default"/>
      <w:pgSz w:w="11920" w:h="16840"/>
      <w:pgMar w:top="1440" w:right="1700" w:bottom="1440" w:left="170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80"/>
        <w:tab w:val="right" w:pos="9360"/>
      </w:tabs>
      <w:spacing w:line="240" w:lineRule="auto"/>
      <w:rPr>
        <w:color w:val="000000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0E26CA"/>
    <w:multiLevelType w:val="multilevel"/>
    <w:tmpl w:val="350E26CA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BF"/>
    <w:rsid w:val="00061BBF"/>
    <w:rsid w:val="000913A9"/>
    <w:rsid w:val="003433B5"/>
    <w:rsid w:val="003A1A63"/>
    <w:rsid w:val="003D019F"/>
    <w:rsid w:val="004C763C"/>
    <w:rsid w:val="00583B6D"/>
    <w:rsid w:val="0088248B"/>
    <w:rsid w:val="009232E5"/>
    <w:rsid w:val="00940311"/>
    <w:rsid w:val="009A54AF"/>
    <w:rsid w:val="009B61B7"/>
    <w:rsid w:val="00A81D84"/>
    <w:rsid w:val="00B54ACF"/>
    <w:rsid w:val="00B55909"/>
    <w:rsid w:val="00D5278F"/>
    <w:rsid w:val="064A5B5C"/>
    <w:rsid w:val="215000BA"/>
    <w:rsid w:val="27D8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2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Cabeçalho Char"/>
    <w:basedOn w:val="8"/>
    <w:link w:val="11"/>
    <w:qFormat/>
    <w:uiPriority w:val="99"/>
  </w:style>
  <w:style w:type="character" w:customStyle="1" w:styleId="16">
    <w:name w:val="Rodapé Char"/>
    <w:basedOn w:val="8"/>
    <w:link w:val="12"/>
    <w:qFormat/>
    <w:uiPriority w:val="99"/>
  </w:style>
  <w:style w:type="paragraph" w:styleId="17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1895</Characters>
  <Lines>15</Lines>
  <Paragraphs>4</Paragraphs>
  <TotalTime>968</TotalTime>
  <ScaleCrop>false</ScaleCrop>
  <LinksUpToDate>false</LinksUpToDate>
  <CharactersWithSpaces>2241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2024-04-18T01:33:00Z</dcterms:created>
  <dc:creator>Educação</dc:creator>
  <cp:lastModifiedBy>Nágirla Araújo</cp:lastModifiedBy>
  <dcterms:modified xsi:type="dcterms:W3CDTF">2024-04-21T13:39:51Z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7C530C2FA74E45F087DCC66C899C973E_13</vt:lpwstr>
  </property>
</Properties>
</file>