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9607" w14:textId="4F214C5A" w:rsidR="00061BBF" w:rsidRDefault="0078418F" w:rsidP="0078418F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18F">
        <w:rPr>
          <w:rFonts w:ascii="Times New Roman" w:eastAsia="Times New Roman" w:hAnsi="Times New Roman" w:cs="Times New Roman"/>
          <w:color w:val="000000"/>
          <w:sz w:val="28"/>
          <w:szCs w:val="28"/>
        </w:rPr>
        <w:t>MANIFESTAÇÃO DE DOENÇAS PERIODONTAIS EM PACIENTES PORTADORES DA SÍNDROME DE DOWN: REVISÃO DE LITERATURA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AE73F8" w14:textId="77777777" w:rsidR="00061BBF" w:rsidRDefault="00061BBF"/>
    <w:p w14:paraId="47A3BA60" w14:textId="333D839B" w:rsidR="00061BBF" w:rsidRDefault="0078418F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78418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Laura Cristina Souza da Silva¹; Hanna Luiza Rodrigues da Silva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Pr="0078418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 Sarah Kelly da Silva Quintino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Pr="0078418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 Maria Eduarda Duarte Ferreira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²; </w:t>
      </w:r>
      <w:r w:rsidRPr="0078418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Giovana Gease André Bezerra de Sá Guedes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Pr="0078418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78418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Yasmin Leandro da Cunha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Pr="0078418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 Arnôldo Vasconcelos de Alencar Filho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³</w:t>
      </w:r>
    </w:p>
    <w:p w14:paraId="6F31C113" w14:textId="52EFA293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bookmarkStart w:id="0" w:name="_Hlk164346287"/>
      <w:r w:rsidR="0078418F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Mauricio de Nassau - Recife, Pernambuco</w:t>
      </w:r>
      <w:bookmarkEnd w:id="0"/>
    </w:p>
    <w:p w14:paraId="62C8EBB0" w14:textId="772EA151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8418F" w:rsidRPr="0078418F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Mauricio de Nassau</w:t>
      </w:r>
      <w:r w:rsidR="00784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78418F" w:rsidRPr="0078418F">
        <w:rPr>
          <w:rFonts w:ascii="Times New Roman" w:eastAsia="Times New Roman" w:hAnsi="Times New Roman" w:cs="Times New Roman"/>
          <w:color w:val="000000"/>
          <w:sz w:val="24"/>
          <w:szCs w:val="24"/>
        </w:rPr>
        <w:t>Recife, Pernambuco</w:t>
      </w:r>
    </w:p>
    <w:p w14:paraId="5106AD75" w14:textId="719834CD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8418F"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Centro Universitário Maurício de Nassau – Recife, Pernambuco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489DB369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41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laura19104@gmail.com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476D742C" w14:textId="2F85D14C" w:rsidR="0078418F" w:rsidRPr="0084664D" w:rsidRDefault="0078418F" w:rsidP="0078418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D225D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25D7">
        <w:rPr>
          <w:rFonts w:ascii="Times New Roman" w:eastAsia="Times New Roman" w:hAnsi="Times New Roman" w:cs="Times New Roman"/>
          <w:bCs/>
          <w:sz w:val="24"/>
          <w:szCs w:val="24"/>
        </w:rPr>
        <w:t>A síndrome de Down resulta da trissomia do cromossomo 21, causada por disjunção meiótica ou translocação cromossômica. Esta condição leva a uma série de problemas de saúde, incluindo a doença periodontal, devido ao desenvolvimento atípico do sistema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oral</w:t>
      </w:r>
      <w:r w:rsidRPr="00D225D7">
        <w:rPr>
          <w:rFonts w:ascii="Times New Roman" w:eastAsia="Times New Roman" w:hAnsi="Times New Roman" w:cs="Times New Roman"/>
          <w:bCs/>
          <w:sz w:val="24"/>
          <w:szCs w:val="24"/>
        </w:rPr>
        <w:t>. A discussão contínua desse tema entre cirurgiões-dentistas é crucial para compreender e gerir adequadamente as consequências da síndrome de Down na cavidade oral e sua influência na qualidade de vida dos pacientes afetados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Objetivo: </w:t>
      </w:r>
      <w:r w:rsidRPr="00015FDC">
        <w:rPr>
          <w:rFonts w:ascii="Times New Roman" w:eastAsia="Times New Roman" w:hAnsi="Times New Roman" w:cs="Times New Roman"/>
          <w:bCs/>
          <w:sz w:val="24"/>
          <w:szCs w:val="24"/>
        </w:rPr>
        <w:t>O objetivo desta revisão foi analisar a prevalência e gravidade das doenças periodontais em indivíduos com síndrome de Down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além de avaliar estratégias de prevenção e intervenção baseadas em estudos recentes</w:t>
      </w:r>
      <w:r w:rsidRPr="00015F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15F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5FDC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6C8F">
        <w:rPr>
          <w:rFonts w:ascii="Times New Roman" w:hAnsi="Times New Roman" w:cs="Times New Roman"/>
          <w:sz w:val="24"/>
          <w:szCs w:val="24"/>
        </w:rPr>
        <w:t>Foi realizada uma busca por artigos científicos em sites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C8F">
        <w:rPr>
          <w:rFonts w:ascii="Times New Roman" w:hAnsi="Times New Roman" w:cs="Times New Roman"/>
          <w:sz w:val="24"/>
          <w:szCs w:val="24"/>
        </w:rPr>
        <w:t>especializados como Scielo, Pubmed e Google acadêmico, em materiais publicados do ano de</w:t>
      </w:r>
      <w:r>
        <w:rPr>
          <w:rFonts w:ascii="Times New Roman" w:hAnsi="Times New Roman" w:cs="Times New Roman"/>
          <w:sz w:val="24"/>
          <w:szCs w:val="24"/>
        </w:rPr>
        <w:t xml:space="preserve"> 2009 a 2022</w:t>
      </w:r>
      <w:r w:rsidRPr="00B26C8F">
        <w:rPr>
          <w:rFonts w:ascii="Times New Roman" w:hAnsi="Times New Roman" w:cs="Times New Roman"/>
          <w:sz w:val="24"/>
          <w:szCs w:val="24"/>
        </w:rPr>
        <w:t>, com os termos ‘</w:t>
      </w:r>
      <w:r>
        <w:rPr>
          <w:rFonts w:ascii="Times New Roman" w:hAnsi="Times New Roman" w:cs="Times New Roman"/>
          <w:sz w:val="24"/>
          <w:szCs w:val="24"/>
        </w:rPr>
        <w:t>Síndrome de Down</w:t>
      </w:r>
      <w:r w:rsidRPr="00B26C8F">
        <w:rPr>
          <w:rFonts w:ascii="Times New Roman" w:hAnsi="Times New Roman" w:cs="Times New Roman"/>
          <w:sz w:val="24"/>
          <w:szCs w:val="24"/>
        </w:rPr>
        <w:t>’ e ‘</w:t>
      </w:r>
      <w:r>
        <w:rPr>
          <w:rFonts w:ascii="Times New Roman" w:hAnsi="Times New Roman" w:cs="Times New Roman"/>
          <w:sz w:val="24"/>
          <w:szCs w:val="24"/>
        </w:rPr>
        <w:t>Doenças periodontais</w:t>
      </w:r>
      <w:r w:rsidRPr="00B26C8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6C8F">
        <w:rPr>
          <w:rFonts w:ascii="Times New Roman" w:hAnsi="Times New Roman" w:cs="Times New Roman"/>
          <w:sz w:val="24"/>
          <w:szCs w:val="24"/>
        </w:rPr>
        <w:t>Esses estudos embasados cientificamente desempenharam um papel integral na condução desta revisão de literatura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5FDC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Resultados:</w:t>
      </w:r>
      <w:r w:rsidRPr="00015FDC">
        <w:rPr>
          <w:rFonts w:ascii="Times New Roman" w:eastAsia="Times New Roman" w:hAnsi="Times New Roman" w:cs="Times New Roman"/>
          <w:bCs/>
          <w:sz w:val="24"/>
          <w:szCs w:val="24"/>
        </w:rPr>
        <w:t xml:space="preserve"> A partir desta revisão de literatura, constatou-se uma alta prevalência de periodontite em pacientes com síndrome de Down, atingindo 100% de prevalência em pacientes com mais de 30 anos de idade. Isso é atribuído a uma série de anomalias anatômicas e sistêmicas que facilitam a colonização por micro-organismos na cavidade oral em idades mais precoces do que o normal, como é o caso da bactéria </w:t>
      </w:r>
      <w:r w:rsidRPr="006F46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Porphyromonas gingivalis (P.g.).</w:t>
      </w:r>
      <w:r w:rsidRPr="00015FDC">
        <w:rPr>
          <w:rFonts w:ascii="Times New Roman" w:eastAsia="Times New Roman" w:hAnsi="Times New Roman" w:cs="Times New Roman"/>
          <w:bCs/>
          <w:sz w:val="24"/>
          <w:szCs w:val="24"/>
        </w:rPr>
        <w:t xml:space="preserve"> Destaca-se, por meio deste estudo, a grande importância dos cirurgiões-dentistas estarem atualizados sobre os conhecimentos relativos a esta patologia e suas manifestações na cavidade oral. </w:t>
      </w:r>
      <w:r w:rsidRPr="00015F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Conclusão: </w:t>
      </w:r>
      <w:r w:rsidRPr="0084664D">
        <w:rPr>
          <w:rFonts w:ascii="Times New Roman" w:eastAsia="Times New Roman" w:hAnsi="Times New Roman" w:cs="Times New Roman"/>
          <w:sz w:val="24"/>
          <w:szCs w:val="24"/>
        </w:rPr>
        <w:t xml:space="preserve">Concluí – se que a periodontite é uma das manifestações da síndrome de Down que afeta diretamente a qualidade de vida desses pacientes. O conhecimento sobre </w:t>
      </w:r>
      <w:r w:rsidRPr="0084664D">
        <w:rPr>
          <w:rFonts w:ascii="Times New Roman" w:eastAsia="Times New Roman" w:hAnsi="Times New Roman" w:cs="Times New Roman"/>
          <w:sz w:val="24"/>
          <w:szCs w:val="24"/>
        </w:rPr>
        <w:lastRenderedPageBreak/>
        <w:t>as causas e os fatores que envolvem essa síndrome é fundamental para os cirurgiões dentistas, visando à melhor condução desses casos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5293BABC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2E44E8">
        <w:rPr>
          <w:rFonts w:ascii="Times New Roman" w:eastAsia="Times New Roman" w:hAnsi="Times New Roman" w:cs="Times New Roman"/>
          <w:color w:val="000000"/>
          <w:sz w:val="24"/>
          <w:szCs w:val="24"/>
        </w:rPr>
        <w:t>Prevenção terciária. Periodontite. Síndrome de Down.</w:t>
      </w:r>
    </w:p>
    <w:p w14:paraId="6E6F81C6" w14:textId="3EA25B04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2E44E8">
        <w:rPr>
          <w:rFonts w:ascii="Times New Roman" w:eastAsia="Times New Roman" w:hAnsi="Times New Roman" w:cs="Times New Roman"/>
          <w:sz w:val="24"/>
          <w:szCs w:val="24"/>
        </w:rPr>
        <w:t>Patologia Bucal/ Radiologia/ Periodontia.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F532D" w14:textId="77777777" w:rsidR="005A0402" w:rsidRDefault="005A0402">
      <w:pPr>
        <w:spacing w:line="240" w:lineRule="auto"/>
      </w:pPr>
      <w:r>
        <w:separator/>
      </w:r>
    </w:p>
  </w:endnote>
  <w:endnote w:type="continuationSeparator" w:id="0">
    <w:p w14:paraId="6F2043BD" w14:textId="77777777" w:rsidR="005A0402" w:rsidRDefault="005A0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2CE9F" w14:textId="77777777" w:rsidR="005A0402" w:rsidRDefault="005A0402">
      <w:pPr>
        <w:spacing w:line="240" w:lineRule="auto"/>
      </w:pPr>
      <w:r>
        <w:separator/>
      </w:r>
    </w:p>
  </w:footnote>
  <w:footnote w:type="continuationSeparator" w:id="0">
    <w:p w14:paraId="3B534A98" w14:textId="77777777" w:rsidR="005A0402" w:rsidRDefault="005A04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2E44E8"/>
    <w:rsid w:val="003433B5"/>
    <w:rsid w:val="005A0402"/>
    <w:rsid w:val="007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Souza</cp:lastModifiedBy>
  <cp:revision>3</cp:revision>
  <dcterms:created xsi:type="dcterms:W3CDTF">2024-04-04T03:17:00Z</dcterms:created>
  <dcterms:modified xsi:type="dcterms:W3CDTF">2024-04-18T18:30:00Z</dcterms:modified>
</cp:coreProperties>
</file>