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DC01" w14:textId="77777777" w:rsidR="00767098" w:rsidRDefault="00767098">
      <w:pPr>
        <w:pStyle w:val="Corpodetexto"/>
        <w:spacing w:before="10"/>
        <w:ind w:left="0"/>
        <w:rPr>
          <w:b/>
          <w:sz w:val="36"/>
        </w:rPr>
      </w:pPr>
    </w:p>
    <w:p w14:paraId="437D1D0B" w14:textId="11673E9F" w:rsidR="00767098" w:rsidRDefault="00296FBC" w:rsidP="00296FBC">
      <w:pPr>
        <w:pStyle w:val="Corpodetexto"/>
        <w:spacing w:before="3"/>
        <w:ind w:left="0"/>
        <w:jc w:val="center"/>
        <w:rPr>
          <w:b/>
          <w:szCs w:val="22"/>
        </w:rPr>
      </w:pPr>
      <w:r w:rsidRPr="00296FBC">
        <w:rPr>
          <w:b/>
          <w:szCs w:val="22"/>
        </w:rPr>
        <w:t>PREVALÊNCIA E IMPLICAÇÕES DO TRAUMATISMO CRANIOENCEFÁLICO LEVE EM PEDIATRIA: UMA ANÁLISE EM DEPARTAMENTOS DE EMERGÊNCIA</w:t>
      </w:r>
    </w:p>
    <w:p w14:paraId="5AFCED37" w14:textId="77777777" w:rsidR="00296FBC" w:rsidRDefault="00296FBC">
      <w:pPr>
        <w:pStyle w:val="Corpodetexto"/>
        <w:spacing w:before="3"/>
        <w:ind w:left="0"/>
        <w:rPr>
          <w:b/>
          <w:sz w:val="35"/>
        </w:rPr>
      </w:pPr>
    </w:p>
    <w:p w14:paraId="31CFFA73" w14:textId="26D59AA9" w:rsidR="00767098" w:rsidRDefault="00522005">
      <w:pPr>
        <w:pStyle w:val="Corpodetexto"/>
        <w:spacing w:line="254" w:lineRule="auto"/>
        <w:ind w:right="710"/>
      </w:pPr>
      <w:r w:rsidRPr="00522005">
        <w:t>Amanda Fleury da Rocha Ferreira Pires</w:t>
      </w:r>
      <w:r>
        <w:t>1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1720318E" w14:textId="46970A9C" w:rsidR="00296FBC" w:rsidRDefault="005D04A4" w:rsidP="00296FBC">
      <w:pPr>
        <w:pStyle w:val="Corpodetexto"/>
        <w:spacing w:before="13"/>
        <w:ind w:left="101"/>
        <w:jc w:val="both"/>
      </w:pPr>
      <w:r>
        <w:t>1</w:t>
      </w:r>
      <w:r w:rsidR="00296FBC" w:rsidRPr="0073485A">
        <w:t>Pontifícia Universidade Católica de Goiá</w:t>
      </w:r>
      <w:r w:rsidR="00296FBC">
        <w:t>s</w:t>
      </w:r>
    </w:p>
    <w:p w14:paraId="2B2A85DE" w14:textId="54C24604" w:rsidR="00296FBC" w:rsidRDefault="00000000" w:rsidP="00522005">
      <w:pPr>
        <w:pStyle w:val="Corpodetexto"/>
        <w:spacing w:before="8" w:line="247" w:lineRule="auto"/>
        <w:ind w:right="463"/>
      </w:pPr>
      <w:hyperlink r:id="rId5" w:history="1">
        <w:r w:rsidR="00522005" w:rsidRPr="00346706">
          <w:rPr>
            <w:rStyle w:val="Hyperlink"/>
          </w:rPr>
          <w:t>afrfpires@gmail.com</w:t>
        </w:r>
      </w:hyperlink>
    </w:p>
    <w:p w14:paraId="010D384D" w14:textId="77777777" w:rsidR="00522005" w:rsidRDefault="00522005" w:rsidP="00522005">
      <w:pPr>
        <w:pStyle w:val="Corpodetexto"/>
        <w:spacing w:before="8" w:line="247" w:lineRule="auto"/>
        <w:ind w:right="463"/>
      </w:pPr>
    </w:p>
    <w:p w14:paraId="0C3D0CC7" w14:textId="77777777" w:rsidR="00296FBC" w:rsidRDefault="00296FBC" w:rsidP="00296FBC">
      <w:pPr>
        <w:pStyle w:val="Corpodetexto"/>
        <w:spacing w:before="8" w:line="360" w:lineRule="auto"/>
        <w:ind w:right="463"/>
        <w:jc w:val="both"/>
      </w:pPr>
      <w:r w:rsidRPr="00E009C5">
        <w:rPr>
          <w:b/>
          <w:bCs/>
        </w:rPr>
        <w:t>INTRODUÇÃO</w:t>
      </w:r>
      <w:r>
        <w:t xml:space="preserve">: O traumatismo cranioencefálico leve (TCE) é uma ocorrência comum em crianças, frequentemente desencadeada por quedas, acidentes esportivos ou colisões de baixa intensidade. Este estudo visa analisar a prevalência e as implicações do TCE leve em contextos pediátricos, com foco em departamentos de emergência. </w:t>
      </w:r>
      <w:r w:rsidRPr="00E009C5">
        <w:rPr>
          <w:b/>
          <w:bCs/>
        </w:rPr>
        <w:t>OBJETIVO</w:t>
      </w:r>
      <w:r>
        <w:t xml:space="preserve">: Investigar a prevalência e as características do traumatismo cranioencefálico leve em crianças atendidas em serviços de emergência. </w:t>
      </w:r>
      <w:r w:rsidRPr="00E009C5">
        <w:rPr>
          <w:b/>
          <w:bCs/>
        </w:rPr>
        <w:t>METODOLOGIA</w:t>
      </w:r>
      <w:r>
        <w:t xml:space="preserve">: Neste estudo, realizamos uma revisão de literatura na base de dados PUBMED, respeitando a Resolução Nº 466 do CNS. Selecionamos inicialmente 7 artigos, focando no período de 2015 a 2024 e utilizando filtros como "Free Full Text" e "Child: birth-18 years". A busca foi guiada pela combinação de termos específicos relacionados ao traumatismo cranioencefálico em pediatria em contextos de emergência. Após aplicar critérios de inclusão e exclusão, restringimos a seleção para 6 artigos, visando uma análise qualitativa e atualizada do tema. </w:t>
      </w:r>
      <w:r w:rsidRPr="00E009C5">
        <w:rPr>
          <w:b/>
          <w:bCs/>
        </w:rPr>
        <w:t>RESULTADOS</w:t>
      </w:r>
      <w:r>
        <w:t xml:space="preserve">: O TCE leve representa uma parcela significativa das visitas pediátricas aos departamentos de emergência. A natureza dinâmica e exploratória da infância, combinada com a falta de desenvolvimento completo do sistema nervoso central, torna as crianças particularmente suscetíveis a lesões cranianas leves. As causas comuns de TCE leve em crianças incluem quedas durante brincadeiras, acidentes de bicicleta e atividades esportivas. Embora muitos casos sejam considerados benignos, é crucial compreender as implicações a curto e longo prazo. A avaliação inicial em departamentos de emergência desempenha um papel essencial na identificação e classificação adequadas do TCE leve. A triagem deve ser minuciosa, envolvendo exames neurológicos, histórico detalhado e, quando necessário, exames de imagem. Mesmo quando classificado como leve, o TCE em crianças pode resultar em sintomas agudos, como dor de cabeça, tontura e distúrbios do sono. A observação atenta e o aconselhamento adequado são fundamentais para garantir uma recuperação completa. Estudos indicam que o TCE leve em crianças pode ter implicações a longo prazo, afetando o desempenho acadêmico, comportamento e saúde mental. Uma compreensão abrangente dessas implicações é essencial para a gestão eficaz e a mitigação de complicações futuras. A implementação de estratégias preventivas, como o uso de equipamentos de segurança adequados e supervisão ativa em atividades recreativas, desempenha um papel vital na redução da incidência de TCE em crianças. </w:t>
      </w:r>
      <w:r w:rsidRPr="00E009C5">
        <w:rPr>
          <w:b/>
          <w:bCs/>
        </w:rPr>
        <w:t>CONCLUSÃO</w:t>
      </w:r>
      <w:r w:rsidRPr="00296FBC">
        <w:t>: Este estudo reforça a necessidade de atenção cuidadosa ao TCE leve em pediatria, enfatizando a prevenção, diagnóstico precoce e manejo efetivo para minimizar impactos a longo prazo na saúde e desenvolvimento infantil.</w:t>
      </w:r>
    </w:p>
    <w:p w14:paraId="72A18BFD" w14:textId="77777777" w:rsidR="00296FBC" w:rsidRDefault="00296FBC" w:rsidP="00296FBC">
      <w:pPr>
        <w:pStyle w:val="Corpodetexto"/>
        <w:spacing w:before="8" w:line="247" w:lineRule="auto"/>
        <w:ind w:right="463"/>
        <w:jc w:val="both"/>
      </w:pPr>
    </w:p>
    <w:p w14:paraId="3C219840" w14:textId="7F8A574B" w:rsidR="00296FBC" w:rsidRDefault="00296FBC" w:rsidP="00296FBC">
      <w:pPr>
        <w:pStyle w:val="Corpodetexto"/>
        <w:spacing w:before="8" w:line="247" w:lineRule="auto"/>
        <w:ind w:right="463"/>
        <w:jc w:val="both"/>
      </w:pPr>
      <w:r w:rsidRPr="00E009C5">
        <w:rPr>
          <w:b/>
          <w:bCs/>
        </w:rPr>
        <w:lastRenderedPageBreak/>
        <w:t>PALAVRAS CHAVE</w:t>
      </w:r>
      <w:r>
        <w:t>: Trau</w:t>
      </w:r>
      <w:r w:rsidR="00FC5F36">
        <w:t>ma</w:t>
      </w:r>
      <w:r>
        <w:t xml:space="preserve">; </w:t>
      </w:r>
      <w:r w:rsidR="00FC5F36">
        <w:t>Sistema Nervoso</w:t>
      </w:r>
      <w:r>
        <w:t xml:space="preserve">; </w:t>
      </w:r>
      <w:r w:rsidR="00934A99">
        <w:t>Crianças</w:t>
      </w:r>
      <w:r>
        <w:t>.</w:t>
      </w:r>
    </w:p>
    <w:p w14:paraId="1E45ED0C" w14:textId="77777777" w:rsidR="00E009C5" w:rsidRDefault="00E009C5" w:rsidP="00296FBC">
      <w:pPr>
        <w:pStyle w:val="Corpodetexto"/>
        <w:spacing w:before="8" w:line="247" w:lineRule="auto"/>
        <w:ind w:right="463"/>
        <w:jc w:val="both"/>
      </w:pPr>
    </w:p>
    <w:p w14:paraId="08837157" w14:textId="2DE51415" w:rsidR="000D1436" w:rsidRDefault="00296FBC" w:rsidP="00296FBC">
      <w:pPr>
        <w:pStyle w:val="Corpodetexto"/>
        <w:spacing w:before="8" w:line="247" w:lineRule="auto"/>
        <w:ind w:right="463"/>
        <w:jc w:val="both"/>
      </w:pPr>
      <w:r w:rsidRPr="00E009C5">
        <w:rPr>
          <w:b/>
          <w:bCs/>
        </w:rPr>
        <w:t>Área Temática</w:t>
      </w:r>
      <w:r>
        <w:t xml:space="preserve">: </w:t>
      </w:r>
      <w:r w:rsidR="00522005" w:rsidRPr="00522005">
        <w:t>Emergências neurológicas</w:t>
      </w:r>
    </w:p>
    <w:p w14:paraId="611C5583" w14:textId="1D1FEB10" w:rsidR="00767098" w:rsidRDefault="00767098" w:rsidP="00296FBC">
      <w:pPr>
        <w:pStyle w:val="Corpodetexto"/>
        <w:spacing w:before="69"/>
        <w:jc w:val="both"/>
        <w:rPr>
          <w:sz w:val="17"/>
        </w:rPr>
      </w:pPr>
    </w:p>
    <w:sectPr w:rsidR="00767098" w:rsidSect="0067279A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D1436"/>
    <w:rsid w:val="000F32B9"/>
    <w:rsid w:val="00296FBC"/>
    <w:rsid w:val="00301356"/>
    <w:rsid w:val="003D2B4E"/>
    <w:rsid w:val="00522005"/>
    <w:rsid w:val="005C7C35"/>
    <w:rsid w:val="005D04A4"/>
    <w:rsid w:val="0067279A"/>
    <w:rsid w:val="00767098"/>
    <w:rsid w:val="008E4245"/>
    <w:rsid w:val="00934A99"/>
    <w:rsid w:val="00B968E2"/>
    <w:rsid w:val="00D660DF"/>
    <w:rsid w:val="00E009C5"/>
    <w:rsid w:val="00F819D4"/>
    <w:rsid w:val="00FC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rfpir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Cópia de EDITAL SUBMISSÃO DE TRABALHOS.docx</vt:lpstr>
      <vt:lpstr>Cópia de EDITAL SUBMISSÃO DE TRABALHOS.docx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Jose Victor</dc:creator>
  <cp:lastModifiedBy>Amanda Fleury da Rocha Ferreira Pires</cp:lastModifiedBy>
  <cp:revision>4</cp:revision>
  <dcterms:created xsi:type="dcterms:W3CDTF">2024-02-06T21:35:00Z</dcterms:created>
  <dcterms:modified xsi:type="dcterms:W3CDTF">2024-02-28T22:23:00Z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