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2090" w14:textId="77777777" w:rsidR="00665959" w:rsidRDefault="006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36FAF" w14:textId="77777777" w:rsidR="00665959" w:rsidRDefault="000A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DESENVOLVENDO A EDUCAÇÃO PARA A SUSTENTABILIDADE EM SANTA CRUZ/RN POR MEIO DA PARCERIA COM ACAMARE E PRÁTICAS DE COLETA SELETIVA</w:t>
      </w:r>
    </w:p>
    <w:p w14:paraId="5670935F" w14:textId="77777777" w:rsidR="00665959" w:rsidRDefault="006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274A9" w14:textId="77777777" w:rsidR="00665959" w:rsidRDefault="000A0F9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José Eduardo Penha Silva - ANHANGUERA </w:t>
      </w:r>
    </w:p>
    <w:p w14:paraId="1FD2465F" w14:textId="77777777" w:rsidR="00665959" w:rsidRDefault="000A0F9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jeps31052002@gmail.com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26F38" w14:textId="77777777" w:rsidR="00665959" w:rsidRDefault="000A0F9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Alan Sena de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liveira – Graduando em Pedagogia pela Anhanguera e Graduando do Curso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Em Física – IFRN</w:t>
      </w:r>
    </w:p>
    <w:p w14:paraId="69D1A6D6" w14:textId="77777777" w:rsidR="00665959" w:rsidRDefault="000A0F9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alan.o@escolar.ifrn.edu.br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FA445F" w14:textId="17BE8913" w:rsidR="00665959" w:rsidRDefault="000A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José Jadson dos Santos Silva – Mestre em Geografia pela Universidade Federal </w:t>
      </w:r>
      <w:r>
        <w:rPr>
          <w:rFonts w:ascii="Times New Roman" w:eastAsia="Times New Roman" w:hAnsi="Times New Roman" w:cs="Times New Roman"/>
          <w:sz w:val="24"/>
          <w:szCs w:val="24"/>
        </w:rPr>
        <w:t>do Rio Grande do Norte – UFRN; professor da rede municipal de ensino de São Bento do Trairi</w:t>
      </w:r>
      <w:r w:rsidR="007361D5">
        <w:rPr>
          <w:rFonts w:ascii="Times New Roman" w:eastAsia="Times New Roman" w:hAnsi="Times New Roman" w:cs="Times New Roman"/>
          <w:sz w:val="24"/>
          <w:szCs w:val="24"/>
        </w:rPr>
        <w:t xml:space="preserve"> e tutor do curso de Pedagogia da Anhanguera </w:t>
      </w:r>
    </w:p>
    <w:p w14:paraId="5E1DC82D" w14:textId="77777777" w:rsidR="00665959" w:rsidRDefault="000A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jadsongeo19@gmail.com</w:t>
      </w:r>
    </w:p>
    <w:p w14:paraId="3795541E" w14:textId="77777777" w:rsidR="00665959" w:rsidRDefault="0066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8E0B5" w14:textId="77777777" w:rsidR="00665959" w:rsidRDefault="000A0F9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1361697B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 trabalho realizado em parceria com uma associação/cooperativa de reciclagem em Santa Cruz, RN. A proposta central é promover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conscientização e práticas sustentáveis ​​na comunidade, priorizando a reutilização de materiais recicláveis. A iniciativa oferece diversos benefícios para a biodiversidade e os recursos naturais, reduzindo o potencial de desastres ambientais, como a po</w:t>
      </w:r>
      <w:r>
        <w:rPr>
          <w:rFonts w:ascii="Times New Roman" w:eastAsia="Times New Roman" w:hAnsi="Times New Roman" w:cs="Times New Roman"/>
          <w:sz w:val="24"/>
          <w:szCs w:val="24"/>
        </w:rPr>
        <w:t>luição de rios, mares e solos, além de minimizar a poluição prejudicial à saúde dos seres vivos.</w:t>
      </w:r>
    </w:p>
    <w:p w14:paraId="1B18528D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projeto envolve a colaboração com os membros da cooperativa, passando à produção de 25 brinquedos e 10 arranjos de flores utilizando materiais recicláveis.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odo o material será fornecido pela cooperativa, que possui um estoque substancial desses materiais. Após a conclusão dos produtos, eles serão entregues a uma turma dos anos iniciais de uma escola municipal ao galpão de coleta. </w:t>
      </w:r>
    </w:p>
    <w:p w14:paraId="0F23ADEA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 tem como objet</w:t>
      </w:r>
      <w:r>
        <w:rPr>
          <w:rFonts w:ascii="Times New Roman" w:eastAsia="Times New Roman" w:hAnsi="Times New Roman" w:cs="Times New Roman"/>
          <w:sz w:val="24"/>
          <w:szCs w:val="24"/>
        </w:rPr>
        <w:t>ivo geral: desenvolver e implementar um programa educacional que promova a conscientização ambiental e a adoção de práticas sustentáveis ​​entre os alunos e a comunidade local, utilizando a reutilização de materiais recicláveis ​​como ferramenta educativa.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por objetivos específicos: capacitar os alunos a compreender os conceitos de sustentabilidade, consumo consciente e gestão de resíduos sólidos por meio de aulas teóricas e atividades práticas e envolver os alunos na produção de brinquedos e arranjos de </w:t>
      </w:r>
      <w:r>
        <w:rPr>
          <w:rFonts w:ascii="Times New Roman" w:eastAsia="Times New Roman" w:hAnsi="Times New Roman" w:cs="Times New Roman"/>
          <w:sz w:val="24"/>
          <w:szCs w:val="24"/>
        </w:rPr>
        <w:t>flores a partir de materiais recicláveis, demonstrando na prática a importância da reutilização de recursos.</w:t>
      </w:r>
    </w:p>
    <w:p w14:paraId="66D39072" w14:textId="77777777" w:rsidR="00665959" w:rsidRDefault="0066595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94638" w14:textId="77777777" w:rsidR="00665959" w:rsidRDefault="000A0F9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 </w:t>
      </w:r>
    </w:p>
    <w:p w14:paraId="44E7C642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Planejamento Inicial:</w:t>
      </w:r>
    </w:p>
    <w:p w14:paraId="0AADABBF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Definição dos objetivos gerais e específicos do programa.</w:t>
      </w:r>
    </w:p>
    <w:p w14:paraId="43A262BA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Identificação do público-alvo, que inclui </w:t>
      </w:r>
      <w:r>
        <w:rPr>
          <w:rFonts w:ascii="Times New Roman" w:eastAsia="Times New Roman" w:hAnsi="Times New Roman" w:cs="Times New Roman"/>
          <w:sz w:val="24"/>
          <w:szCs w:val="24"/>
        </w:rPr>
        <w:t>alunos e membros da comunidade local.</w:t>
      </w:r>
    </w:p>
    <w:p w14:paraId="47B25715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Seleção da associação/cooperativa de reciclagem como parceira para fornecimento de materiais recicláveis.</w:t>
      </w:r>
    </w:p>
    <w:p w14:paraId="1FC38E7B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Estabelecimento de um cronograma de 15 dias úteis para a execução do programa.</w:t>
      </w:r>
    </w:p>
    <w:p w14:paraId="2C3DD3F6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Alocação de recursos financeiros necessários.</w:t>
      </w:r>
    </w:p>
    <w:p w14:paraId="5AF93E96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Aulas Teóricas:</w:t>
      </w:r>
    </w:p>
    <w:p w14:paraId="26E2DF81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Realização de aulas teóricas abordando conceitos de sustentabilidade, consumo consciente e gestão de resíduos sólidos.</w:t>
      </w:r>
    </w:p>
    <w:p w14:paraId="68A517A0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Exposição de imagens dos resíduos sólidos e do lixão da cidade para ilustrar os desafios ambientais.</w:t>
      </w:r>
    </w:p>
    <w:p w14:paraId="20884512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Visita ao Campo:</w:t>
      </w:r>
    </w:p>
    <w:p w14:paraId="26CE8541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Organização de u</w:t>
      </w:r>
      <w:r>
        <w:rPr>
          <w:rFonts w:ascii="Times New Roman" w:eastAsia="Times New Roman" w:hAnsi="Times New Roman" w:cs="Times New Roman"/>
          <w:sz w:val="24"/>
          <w:szCs w:val="24"/>
        </w:rPr>
        <w:t>ma visita de campo para conhecer o local da associação/cooperativa de reciclagem.</w:t>
      </w:r>
    </w:p>
    <w:p w14:paraId="5BDACD8D" w14:textId="77777777" w:rsidR="00665959" w:rsidRDefault="000A0F9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</w:t>
      </w:r>
    </w:p>
    <w:p w14:paraId="740C8A3D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resultados obtidos neste projeto indicam que a educação ambiental aliada à prática da reutilização de materiais pode ter um impacto significativo na conscienti</w:t>
      </w:r>
      <w:r>
        <w:rPr>
          <w:rFonts w:ascii="Times New Roman" w:eastAsia="Times New Roman" w:hAnsi="Times New Roman" w:cs="Times New Roman"/>
          <w:sz w:val="24"/>
          <w:szCs w:val="24"/>
        </w:rPr>
        <w:t>zação e nas ações sustentáveis. Os alunos não apenas absorveram informações teóricas, mas também aplicaram esse conhecimento na criação de produtos reais a partir de resíduos, o que fortaleceu sua compreensão e compromisso com a sustentabilidade.</w:t>
      </w:r>
    </w:p>
    <w:p w14:paraId="20203535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</w:t>
      </w:r>
      <w:r>
        <w:rPr>
          <w:rFonts w:ascii="Times New Roman" w:eastAsia="Times New Roman" w:hAnsi="Times New Roman" w:cs="Times New Roman"/>
          <w:sz w:val="24"/>
          <w:szCs w:val="24"/>
        </w:rPr>
        <w:t>o, a inclusão de toda a comunidade na iniciativa destacou a importância da acessibilidade e da participação de todos na promoção de práticas ambientais responsáveis. A abordagem lúdica e educativa utilizada no projeto criou um ambiente propício para o apre</w:t>
      </w:r>
      <w:r>
        <w:rPr>
          <w:rFonts w:ascii="Times New Roman" w:eastAsia="Times New Roman" w:hAnsi="Times New Roman" w:cs="Times New Roman"/>
          <w:sz w:val="24"/>
          <w:szCs w:val="24"/>
        </w:rPr>
        <w:t>ndizado e a conscientização.</w:t>
      </w:r>
    </w:p>
    <w:p w14:paraId="0EA5ED3A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suma, os resultados e a análise deste projeto demonstram que a educação ambiental baseada na reutilização de materiais é uma estratégia eficaz para promover a conscientização e o compromisso com a sustentabilidade, não apena</w:t>
      </w:r>
      <w:r>
        <w:rPr>
          <w:rFonts w:ascii="Times New Roman" w:eastAsia="Times New Roman" w:hAnsi="Times New Roman" w:cs="Times New Roman"/>
          <w:sz w:val="24"/>
          <w:szCs w:val="24"/>
        </w:rPr>
        <w:t>s entre os alunos, mas também em toda a comunidade envolvida. Essa abordagem contribui para a construção de uma sociedade mais consciente e ativa na proteção do meio ambiente.</w:t>
      </w:r>
    </w:p>
    <w:p w14:paraId="0E8A7BAD" w14:textId="77777777" w:rsidR="00665959" w:rsidRDefault="0066595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758C3" w14:textId="77777777" w:rsidR="00665959" w:rsidRDefault="000A0F9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21D52488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trabalho representou não apenas uma oportunidade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aplicar conceitos teóricos em práticas significativas, mas também um importante passo em direção à conscientização e ação em prol da sustentabilidade. A parceria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execução bem-sucedida das atividades planejadas demonstraram o impacto posit</w:t>
      </w:r>
      <w:r>
        <w:rPr>
          <w:rFonts w:ascii="Times New Roman" w:eastAsia="Times New Roman" w:hAnsi="Times New Roman" w:cs="Times New Roman"/>
          <w:sz w:val="24"/>
          <w:szCs w:val="24"/>
        </w:rPr>
        <w:t>ivo que a educação ambiental e a reutilização de materiais podem ter na comunidade.</w:t>
      </w:r>
    </w:p>
    <w:p w14:paraId="08E73A45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de fornecer benefícios tangíveis, como a produção de brinquedos e arranjos de flores, este projeto promove uma compreensão mais profunda das questões relacionadas à ge</w:t>
      </w:r>
      <w:r>
        <w:rPr>
          <w:rFonts w:ascii="Times New Roman" w:eastAsia="Times New Roman" w:hAnsi="Times New Roman" w:cs="Times New Roman"/>
          <w:sz w:val="24"/>
          <w:szCs w:val="24"/>
        </w:rPr>
        <w:t>stão de resíduos e ao consumo consciente. Os alunos e membros da comunidade envolvidos tiveram a oportunidade de experimentar em primeira mão os desafios e as soluções relacionadas à sustentabilidade.</w:t>
      </w:r>
    </w:p>
    <w:p w14:paraId="29B319C6" w14:textId="77777777" w:rsidR="00665959" w:rsidRDefault="000A0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medida que avançamos, é crucial continuar investindo </w:t>
      </w:r>
      <w:r>
        <w:rPr>
          <w:rFonts w:ascii="Times New Roman" w:eastAsia="Times New Roman" w:hAnsi="Times New Roman" w:cs="Times New Roman"/>
          <w:sz w:val="24"/>
          <w:szCs w:val="24"/>
        </w:rPr>
        <w:t>em iniciativas como esta, que não apenas educam, mas também capacitam as pessoas a fazerem escolhas mais sustentáveis ​​em suas vidas diárias. Esperamos que este projeto sirva como inspiração para futuros esforços e como um lembrete de que pequenas ações p</w:t>
      </w:r>
      <w:r>
        <w:rPr>
          <w:rFonts w:ascii="Times New Roman" w:eastAsia="Times New Roman" w:hAnsi="Times New Roman" w:cs="Times New Roman"/>
          <w:sz w:val="24"/>
          <w:szCs w:val="24"/>
        </w:rPr>
        <w:t>odem ter um grande impacto na construção de um futuro mais sustentável para todos.</w:t>
      </w:r>
    </w:p>
    <w:p w14:paraId="56F076F4" w14:textId="77777777" w:rsidR="00665959" w:rsidRDefault="0066595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0470E" w14:textId="77777777" w:rsidR="00665959" w:rsidRDefault="000A0F9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Sustentabilidade.  Educação Ambiental. Reutilização de Materiais. </w:t>
      </w:r>
    </w:p>
    <w:p w14:paraId="2582CAD1" w14:textId="77777777" w:rsidR="00665959" w:rsidRDefault="0066595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B6887" w14:textId="77777777" w:rsidR="00665959" w:rsidRDefault="000A0F9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AGRADECIMENTOS: </w:t>
      </w:r>
    </w:p>
    <w:p w14:paraId="3BD5CA27" w14:textId="653F666B" w:rsidR="00665959" w:rsidRDefault="000A0F90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Gostaríamos de expressar nossa sincera gratidão a todos os envolvidos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projeto, desde os colaboradores da </w:t>
      </w:r>
      <w:r w:rsidR="007361D5">
        <w:rPr>
          <w:rFonts w:ascii="Times New Roman" w:eastAsia="Times New Roman" w:hAnsi="Times New Roman" w:cs="Times New Roman"/>
          <w:sz w:val="24"/>
          <w:szCs w:val="24"/>
        </w:rPr>
        <w:t xml:space="preserve">ACAMARE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até os alunos e membros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comunidade. Sem o apoio e a dedicação de cada um de vocês, esse trabalho não teria sido possível.</w:t>
      </w:r>
    </w:p>
    <w:p w14:paraId="13B8FC1C" w14:textId="77777777" w:rsidR="00665959" w:rsidRDefault="0066595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C6BA7" w14:textId="039D65C3" w:rsidR="00665959" w:rsidRDefault="000A0F9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NBR 6023) </w:t>
      </w:r>
    </w:p>
    <w:p w14:paraId="03AAC954" w14:textId="02001792" w:rsidR="00665959" w:rsidRDefault="000A0F90" w:rsidP="007361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b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Base Nacional Comum Curricular (BNCC).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Brasília, DF: MEC, 2017.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&lt;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http://basenacionalcomum.mec.gov.br/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 acesso </w:t>
      </w:r>
      <w:r>
        <w:rPr>
          <w:rFonts w:ascii="Times New Roman" w:eastAsia="Times New Roman" w:hAnsi="Times New Roman" w:cs="Times New Roman"/>
          <w:sz w:val="24"/>
          <w:szCs w:val="24"/>
        </w:rPr>
        <w:t>em 10 de setembro de 2023.</w:t>
      </w:r>
    </w:p>
    <w:p w14:paraId="22466792" w14:textId="77777777" w:rsidR="007361D5" w:rsidRDefault="007361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7A0C6" w14:textId="2D248876" w:rsidR="00247419" w:rsidRDefault="00247419" w:rsidP="002474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419">
        <w:rPr>
          <w:rFonts w:ascii="Times New Roman" w:eastAsia="Times New Roman" w:hAnsi="Times New Roman" w:cs="Times New Roman"/>
          <w:sz w:val="24"/>
          <w:szCs w:val="24"/>
        </w:rPr>
        <w:t xml:space="preserve">BRASIL. Secretaria de Educação Fundamental. </w:t>
      </w:r>
      <w:r w:rsidRPr="00247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Parâmetros curriculares </w:t>
      </w:r>
      <w:proofErr w:type="gramStart"/>
      <w:r w:rsidRPr="00247419">
        <w:rPr>
          <w:rFonts w:ascii="Times New Roman" w:eastAsia="Times New Roman" w:hAnsi="Times New Roman" w:cs="Times New Roman"/>
          <w:b/>
          <w:bCs/>
          <w:sz w:val="24"/>
          <w:szCs w:val="24"/>
        </w:rPr>
        <w:t>nacionais</w:t>
      </w:r>
      <w:r w:rsidRPr="002474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7419">
        <w:rPr>
          <w:rFonts w:ascii="Times New Roman" w:eastAsia="Times New Roman" w:hAnsi="Times New Roman" w:cs="Times New Roman"/>
          <w:sz w:val="24"/>
          <w:szCs w:val="24"/>
        </w:rPr>
        <w:t xml:space="preserve"> terceiro e quarto ciclos: apresentação dos temas transversais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47419">
        <w:rPr>
          <w:rFonts w:ascii="Times New Roman" w:eastAsia="Times New Roman" w:hAnsi="Times New Roman" w:cs="Times New Roman"/>
          <w:sz w:val="24"/>
          <w:szCs w:val="24"/>
        </w:rPr>
        <w:t>Brasília :</w:t>
      </w:r>
      <w:proofErr w:type="gramEnd"/>
      <w:r w:rsidRPr="00247419">
        <w:rPr>
          <w:rFonts w:ascii="Times New Roman" w:eastAsia="Times New Roman" w:hAnsi="Times New Roman" w:cs="Times New Roman"/>
          <w:sz w:val="24"/>
          <w:szCs w:val="24"/>
        </w:rPr>
        <w:t xml:space="preserve"> MEC/SEF, 1998. 436 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</w:t>
      </w:r>
      <w:hyperlink r:id="rId9" w:history="1">
        <w:r w:rsidRPr="00E31F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http://portal.mec.gov.br/seb/arquivos/pdf/ttransversais.pdf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 01 de outubro de 2023.</w:t>
      </w:r>
    </w:p>
    <w:p w14:paraId="251E93D3" w14:textId="77777777" w:rsidR="00247419" w:rsidRDefault="00247419" w:rsidP="002474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E13A0" w14:textId="1B55C1B9" w:rsidR="00665959" w:rsidRDefault="000A0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BOFF, L</w:t>
      </w:r>
      <w:r w:rsidR="007361D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Sustentabilidade: O Que É - O Que Não É.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Ano: 2006 Editora: Vozes. </w:t>
      </w:r>
    </w:p>
    <w:p w14:paraId="6E5393B3" w14:textId="2CE093E8" w:rsidR="00665959" w:rsidRDefault="006659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66233" w14:textId="77777777" w:rsidR="00247419" w:rsidRDefault="002474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47419">
      <w:headerReference w:type="default" r:id="rId10"/>
      <w:footerReference w:type="default" r:id="rId11"/>
      <w:pgSz w:w="11906" w:h="16838"/>
      <w:pgMar w:top="1417" w:right="1841" w:bottom="1417" w:left="1701" w:header="284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A874" w14:textId="77777777" w:rsidR="000A0F90" w:rsidRDefault="000A0F90">
      <w:pPr>
        <w:spacing w:after="0" w:line="240" w:lineRule="auto"/>
      </w:pPr>
      <w:r>
        <w:separator/>
      </w:r>
    </w:p>
  </w:endnote>
  <w:endnote w:type="continuationSeparator" w:id="0">
    <w:p w14:paraId="72B0293B" w14:textId="77777777" w:rsidR="000A0F90" w:rsidRDefault="000A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E4C1" w14:textId="77777777" w:rsidR="00665959" w:rsidRDefault="000A0F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26DFF115" wp14:editId="78307829">
          <wp:extent cx="4571429" cy="504875"/>
          <wp:effectExtent l="0" t="0" r="0" b="0"/>
          <wp:docPr id="2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9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D5DA" w14:textId="77777777" w:rsidR="000A0F90" w:rsidRDefault="000A0F90">
      <w:pPr>
        <w:spacing w:after="0" w:line="240" w:lineRule="auto"/>
      </w:pPr>
      <w:r>
        <w:separator/>
      </w:r>
    </w:p>
  </w:footnote>
  <w:footnote w:type="continuationSeparator" w:id="0">
    <w:p w14:paraId="727D48FA" w14:textId="77777777" w:rsidR="000A0F90" w:rsidRDefault="000A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1803" w14:textId="77777777" w:rsidR="00665959" w:rsidRDefault="000A0F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2091F7A" wp14:editId="53094D1B">
          <wp:extent cx="5009568" cy="1294542"/>
          <wp:effectExtent l="0" t="0" r="0" b="0"/>
          <wp:docPr id="1" name="image1.png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, Aplicativo&#10;&#10;Descrição gerada automaticamente"/>
                  <pic:cNvPicPr preferRelativeResize="0"/>
                </pic:nvPicPr>
                <pic:blipFill>
                  <a:blip r:embed="rId1"/>
                  <a:srcRect t="16507" b="21473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59"/>
    <w:rsid w:val="000A0F90"/>
    <w:rsid w:val="00247419"/>
    <w:rsid w:val="00665959"/>
    <w:rsid w:val="0073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6CB"/>
  <w15:docId w15:val="{6C253A0A-F365-4D3C-A8E7-DAF2184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474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an.o@escolar.ifrn.edu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ps31052002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ortal.mec.gov.br/seb/arquivos/pdf/ttransversai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Jadson</dc:creator>
  <cp:lastModifiedBy>Cliente Office</cp:lastModifiedBy>
  <cp:revision>2</cp:revision>
  <dcterms:created xsi:type="dcterms:W3CDTF">2023-10-05T02:02:00Z</dcterms:created>
  <dcterms:modified xsi:type="dcterms:W3CDTF">2023-10-05T02:02:00Z</dcterms:modified>
</cp:coreProperties>
</file>