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3C0" w14:textId="77777777" w:rsidR="00D0043F" w:rsidRDefault="00D0043F">
      <w:pPr>
        <w:widowControl w:val="0"/>
        <w:spacing w:line="240" w:lineRule="auto"/>
        <w:ind w:left="-284"/>
        <w:jc w:val="center"/>
        <w:rPr>
          <w:rFonts w:ascii="Times New Roman" w:eastAsia="Times New Roman" w:hAnsi="Times New Roman" w:cs="Times New Roman"/>
          <w:b/>
          <w:sz w:val="30"/>
          <w:szCs w:val="30"/>
        </w:rPr>
      </w:pPr>
    </w:p>
    <w:p w14:paraId="207EC65F" w14:textId="77777777" w:rsidR="00D0043F" w:rsidRDefault="00000000">
      <w:pPr>
        <w:ind w:left="-284"/>
        <w:rPr>
          <w:sz w:val="20"/>
          <w:szCs w:val="20"/>
        </w:rPr>
      </w:pPr>
      <w:r>
        <w:rPr>
          <w:b/>
          <w:sz w:val="20"/>
          <w:szCs w:val="20"/>
        </w:rPr>
        <w:t xml:space="preserve">ÁREA TEMÁTICA: ZOOLOGIA APLICADA </w:t>
      </w:r>
    </w:p>
    <w:p w14:paraId="3A8CF823" w14:textId="77777777" w:rsidR="00D0043F" w:rsidRDefault="00000000">
      <w:pPr>
        <w:ind w:left="-284"/>
        <w:rPr>
          <w:b/>
          <w:sz w:val="20"/>
          <w:szCs w:val="20"/>
        </w:rPr>
      </w:pPr>
      <w:r>
        <w:rPr>
          <w:b/>
          <w:sz w:val="20"/>
          <w:szCs w:val="20"/>
        </w:rPr>
        <w:t>SUBÁREA TEMÁTICA: ETOLOGIA</w:t>
      </w:r>
    </w:p>
    <w:p w14:paraId="4D183772" w14:textId="77777777" w:rsidR="00D0043F" w:rsidRDefault="00D0043F">
      <w:pPr>
        <w:ind w:left="-284"/>
        <w:jc w:val="center"/>
        <w:rPr>
          <w:rFonts w:ascii="Times New Roman" w:eastAsia="Times New Roman" w:hAnsi="Times New Roman" w:cs="Times New Roman"/>
          <w:b/>
          <w:sz w:val="30"/>
          <w:szCs w:val="30"/>
        </w:rPr>
      </w:pPr>
    </w:p>
    <w:p w14:paraId="3513FD5C" w14:textId="560111AE" w:rsidR="00D0043F" w:rsidRDefault="00000000" w:rsidP="0003047D">
      <w:pPr>
        <w:jc w:val="both"/>
        <w:rPr>
          <w:b/>
          <w:sz w:val="20"/>
          <w:szCs w:val="20"/>
        </w:rPr>
      </w:pPr>
      <w:r>
        <w:rPr>
          <w:b/>
          <w:sz w:val="20"/>
          <w:szCs w:val="20"/>
        </w:rPr>
        <w:t>PADRÃO COMPORTAMENTAL DA ONÇA-PINTADA (</w:t>
      </w:r>
      <w:proofErr w:type="spellStart"/>
      <w:r>
        <w:rPr>
          <w:b/>
          <w:i/>
          <w:sz w:val="20"/>
          <w:szCs w:val="20"/>
        </w:rPr>
        <w:t>Panthera</w:t>
      </w:r>
      <w:proofErr w:type="spellEnd"/>
      <w:r>
        <w:rPr>
          <w:b/>
          <w:i/>
          <w:sz w:val="20"/>
          <w:szCs w:val="20"/>
        </w:rPr>
        <w:t xml:space="preserve"> </w:t>
      </w:r>
      <w:proofErr w:type="spellStart"/>
      <w:r>
        <w:rPr>
          <w:b/>
          <w:i/>
          <w:sz w:val="20"/>
          <w:szCs w:val="20"/>
        </w:rPr>
        <w:t>onca</w:t>
      </w:r>
      <w:proofErr w:type="spellEnd"/>
      <w:r>
        <w:rPr>
          <w:b/>
          <w:sz w:val="20"/>
          <w:szCs w:val="20"/>
        </w:rPr>
        <w:t>, LINNAEUS, 1758) CATIVA NO PARQUE ESTADUAL DOIS IRMÃOS E DE SEUS VISITANTES, RECIFE, PERNAMBUCO</w:t>
      </w:r>
    </w:p>
    <w:p w14:paraId="572A7A93" w14:textId="77777777" w:rsidR="00D0043F" w:rsidRDefault="00D0043F">
      <w:pPr>
        <w:ind w:left="-284"/>
        <w:jc w:val="center"/>
        <w:rPr>
          <w:b/>
          <w:sz w:val="20"/>
          <w:szCs w:val="20"/>
        </w:rPr>
      </w:pPr>
    </w:p>
    <w:p w14:paraId="13AD3BDC" w14:textId="77777777" w:rsidR="00D0043F" w:rsidRDefault="00000000">
      <w:pPr>
        <w:ind w:left="-284"/>
        <w:jc w:val="center"/>
        <w:rPr>
          <w:sz w:val="20"/>
          <w:szCs w:val="20"/>
        </w:rPr>
      </w:pPr>
      <w:r>
        <w:rPr>
          <w:sz w:val="20"/>
          <w:szCs w:val="20"/>
        </w:rPr>
        <w:t>Paulo Eduardo da Silva Campelo¹, Andriele José dos Santos</w:t>
      </w:r>
      <w:r>
        <w:rPr>
          <w:sz w:val="20"/>
          <w:szCs w:val="20"/>
          <w:vertAlign w:val="superscript"/>
        </w:rPr>
        <w:t>1</w:t>
      </w:r>
      <w:r>
        <w:rPr>
          <w:sz w:val="20"/>
          <w:szCs w:val="20"/>
        </w:rPr>
        <w:t xml:space="preserve">, </w:t>
      </w:r>
      <w:proofErr w:type="spellStart"/>
      <w:r>
        <w:rPr>
          <w:sz w:val="20"/>
          <w:szCs w:val="20"/>
        </w:rPr>
        <w:t>Nathaly</w:t>
      </w:r>
      <w:proofErr w:type="spellEnd"/>
      <w:r>
        <w:rPr>
          <w:sz w:val="20"/>
          <w:szCs w:val="20"/>
        </w:rPr>
        <w:t xml:space="preserve"> Ruth do Nascimento Pereira</w:t>
      </w:r>
      <w:r>
        <w:rPr>
          <w:sz w:val="20"/>
          <w:szCs w:val="20"/>
          <w:vertAlign w:val="superscript"/>
        </w:rPr>
        <w:t>1</w:t>
      </w:r>
      <w:r>
        <w:rPr>
          <w:sz w:val="20"/>
          <w:szCs w:val="20"/>
        </w:rPr>
        <w:t>, Bárbara Lins Caldas de Moraes</w:t>
      </w:r>
      <w:r>
        <w:rPr>
          <w:sz w:val="20"/>
          <w:szCs w:val="20"/>
          <w:vertAlign w:val="superscript"/>
        </w:rPr>
        <w:t>2</w:t>
      </w:r>
      <w:r>
        <w:rPr>
          <w:sz w:val="20"/>
          <w:szCs w:val="20"/>
        </w:rPr>
        <w:t xml:space="preserve">, Maria Adélia </w:t>
      </w:r>
      <w:proofErr w:type="spellStart"/>
      <w:r>
        <w:rPr>
          <w:sz w:val="20"/>
          <w:szCs w:val="20"/>
        </w:rPr>
        <w:t>Borstelmann</w:t>
      </w:r>
      <w:proofErr w:type="spellEnd"/>
      <w:r>
        <w:rPr>
          <w:sz w:val="20"/>
          <w:szCs w:val="20"/>
        </w:rPr>
        <w:t xml:space="preserve"> de Oliveira</w:t>
      </w:r>
      <w:r>
        <w:rPr>
          <w:sz w:val="20"/>
          <w:szCs w:val="20"/>
          <w:vertAlign w:val="superscript"/>
        </w:rPr>
        <w:t>1</w:t>
      </w:r>
      <w:r>
        <w:rPr>
          <w:color w:val="4D5156"/>
          <w:sz w:val="21"/>
          <w:szCs w:val="21"/>
          <w:highlight w:val="white"/>
        </w:rPr>
        <w:t xml:space="preserve"> </w:t>
      </w:r>
    </w:p>
    <w:p w14:paraId="77DE3452" w14:textId="77777777" w:rsidR="00D0043F" w:rsidRDefault="00000000">
      <w:pPr>
        <w:ind w:left="-284"/>
        <w:jc w:val="center"/>
        <w:rPr>
          <w:sz w:val="20"/>
          <w:szCs w:val="20"/>
        </w:rPr>
      </w:pPr>
      <w:r>
        <w:rPr>
          <w:sz w:val="20"/>
          <w:szCs w:val="20"/>
        </w:rPr>
        <w:t xml:space="preserve">¹Universidade Federal Rural de Pernambuco (UFRPE), Campus Recife. E-mails: (PESC): pauloeduardo1955@gmail.com, (AJS): andriele.santos@ufrpe.br, (NRN): ruthnathaly99@gmail.com, (MABO): maria.mcruz@ufrpe.br. </w:t>
      </w:r>
    </w:p>
    <w:p w14:paraId="228A1FFB" w14:textId="77777777" w:rsidR="00D0043F" w:rsidRDefault="00000000">
      <w:pPr>
        <w:ind w:left="-284"/>
        <w:jc w:val="center"/>
        <w:rPr>
          <w:sz w:val="20"/>
          <w:szCs w:val="20"/>
        </w:rPr>
      </w:pPr>
      <w:r>
        <w:rPr>
          <w:sz w:val="20"/>
          <w:szCs w:val="20"/>
          <w:vertAlign w:val="superscript"/>
        </w:rPr>
        <w:t>2</w:t>
      </w:r>
      <w:r>
        <w:rPr>
          <w:sz w:val="20"/>
          <w:szCs w:val="20"/>
        </w:rPr>
        <w:t>Universidade Federal de Pernambuco (UFPE), Campus Recife. E-mail: (BLCM): barbara.lins@ufpe.br</w:t>
      </w:r>
    </w:p>
    <w:p w14:paraId="27F9B322" w14:textId="77777777" w:rsidR="00D0043F" w:rsidRDefault="00D0043F">
      <w:pPr>
        <w:spacing w:line="240" w:lineRule="auto"/>
        <w:ind w:left="-284"/>
        <w:jc w:val="center"/>
        <w:rPr>
          <w:sz w:val="20"/>
          <w:szCs w:val="20"/>
        </w:rPr>
      </w:pPr>
    </w:p>
    <w:p w14:paraId="3159D5C0" w14:textId="77777777" w:rsidR="00D0043F" w:rsidRDefault="00000000" w:rsidP="0003047D">
      <w:pPr>
        <w:ind w:right="-22"/>
        <w:rPr>
          <w:b/>
          <w:sz w:val="20"/>
          <w:szCs w:val="20"/>
        </w:rPr>
      </w:pPr>
      <w:r>
        <w:rPr>
          <w:b/>
          <w:sz w:val="20"/>
          <w:szCs w:val="20"/>
        </w:rPr>
        <w:t>INTRODUÇÃO</w:t>
      </w:r>
    </w:p>
    <w:p w14:paraId="5E69FBA4" w14:textId="77777777" w:rsidR="00D0043F" w:rsidRDefault="00000000">
      <w:pPr>
        <w:spacing w:line="240" w:lineRule="auto"/>
        <w:ind w:firstLine="567"/>
        <w:jc w:val="both"/>
        <w:rPr>
          <w:sz w:val="20"/>
          <w:szCs w:val="20"/>
        </w:rPr>
      </w:pPr>
      <w:r>
        <w:rPr>
          <w:sz w:val="20"/>
          <w:szCs w:val="20"/>
        </w:rPr>
        <w:t xml:space="preserve">   A onça-pintada </w:t>
      </w:r>
      <w:r>
        <w:rPr>
          <w:i/>
          <w:sz w:val="20"/>
          <w:szCs w:val="20"/>
        </w:rPr>
        <w:t>(</w:t>
      </w:r>
      <w:proofErr w:type="spellStart"/>
      <w:r>
        <w:rPr>
          <w:i/>
          <w:sz w:val="20"/>
          <w:szCs w:val="20"/>
        </w:rPr>
        <w:t>Panthera</w:t>
      </w:r>
      <w:proofErr w:type="spellEnd"/>
      <w:r>
        <w:rPr>
          <w:i/>
          <w:sz w:val="20"/>
          <w:szCs w:val="20"/>
        </w:rPr>
        <w:t xml:space="preserve"> </w:t>
      </w:r>
      <w:proofErr w:type="spellStart"/>
      <w:r>
        <w:rPr>
          <w:i/>
          <w:sz w:val="20"/>
          <w:szCs w:val="20"/>
        </w:rPr>
        <w:t>onca</w:t>
      </w:r>
      <w:proofErr w:type="spellEnd"/>
      <w:r>
        <w:rPr>
          <w:sz w:val="20"/>
          <w:szCs w:val="20"/>
        </w:rPr>
        <w:t xml:space="preserve">) é uma espécie da família </w:t>
      </w:r>
      <w:proofErr w:type="spellStart"/>
      <w:r>
        <w:rPr>
          <w:i/>
          <w:sz w:val="20"/>
          <w:szCs w:val="20"/>
        </w:rPr>
        <w:t>Felidae</w:t>
      </w:r>
      <w:proofErr w:type="spellEnd"/>
      <w:r>
        <w:rPr>
          <w:sz w:val="20"/>
          <w:szCs w:val="20"/>
        </w:rPr>
        <w:t>, originalmente distribuída em 19 países da América, porém está extinta em dois deles, El Salvador e Uruguai (IUCN, 2018). Em virtude da sua adaptabilidade a diferentes ambientes, como mencionado por Silveira (2004), a espécie pode ser encontrada desde regiões áridas até pantanosas. Embora o Brasil seja considerado o país-chave para as onças-pintadas, concentrando as maiores populações de onças do mundo (</w:t>
      </w:r>
      <w:proofErr w:type="spellStart"/>
      <w:r>
        <w:rPr>
          <w:sz w:val="20"/>
          <w:szCs w:val="20"/>
        </w:rPr>
        <w:t>Beisiegel</w:t>
      </w:r>
      <w:proofErr w:type="spellEnd"/>
      <w:r>
        <w:rPr>
          <w:sz w:val="20"/>
          <w:szCs w:val="20"/>
        </w:rPr>
        <w:t xml:space="preserve"> </w:t>
      </w:r>
      <w:r w:rsidRPr="0003047D">
        <w:rPr>
          <w:i/>
          <w:iCs/>
          <w:sz w:val="20"/>
          <w:szCs w:val="20"/>
        </w:rPr>
        <w:t>et al.</w:t>
      </w:r>
      <w:r>
        <w:rPr>
          <w:sz w:val="20"/>
          <w:szCs w:val="20"/>
        </w:rPr>
        <w:t xml:space="preserve">, 2013), atualmente a espécie está listada como quase ameaçada de acordo com a IUCN </w:t>
      </w:r>
      <w:proofErr w:type="spellStart"/>
      <w:r>
        <w:rPr>
          <w:sz w:val="20"/>
          <w:szCs w:val="20"/>
        </w:rPr>
        <w:t>Red</w:t>
      </w:r>
      <w:proofErr w:type="spellEnd"/>
      <w:r>
        <w:rPr>
          <w:sz w:val="20"/>
          <w:szCs w:val="20"/>
        </w:rPr>
        <w:t xml:space="preserve"> </w:t>
      </w:r>
      <w:proofErr w:type="spellStart"/>
      <w:r>
        <w:rPr>
          <w:sz w:val="20"/>
          <w:szCs w:val="20"/>
        </w:rPr>
        <w:t>List</w:t>
      </w:r>
      <w:proofErr w:type="spellEnd"/>
      <w:r>
        <w:rPr>
          <w:sz w:val="20"/>
          <w:szCs w:val="20"/>
        </w:rPr>
        <w:t xml:space="preserve"> (IUCN, 2016).</w:t>
      </w:r>
    </w:p>
    <w:p w14:paraId="22E7BB11" w14:textId="6CA4D4B0" w:rsidR="00D0043F" w:rsidRDefault="00000000">
      <w:pPr>
        <w:spacing w:line="240" w:lineRule="auto"/>
        <w:ind w:firstLine="567"/>
        <w:jc w:val="both"/>
        <w:rPr>
          <w:sz w:val="20"/>
          <w:szCs w:val="20"/>
        </w:rPr>
      </w:pPr>
      <w:r>
        <w:rPr>
          <w:rFonts w:ascii="Times New Roman" w:eastAsia="Times New Roman" w:hAnsi="Times New Roman" w:cs="Times New Roman"/>
          <w:sz w:val="20"/>
          <w:szCs w:val="20"/>
        </w:rPr>
        <w:t xml:space="preserve"> </w:t>
      </w:r>
      <w:r>
        <w:rPr>
          <w:sz w:val="20"/>
          <w:szCs w:val="20"/>
        </w:rPr>
        <w:t xml:space="preserve"> Considerando que são espécies que precisam de uma grande área de habitat com disponibilidade de presas, predadores de topo de cadeia como as onças-pintadas são bastante susceptíveis a declínios de população em frente a modificações antrópicas (</w:t>
      </w:r>
      <w:proofErr w:type="spellStart"/>
      <w:r>
        <w:rPr>
          <w:sz w:val="20"/>
          <w:szCs w:val="20"/>
        </w:rPr>
        <w:t>Paviolo</w:t>
      </w:r>
      <w:proofErr w:type="spellEnd"/>
      <w:r>
        <w:rPr>
          <w:sz w:val="20"/>
          <w:szCs w:val="20"/>
        </w:rPr>
        <w:t xml:space="preserve"> </w:t>
      </w:r>
      <w:r w:rsidRPr="0003047D">
        <w:rPr>
          <w:i/>
          <w:iCs/>
          <w:sz w:val="20"/>
          <w:szCs w:val="20"/>
        </w:rPr>
        <w:t>et al.</w:t>
      </w:r>
      <w:r>
        <w:rPr>
          <w:sz w:val="20"/>
          <w:szCs w:val="20"/>
        </w:rPr>
        <w:t xml:space="preserve">, 2016). Entre os principais problemas associados ao declínio da população de onças-pintadas no Brasil, destacam-se a expansão agrícola, a mineração, a implantação de hidrelétricas e a eliminação de indivíduos por caça ou retaliação por predação de animais domésticos (Morato </w:t>
      </w:r>
      <w:r w:rsidRPr="0003047D">
        <w:rPr>
          <w:i/>
          <w:iCs/>
          <w:sz w:val="20"/>
          <w:szCs w:val="20"/>
        </w:rPr>
        <w:t>et al.</w:t>
      </w:r>
      <w:r>
        <w:rPr>
          <w:sz w:val="20"/>
          <w:szCs w:val="20"/>
        </w:rPr>
        <w:t xml:space="preserve">, 2013). </w:t>
      </w:r>
      <w:r w:rsidR="00927E08">
        <w:rPr>
          <w:sz w:val="20"/>
          <w:szCs w:val="20"/>
        </w:rPr>
        <w:t>Em contrapartida, a</w:t>
      </w:r>
      <w:r>
        <w:rPr>
          <w:sz w:val="20"/>
          <w:szCs w:val="20"/>
        </w:rPr>
        <w:t xml:space="preserve"> conservação de predadores de topo de cadeia é um desafio que requer grande esforço para estimular e desenvolver estratégias que possam conservar suas populações (</w:t>
      </w:r>
      <w:proofErr w:type="spellStart"/>
      <w:r>
        <w:rPr>
          <w:sz w:val="20"/>
          <w:szCs w:val="20"/>
        </w:rPr>
        <w:t>Paviolo</w:t>
      </w:r>
      <w:proofErr w:type="spellEnd"/>
      <w:r w:rsidRPr="0003047D">
        <w:rPr>
          <w:i/>
          <w:iCs/>
          <w:sz w:val="20"/>
          <w:szCs w:val="20"/>
        </w:rPr>
        <w:t xml:space="preserve"> et al.</w:t>
      </w:r>
      <w:r>
        <w:rPr>
          <w:sz w:val="20"/>
          <w:szCs w:val="20"/>
        </w:rPr>
        <w:t>, 2016)</w:t>
      </w:r>
      <w:r w:rsidR="00927E08">
        <w:rPr>
          <w:sz w:val="20"/>
          <w:szCs w:val="20"/>
        </w:rPr>
        <w:t>.</w:t>
      </w:r>
    </w:p>
    <w:p w14:paraId="2F0031A6" w14:textId="77777777" w:rsidR="00D0043F" w:rsidRDefault="00000000">
      <w:pPr>
        <w:spacing w:line="240" w:lineRule="auto"/>
        <w:ind w:firstLine="567"/>
        <w:jc w:val="both"/>
        <w:rPr>
          <w:sz w:val="20"/>
          <w:szCs w:val="20"/>
        </w:rPr>
      </w:pPr>
      <w:r>
        <w:rPr>
          <w:sz w:val="20"/>
          <w:szCs w:val="20"/>
        </w:rPr>
        <w:t xml:space="preserve">   Para Castro (2009), o cativeiro proporciona a condução de pesquisas sob condições controladas, oferecendo um melhor entendimento das espécies animais. Contudo, as condições da vida cativa são consideravelmente diferentes das de ambientes silvestres em termos de restrições espaciais, de controle, de complexidade e de imprevisibilidade (Morgan e </w:t>
      </w:r>
      <w:proofErr w:type="spellStart"/>
      <w:r>
        <w:rPr>
          <w:sz w:val="20"/>
          <w:szCs w:val="20"/>
        </w:rPr>
        <w:t>Tromborg</w:t>
      </w:r>
      <w:proofErr w:type="spellEnd"/>
      <w:r>
        <w:rPr>
          <w:sz w:val="20"/>
          <w:szCs w:val="20"/>
        </w:rPr>
        <w:t>, 2007).</w:t>
      </w:r>
      <w:r>
        <w:rPr>
          <w:sz w:val="20"/>
          <w:szCs w:val="20"/>
          <w:highlight w:val="white"/>
        </w:rPr>
        <w:t xml:space="preserve"> Segundo Castro (2009), um grande problema enfrentado por animais cativos é o estresse. A exibição de algumas formas atípicas de comportamentos em cativeiro como estereotipias, sugere estresse e frustração </w:t>
      </w:r>
      <w:r>
        <w:rPr>
          <w:sz w:val="20"/>
          <w:szCs w:val="20"/>
        </w:rPr>
        <w:t xml:space="preserve">(Lyons </w:t>
      </w:r>
      <w:r w:rsidRPr="0003047D">
        <w:rPr>
          <w:i/>
          <w:iCs/>
          <w:sz w:val="20"/>
          <w:szCs w:val="20"/>
        </w:rPr>
        <w:t>et al.</w:t>
      </w:r>
      <w:r>
        <w:rPr>
          <w:sz w:val="20"/>
          <w:szCs w:val="20"/>
        </w:rPr>
        <w:t>, 1997). Interações com seres humanos podem induzir alterações no repertório comportamental de espécies cativas (</w:t>
      </w:r>
      <w:proofErr w:type="spellStart"/>
      <w:r>
        <w:rPr>
          <w:sz w:val="20"/>
          <w:szCs w:val="20"/>
        </w:rPr>
        <w:t>Hosey</w:t>
      </w:r>
      <w:proofErr w:type="spellEnd"/>
      <w:r>
        <w:rPr>
          <w:sz w:val="20"/>
          <w:szCs w:val="20"/>
        </w:rPr>
        <w:t>, 2000). Estudos comportamentais e práticas de enriquecimento ambiental são ações cruciais para proporcionar bem-estar aos animais de cativeiro (Gandra, 2016). Assim, este estudo teve como objetivo identificar a existência de comportamentos atípicos ou estereotipias exibidas pela onça-pintada residente no zoológico do Parque Estadual de Dois Irmãos (PEDI), avaliando também o comportamento de seus visitantes, e a necessidade de desenvolver ações de educação ambiental para minimizar potenciais impactos negativos sobre o espécime.</w:t>
      </w:r>
    </w:p>
    <w:p w14:paraId="357D892B" w14:textId="77777777" w:rsidR="00D0043F" w:rsidRDefault="00000000">
      <w:pPr>
        <w:spacing w:line="240" w:lineRule="auto"/>
        <w:ind w:firstLine="567"/>
        <w:jc w:val="both"/>
        <w:rPr>
          <w:sz w:val="20"/>
          <w:szCs w:val="20"/>
        </w:rPr>
      </w:pPr>
      <w:r>
        <w:rPr>
          <w:sz w:val="20"/>
          <w:szCs w:val="20"/>
        </w:rPr>
        <w:t xml:space="preserve"> </w:t>
      </w:r>
    </w:p>
    <w:p w14:paraId="2C04049F" w14:textId="77777777" w:rsidR="00D0043F" w:rsidRDefault="00000000">
      <w:pPr>
        <w:spacing w:line="240" w:lineRule="auto"/>
        <w:ind w:left="-284"/>
        <w:jc w:val="both"/>
        <w:rPr>
          <w:sz w:val="20"/>
          <w:szCs w:val="20"/>
        </w:rPr>
      </w:pPr>
      <w:r>
        <w:rPr>
          <w:sz w:val="20"/>
          <w:szCs w:val="20"/>
        </w:rPr>
        <w:t xml:space="preserve"> </w:t>
      </w:r>
    </w:p>
    <w:p w14:paraId="313224F9" w14:textId="77777777" w:rsidR="00D0043F" w:rsidRDefault="00000000" w:rsidP="0003047D">
      <w:pPr>
        <w:spacing w:line="240" w:lineRule="auto"/>
        <w:jc w:val="both"/>
        <w:rPr>
          <w:b/>
          <w:sz w:val="20"/>
          <w:szCs w:val="20"/>
        </w:rPr>
      </w:pPr>
      <w:r>
        <w:rPr>
          <w:b/>
          <w:sz w:val="20"/>
          <w:szCs w:val="20"/>
        </w:rPr>
        <w:t>MATERIAL E MÉTODOS</w:t>
      </w:r>
    </w:p>
    <w:p w14:paraId="6BC13CCC" w14:textId="77777777" w:rsidR="00D0043F" w:rsidRDefault="00000000">
      <w:pPr>
        <w:spacing w:line="240" w:lineRule="auto"/>
        <w:ind w:firstLine="567"/>
        <w:jc w:val="both"/>
        <w:rPr>
          <w:sz w:val="20"/>
          <w:szCs w:val="20"/>
        </w:rPr>
      </w:pPr>
      <w:r>
        <w:rPr>
          <w:sz w:val="20"/>
          <w:szCs w:val="20"/>
        </w:rPr>
        <w:t xml:space="preserve"> O presente estudo foi desenvolvido no Parque Estadual Dois Irmãos (PEDI), localizado no Bairro de Dois Irmãos, Recife, PE (8º 9’17” S e 34º 52’05” W). O objeto de análise foi um exemplar de onça-pintada (macho), que recebeu o nome de “Pelé”. Trata-se de um espécime saudável, com aproximadamente 60 kg de massa corpórea, nascido em cativeiro, que não está incluído em programas de reintrodução na natureza (comunicação pessoal do PEDI, Fernanda Justino). O comportamento dos visitantes do recinto da onça também foi observado. A coleta de dados ocorreu entre os meses de março e abril de 2023. O recinto onde ocorreu o estudo comportamental corresponde a duas áreas do setor de grandes carnívoros (GC): GC3, com 115,36m², sendo 79,93m² de área de exposição e 10,50m² de cambiamento; e GC4 com 132,84m², sendo 97,90m² e 10,53m², respectivamente.</w:t>
      </w:r>
    </w:p>
    <w:p w14:paraId="6F463DDD" w14:textId="77777777" w:rsidR="00D0043F" w:rsidRDefault="00000000">
      <w:pPr>
        <w:spacing w:before="240" w:line="240" w:lineRule="auto"/>
        <w:ind w:firstLine="567"/>
        <w:jc w:val="both"/>
        <w:rPr>
          <w:sz w:val="20"/>
          <w:szCs w:val="20"/>
        </w:rPr>
      </w:pPr>
      <w:r>
        <w:rPr>
          <w:sz w:val="20"/>
          <w:szCs w:val="20"/>
        </w:rPr>
        <w:lastRenderedPageBreak/>
        <w:t xml:space="preserve">Em função da impossibilidade de monitoramento noturno no parque, as observações ocorreram durante os fins de semana, no período vespertino, de 15h às 17h, por tratar-se do horário de intensificação das atividades do animal (Cavalcanti e </w:t>
      </w:r>
      <w:proofErr w:type="spellStart"/>
      <w:r>
        <w:rPr>
          <w:sz w:val="20"/>
          <w:szCs w:val="20"/>
        </w:rPr>
        <w:t>Gese</w:t>
      </w:r>
      <w:proofErr w:type="spellEnd"/>
      <w:r>
        <w:rPr>
          <w:sz w:val="20"/>
          <w:szCs w:val="20"/>
        </w:rPr>
        <w:t xml:space="preserve">, 2009) e com maior número de visitantes. Para registro de dados foi utilizado uma planilha de anotações e o gravador de um Smartphone para registrar as ocorrências dos comportamentos do animal e dos visitantes, utilizando como base os </w:t>
      </w:r>
      <w:proofErr w:type="spellStart"/>
      <w:r>
        <w:rPr>
          <w:sz w:val="20"/>
          <w:szCs w:val="20"/>
        </w:rPr>
        <w:t>etogramas</w:t>
      </w:r>
      <w:proofErr w:type="spellEnd"/>
      <w:r>
        <w:rPr>
          <w:sz w:val="20"/>
          <w:szCs w:val="20"/>
        </w:rPr>
        <w:t xml:space="preserve"> sugeridos por </w:t>
      </w:r>
      <w:proofErr w:type="spellStart"/>
      <w:r>
        <w:rPr>
          <w:sz w:val="20"/>
          <w:szCs w:val="20"/>
        </w:rPr>
        <w:t>Patusse</w:t>
      </w:r>
      <w:proofErr w:type="spellEnd"/>
      <w:r>
        <w:rPr>
          <w:sz w:val="20"/>
          <w:szCs w:val="20"/>
        </w:rPr>
        <w:t xml:space="preserve"> (2021) e por Bizerril (2000). Para o registro do comportamento da onça considerou-se as seguintes Categorias e seus respectivos comportamentos (entre parênteses): Locomoção (andar (</w:t>
      </w:r>
      <w:proofErr w:type="spellStart"/>
      <w:r>
        <w:rPr>
          <w:i/>
          <w:sz w:val="20"/>
          <w:szCs w:val="20"/>
        </w:rPr>
        <w:t>pacing</w:t>
      </w:r>
      <w:proofErr w:type="spellEnd"/>
      <w:r>
        <w:rPr>
          <w:sz w:val="20"/>
          <w:szCs w:val="20"/>
        </w:rPr>
        <w:t xml:space="preserve">); andar em volta da piscina; subir; subir e ficar sentado; subir e ficar deitado, e descer): Inativo (deitado; parado; sentado): Nutrição (beber água); Manutenção (lamber; se coçar; bocejar); Excreção (urinar; defecar) </w:t>
      </w:r>
      <w:proofErr w:type="gramStart"/>
      <w:r>
        <w:rPr>
          <w:sz w:val="20"/>
          <w:szCs w:val="20"/>
        </w:rPr>
        <w:t>e Outros</w:t>
      </w:r>
      <w:proofErr w:type="gramEnd"/>
      <w:r>
        <w:rPr>
          <w:sz w:val="20"/>
          <w:szCs w:val="20"/>
        </w:rPr>
        <w:t xml:space="preserve"> (vocalizar; no cambiamento; ir para o cambiamento; sair do cambiamento). Para a análise dos visitantes considerou-se os seguintes comportamentos e seus respectivos comportamentos (entre parênteses): Interação (fazer gestos para o animal); Curiosidade (fazer perguntas sobre a espécie); Admiração (elogiar o animal); Agressão (fazer gestos provocativos para o animal); Temor (assustar-se; ficar alerta) </w:t>
      </w:r>
      <w:proofErr w:type="gramStart"/>
      <w:r>
        <w:rPr>
          <w:sz w:val="20"/>
          <w:szCs w:val="20"/>
        </w:rPr>
        <w:t>e Sem</w:t>
      </w:r>
      <w:proofErr w:type="gramEnd"/>
      <w:r>
        <w:rPr>
          <w:sz w:val="20"/>
          <w:szCs w:val="20"/>
        </w:rPr>
        <w:t xml:space="preserve"> interação (quando não há registro de observação). </w:t>
      </w:r>
    </w:p>
    <w:p w14:paraId="74C04CE1" w14:textId="77777777" w:rsidR="00D0043F" w:rsidRDefault="00000000">
      <w:pPr>
        <w:spacing w:line="240" w:lineRule="auto"/>
        <w:ind w:firstLine="567"/>
        <w:jc w:val="both"/>
        <w:rPr>
          <w:sz w:val="20"/>
          <w:szCs w:val="20"/>
        </w:rPr>
      </w:pPr>
      <w:r>
        <w:rPr>
          <w:sz w:val="20"/>
          <w:szCs w:val="20"/>
        </w:rPr>
        <w:t xml:space="preserve">O método Animal-Focal foi utilizado em todo período de observação, com registros descontínuos (2 min de monitoramento do animal e 3 min de intervalo) para permitir a quantificação dos comportamentos do animal (Altmann, 1974). Para a análise comportamental dos visitantes, utilizou-se o método </w:t>
      </w:r>
      <w:r>
        <w:rPr>
          <w:i/>
          <w:sz w:val="20"/>
          <w:szCs w:val="20"/>
        </w:rPr>
        <w:t xml:space="preserve">Todas as ocorrências </w:t>
      </w:r>
      <w:r>
        <w:rPr>
          <w:sz w:val="20"/>
          <w:szCs w:val="20"/>
        </w:rPr>
        <w:t xml:space="preserve">(Altmann, 1974). Esta coleta ocorreu a partir da aproximação dos visitantes ao recinto (distância total de 2m), sem interação com esse público e simultaneamente à coleta do comportamento da onça, graças ao trabalho em equipe. </w:t>
      </w:r>
    </w:p>
    <w:p w14:paraId="10524ED9" w14:textId="77777777" w:rsidR="00D0043F" w:rsidRDefault="00D0043F">
      <w:pPr>
        <w:spacing w:line="240" w:lineRule="auto"/>
        <w:ind w:left="-284"/>
        <w:jc w:val="both"/>
        <w:rPr>
          <w:sz w:val="20"/>
          <w:szCs w:val="20"/>
        </w:rPr>
      </w:pPr>
    </w:p>
    <w:p w14:paraId="40A79F18" w14:textId="77777777" w:rsidR="00D0043F" w:rsidRDefault="00000000" w:rsidP="0003047D">
      <w:pPr>
        <w:spacing w:line="240" w:lineRule="auto"/>
        <w:jc w:val="both"/>
        <w:rPr>
          <w:b/>
          <w:sz w:val="20"/>
          <w:szCs w:val="20"/>
        </w:rPr>
      </w:pPr>
      <w:r>
        <w:rPr>
          <w:b/>
          <w:sz w:val="20"/>
          <w:szCs w:val="20"/>
        </w:rPr>
        <w:t>RESULTADOS E DISCUSSÃO</w:t>
      </w:r>
    </w:p>
    <w:p w14:paraId="798F2166" w14:textId="77777777" w:rsidR="00D0043F" w:rsidRDefault="00000000">
      <w:pPr>
        <w:spacing w:line="240" w:lineRule="auto"/>
        <w:ind w:firstLine="567"/>
        <w:jc w:val="both"/>
        <w:rPr>
          <w:sz w:val="20"/>
          <w:szCs w:val="20"/>
        </w:rPr>
      </w:pPr>
      <w:r>
        <w:rPr>
          <w:sz w:val="20"/>
          <w:szCs w:val="20"/>
        </w:rPr>
        <w:t>No total, foram realizadas 10h de observação, registrando-se 334 ocorrências de comportamentos para a onça-pintada e 153 ocorrências de comportamentos para os visitantes do recinto. Dentre os comportamentos considerados para a onça-pintada, o mais observado foi o de “andar (</w:t>
      </w:r>
      <w:proofErr w:type="spellStart"/>
      <w:r>
        <w:rPr>
          <w:sz w:val="20"/>
          <w:szCs w:val="20"/>
        </w:rPr>
        <w:t>pacing</w:t>
      </w:r>
      <w:proofErr w:type="spellEnd"/>
      <w:r>
        <w:rPr>
          <w:sz w:val="20"/>
          <w:szCs w:val="20"/>
        </w:rPr>
        <w:t>)” (24,9%), seguido por “cambiamento” (7,5%), “parado” (4,2%), “se lamber” (2,7%) e “urinar” (2,7%). Apesar do recinto do animal estudado seguir os parâmetros oficiais para manutenção da espécie em cativeiro (IBAMA, 2002), nota-se que o comportamento de “andar (</w:t>
      </w:r>
      <w:proofErr w:type="spellStart"/>
      <w:r>
        <w:rPr>
          <w:sz w:val="20"/>
          <w:szCs w:val="20"/>
        </w:rPr>
        <w:t>pacing</w:t>
      </w:r>
      <w:proofErr w:type="spellEnd"/>
      <w:r>
        <w:rPr>
          <w:sz w:val="20"/>
          <w:szCs w:val="20"/>
        </w:rPr>
        <w:t>)” foi o mais frequente, o que pode ser um forte indicativo de estresse, causado potencialmente pela movimentação e agitação dos visitantes (Pereira e Garcia, 2019) ou por falta de estímulos que favoreçam a promoção de um comportamento natural (Santos et al., 2020).</w:t>
      </w:r>
    </w:p>
    <w:p w14:paraId="0301436A" w14:textId="77777777" w:rsidR="00D0043F" w:rsidRDefault="00000000">
      <w:pPr>
        <w:spacing w:line="240" w:lineRule="auto"/>
        <w:ind w:firstLine="567"/>
        <w:jc w:val="both"/>
        <w:rPr>
          <w:sz w:val="20"/>
          <w:szCs w:val="20"/>
        </w:rPr>
      </w:pPr>
      <w:r>
        <w:rPr>
          <w:sz w:val="20"/>
          <w:szCs w:val="20"/>
        </w:rPr>
        <w:t xml:space="preserve">Em relação ao comportamento dos visitantes, a ação mais recorrente foi a de “curiosidade” (73,7%), seguida por “admiração” (10,5%). Os comportamentos de “temor”, “interação” e “sem interação” alcançaram a mesma porcentagem (5,3%). Reações observadas em outros estudos relacionados ao comportamento de visitantes em zoológicos, demonstram que as reações das pessoas podem estar relacionadas com o tamanho, o comportamento e a aparência do animal visitado (Bizerril, 2000). Assim, nossos resultados estão em total concordância com o esperado para um animal grande, </w:t>
      </w:r>
      <w:proofErr w:type="spellStart"/>
      <w:r>
        <w:rPr>
          <w:sz w:val="20"/>
          <w:szCs w:val="20"/>
        </w:rPr>
        <w:t>adulto</w:t>
      </w:r>
      <w:proofErr w:type="spellEnd"/>
      <w:r>
        <w:rPr>
          <w:sz w:val="20"/>
          <w:szCs w:val="20"/>
        </w:rPr>
        <w:t xml:space="preserve"> e de cor melânica como onça-pintada observada. Levando em consideração que a “curiosidade” é o comportamento mais recorrente entre os visitantes, seria interessante disponibilizar informações, próximo ao recinto, como por exemplo sobre o que seria o melanismo encontrado na onça, explanando de forma didática para o público em geral. Destacar, também, informações sobre o hábito noturno da espécie e a importância de se aproximar do recinto em silêncio, considerando que o horário de visitação ocorre em período que não condiz com a atividade natural do animal. Outra abordagem interessante é sobre a marcação do território pelos felinos e que ocasiona o cheiro forte nos recintos, mas que configura um comportamento natural da espécie e não que há, por exemplo, problemas com a higiene do local. </w:t>
      </w:r>
    </w:p>
    <w:p w14:paraId="6283E8A3" w14:textId="77777777" w:rsidR="00D0043F" w:rsidRDefault="00000000">
      <w:pPr>
        <w:spacing w:line="240" w:lineRule="auto"/>
        <w:ind w:firstLine="567"/>
        <w:jc w:val="both"/>
        <w:rPr>
          <w:sz w:val="20"/>
          <w:szCs w:val="20"/>
        </w:rPr>
      </w:pPr>
      <w:r>
        <w:rPr>
          <w:sz w:val="20"/>
          <w:szCs w:val="20"/>
        </w:rPr>
        <w:t xml:space="preserve">Tais informações podem contribuir para o entendimento pelos visitantes sobre características biológicas e comportamentais do espécime e evitar interpretações errôneas sobre a sua manutenção em cativeiro. Estas sugestões podem auxiliar na promoção contínua de educação ambiental no Parque Estadual de Dois Irmãos (PEDI). Segundo </w:t>
      </w:r>
      <w:proofErr w:type="spellStart"/>
      <w:r>
        <w:rPr>
          <w:sz w:val="20"/>
          <w:szCs w:val="20"/>
        </w:rPr>
        <w:t>McPhee</w:t>
      </w:r>
      <w:proofErr w:type="spellEnd"/>
      <w:r>
        <w:rPr>
          <w:sz w:val="20"/>
          <w:szCs w:val="20"/>
        </w:rPr>
        <w:t xml:space="preserve"> e </w:t>
      </w:r>
      <w:proofErr w:type="spellStart"/>
      <w:r>
        <w:rPr>
          <w:sz w:val="20"/>
          <w:szCs w:val="20"/>
        </w:rPr>
        <w:t>Carlstead</w:t>
      </w:r>
      <w:proofErr w:type="spellEnd"/>
      <w:r>
        <w:rPr>
          <w:sz w:val="20"/>
          <w:szCs w:val="20"/>
        </w:rPr>
        <w:t xml:space="preserve"> (2010), a educação ambiental realizada nos zoológicos está ligada ao comportamento dos animais em cativeiro, uma vez que os visitantes tendem a ter um maior interesse quando deparam-se com animais mais ativos e saudáveis. </w:t>
      </w:r>
    </w:p>
    <w:p w14:paraId="798098B8" w14:textId="77777777" w:rsidR="00D0043F" w:rsidRDefault="00D0043F">
      <w:pPr>
        <w:spacing w:line="240" w:lineRule="auto"/>
        <w:ind w:left="-284"/>
        <w:rPr>
          <w:b/>
          <w:sz w:val="20"/>
          <w:szCs w:val="20"/>
        </w:rPr>
      </w:pPr>
    </w:p>
    <w:p w14:paraId="556FC414" w14:textId="77777777" w:rsidR="00D0043F" w:rsidRDefault="00000000">
      <w:pPr>
        <w:spacing w:line="240" w:lineRule="auto"/>
        <w:ind w:left="-284"/>
        <w:rPr>
          <w:b/>
          <w:sz w:val="20"/>
          <w:szCs w:val="20"/>
        </w:rPr>
      </w:pPr>
      <w:r>
        <w:rPr>
          <w:b/>
          <w:sz w:val="20"/>
          <w:szCs w:val="20"/>
        </w:rPr>
        <w:t>CONCLUSÕES</w:t>
      </w:r>
    </w:p>
    <w:p w14:paraId="3BC20935" w14:textId="77777777" w:rsidR="00D0043F" w:rsidRDefault="00000000">
      <w:pPr>
        <w:spacing w:line="240" w:lineRule="auto"/>
        <w:ind w:firstLine="567"/>
        <w:jc w:val="both"/>
        <w:rPr>
          <w:sz w:val="20"/>
          <w:szCs w:val="20"/>
        </w:rPr>
      </w:pPr>
      <w:r>
        <w:rPr>
          <w:sz w:val="20"/>
          <w:szCs w:val="20"/>
        </w:rPr>
        <w:t>A onça-pintada do Parque Estadual de Dois Irmãos (PEDI) é um animal saudável, porém mesmo considerando que nossos dados são preliminares, durante o período de estudo foi constatado comportamento atípico e indicativo de estereotipia como o “andar (</w:t>
      </w:r>
      <w:proofErr w:type="spellStart"/>
      <w:r>
        <w:rPr>
          <w:sz w:val="20"/>
          <w:szCs w:val="20"/>
        </w:rPr>
        <w:t>pacing</w:t>
      </w:r>
      <w:proofErr w:type="spellEnd"/>
      <w:r>
        <w:rPr>
          <w:sz w:val="20"/>
          <w:szCs w:val="20"/>
        </w:rPr>
        <w:t xml:space="preserve">)”, que sinaliza estado de estresse. É necessário que haja o acompanhamento do animal por um período maior de tempo para confirmar a estereotipia. Práticas recorrentes de enriquecimento ambiental como estratégia para </w:t>
      </w:r>
      <w:r>
        <w:rPr>
          <w:sz w:val="20"/>
          <w:szCs w:val="20"/>
        </w:rPr>
        <w:lastRenderedPageBreak/>
        <w:t>melhoria do bem-estar animal podem auxiliar na redução (ou mesmo supressão) desse tipo de comportamento. A ciência do comportamento animal é um fator importante para a conservação de espécies, auxiliando na promoção de bem-estar e no fornecimento de condições adequadas para animais cativos.</w:t>
      </w:r>
    </w:p>
    <w:p w14:paraId="1DE81D35" w14:textId="66221450" w:rsidR="00D0043F" w:rsidRDefault="00000000">
      <w:pPr>
        <w:spacing w:line="240" w:lineRule="auto"/>
        <w:ind w:firstLine="567"/>
        <w:jc w:val="both"/>
        <w:rPr>
          <w:sz w:val="20"/>
          <w:szCs w:val="20"/>
        </w:rPr>
      </w:pPr>
      <w:r>
        <w:rPr>
          <w:sz w:val="20"/>
          <w:szCs w:val="20"/>
        </w:rPr>
        <w:t xml:space="preserve">O estudo também constatou que o comportamento da maioria dos visitantes são de “curiosidade”, ação que – se bem direcionada – pode não provocar estresse ao animal, tornando-se inclusive benéfica para o desenvolvimento de práticas de educação ambiental. O comportamento de “interação” apresentou baixa frequência, mas mesmo assim, pode ocasionar estresse ao animal cativo. Ademais, as recomendações, a continuidade do monitoramento comportamental e o </w:t>
      </w:r>
      <w:r w:rsidR="0003290C">
        <w:rPr>
          <w:sz w:val="20"/>
          <w:szCs w:val="20"/>
        </w:rPr>
        <w:t>auxílio</w:t>
      </w:r>
      <w:r>
        <w:rPr>
          <w:sz w:val="20"/>
          <w:szCs w:val="20"/>
        </w:rPr>
        <w:t xml:space="preserve"> na elaboração de atividades de educação ambiental, contribuirão para disseminar informações relevantes sobre a fauna do parque e evitar os efeitos negativos, fruto do desconhecimento dos visitantes em relação ao comportamento dos animais. </w:t>
      </w:r>
    </w:p>
    <w:p w14:paraId="6CB543C2" w14:textId="77777777" w:rsidR="00D0043F" w:rsidRDefault="00D0043F">
      <w:pPr>
        <w:spacing w:line="240" w:lineRule="auto"/>
        <w:ind w:left="-284"/>
        <w:jc w:val="both"/>
        <w:rPr>
          <w:sz w:val="20"/>
          <w:szCs w:val="20"/>
        </w:rPr>
      </w:pPr>
    </w:p>
    <w:p w14:paraId="00F54A96" w14:textId="77777777" w:rsidR="00D0043F" w:rsidRDefault="00000000">
      <w:pPr>
        <w:spacing w:line="240" w:lineRule="auto"/>
        <w:ind w:left="-284"/>
        <w:jc w:val="both"/>
        <w:rPr>
          <w:b/>
          <w:sz w:val="20"/>
          <w:szCs w:val="20"/>
          <w:lang w:val="en-US"/>
        </w:rPr>
      </w:pPr>
      <w:r>
        <w:rPr>
          <w:b/>
          <w:sz w:val="20"/>
          <w:szCs w:val="20"/>
          <w:lang w:val="en-US"/>
        </w:rPr>
        <w:t>REFERÊNCIAS</w:t>
      </w:r>
    </w:p>
    <w:p w14:paraId="403653DE" w14:textId="72EF0F33" w:rsidR="00D0043F" w:rsidRPr="00DF4F2D" w:rsidRDefault="00000000">
      <w:pPr>
        <w:spacing w:line="240" w:lineRule="auto"/>
        <w:ind w:left="-284"/>
        <w:jc w:val="both"/>
        <w:rPr>
          <w:iCs/>
          <w:sz w:val="20"/>
          <w:szCs w:val="20"/>
        </w:rPr>
      </w:pPr>
      <w:r>
        <w:rPr>
          <w:color w:val="222222"/>
          <w:sz w:val="20"/>
          <w:szCs w:val="20"/>
          <w:highlight w:val="white"/>
          <w:lang w:val="en-US"/>
        </w:rPr>
        <w:t xml:space="preserve">Altmann, J. 1974. Observational study of behavior: sampling methods. </w:t>
      </w:r>
      <w:proofErr w:type="spellStart"/>
      <w:r w:rsidRPr="0003047D">
        <w:rPr>
          <w:iCs/>
          <w:color w:val="222222"/>
          <w:sz w:val="20"/>
          <w:szCs w:val="20"/>
          <w:highlight w:val="white"/>
        </w:rPr>
        <w:t>Behaviour</w:t>
      </w:r>
      <w:proofErr w:type="spellEnd"/>
      <w:r>
        <w:rPr>
          <w:color w:val="222222"/>
          <w:sz w:val="20"/>
          <w:szCs w:val="20"/>
          <w:highlight w:val="white"/>
        </w:rPr>
        <w:t xml:space="preserve"> </w:t>
      </w:r>
      <w:r w:rsidRPr="0003047D">
        <w:rPr>
          <w:iCs/>
          <w:color w:val="222222"/>
          <w:sz w:val="20"/>
          <w:szCs w:val="20"/>
          <w:highlight w:val="white"/>
        </w:rPr>
        <w:t>49</w:t>
      </w:r>
      <w:r w:rsidR="00BD3910">
        <w:rPr>
          <w:iCs/>
          <w:color w:val="222222"/>
          <w:sz w:val="20"/>
          <w:szCs w:val="20"/>
          <w:highlight w:val="white"/>
        </w:rPr>
        <w:t xml:space="preserve"> (3)</w:t>
      </w:r>
      <w:r w:rsidR="00DF4F2D" w:rsidRPr="00DF4F2D">
        <w:rPr>
          <w:iCs/>
          <w:color w:val="222222"/>
          <w:sz w:val="20"/>
          <w:szCs w:val="20"/>
          <w:highlight w:val="white"/>
        </w:rPr>
        <w:t>:</w:t>
      </w:r>
      <w:r w:rsidR="003908A7">
        <w:rPr>
          <w:iCs/>
          <w:color w:val="222222"/>
          <w:sz w:val="20"/>
          <w:szCs w:val="20"/>
          <w:highlight w:val="white"/>
        </w:rPr>
        <w:t xml:space="preserve"> </w:t>
      </w:r>
      <w:r w:rsidRPr="00DF4F2D">
        <w:rPr>
          <w:iCs/>
          <w:color w:val="222222"/>
          <w:sz w:val="20"/>
          <w:szCs w:val="20"/>
          <w:highlight w:val="white"/>
        </w:rPr>
        <w:t>227-26</w:t>
      </w:r>
      <w:r w:rsidR="00DF4F2D" w:rsidRPr="00DF4F2D">
        <w:rPr>
          <w:iCs/>
          <w:color w:val="222222"/>
          <w:sz w:val="20"/>
          <w:szCs w:val="20"/>
          <w:highlight w:val="white"/>
        </w:rPr>
        <w:t>7</w:t>
      </w:r>
      <w:r w:rsidRPr="00DF4F2D">
        <w:rPr>
          <w:iCs/>
          <w:color w:val="222222"/>
          <w:sz w:val="20"/>
          <w:szCs w:val="20"/>
          <w:highlight w:val="white"/>
        </w:rPr>
        <w:t>.</w:t>
      </w:r>
    </w:p>
    <w:p w14:paraId="7F3C4350" w14:textId="0EB8589D" w:rsidR="00D0043F" w:rsidRDefault="00000000">
      <w:pPr>
        <w:spacing w:line="240" w:lineRule="auto"/>
        <w:ind w:left="-284"/>
        <w:jc w:val="both"/>
        <w:rPr>
          <w:sz w:val="20"/>
          <w:szCs w:val="20"/>
        </w:rPr>
      </w:pPr>
      <w:r>
        <w:rPr>
          <w:sz w:val="20"/>
          <w:szCs w:val="20"/>
        </w:rPr>
        <w:t>Bizerril, M. 2000. Humanos no Zoológico. Ciência Hoje. 28</w:t>
      </w:r>
      <w:r w:rsidR="00860BBA">
        <w:rPr>
          <w:sz w:val="20"/>
          <w:szCs w:val="20"/>
        </w:rPr>
        <w:t xml:space="preserve"> (</w:t>
      </w:r>
      <w:r w:rsidR="00C63E7E">
        <w:rPr>
          <w:sz w:val="20"/>
          <w:szCs w:val="20"/>
        </w:rPr>
        <w:t>163</w:t>
      </w:r>
      <w:r w:rsidR="00860BBA">
        <w:rPr>
          <w:sz w:val="20"/>
          <w:szCs w:val="20"/>
        </w:rPr>
        <w:t>)</w:t>
      </w:r>
      <w:r w:rsidR="00C63E7E">
        <w:rPr>
          <w:sz w:val="20"/>
          <w:szCs w:val="20"/>
        </w:rPr>
        <w:t>:</w:t>
      </w:r>
      <w:r w:rsidR="004C26FE">
        <w:rPr>
          <w:sz w:val="20"/>
          <w:szCs w:val="20"/>
        </w:rPr>
        <w:t xml:space="preserve"> </w:t>
      </w:r>
      <w:r>
        <w:rPr>
          <w:sz w:val="20"/>
          <w:szCs w:val="20"/>
        </w:rPr>
        <w:t>64-</w:t>
      </w:r>
      <w:r w:rsidR="00860BBA">
        <w:rPr>
          <w:sz w:val="20"/>
          <w:szCs w:val="20"/>
        </w:rPr>
        <w:t>6</w:t>
      </w:r>
      <w:r>
        <w:rPr>
          <w:sz w:val="20"/>
          <w:szCs w:val="20"/>
        </w:rPr>
        <w:t xml:space="preserve">7. </w:t>
      </w:r>
      <w:r w:rsidR="00BD3910">
        <w:rPr>
          <w:sz w:val="20"/>
          <w:szCs w:val="20"/>
        </w:rPr>
        <w:t xml:space="preserve"> </w:t>
      </w:r>
    </w:p>
    <w:p w14:paraId="2935AAC5" w14:textId="4B9FC6B6" w:rsidR="004C26FE" w:rsidRDefault="004C26FE" w:rsidP="004C26FE">
      <w:pPr>
        <w:spacing w:line="240" w:lineRule="auto"/>
        <w:ind w:left="-284"/>
        <w:jc w:val="both"/>
        <w:rPr>
          <w:sz w:val="20"/>
          <w:szCs w:val="20"/>
        </w:rPr>
      </w:pPr>
      <w:proofErr w:type="spellStart"/>
      <w:r>
        <w:rPr>
          <w:sz w:val="20"/>
          <w:szCs w:val="20"/>
        </w:rPr>
        <w:t>Beisiegel</w:t>
      </w:r>
      <w:proofErr w:type="spellEnd"/>
      <w:r>
        <w:rPr>
          <w:sz w:val="20"/>
          <w:szCs w:val="20"/>
        </w:rPr>
        <w:t xml:space="preserve">, B.M., Morato, R.G., Paula, R.C. </w:t>
      </w:r>
      <w:r w:rsidR="0032642E">
        <w:rPr>
          <w:sz w:val="20"/>
          <w:szCs w:val="20"/>
        </w:rPr>
        <w:t>&amp; Gasparini</w:t>
      </w:r>
      <w:r w:rsidR="00AD661D">
        <w:rPr>
          <w:sz w:val="20"/>
          <w:szCs w:val="20"/>
        </w:rPr>
        <w:t>-Morato</w:t>
      </w:r>
      <w:r w:rsidR="0032642E">
        <w:rPr>
          <w:sz w:val="20"/>
          <w:szCs w:val="20"/>
        </w:rPr>
        <w:t xml:space="preserve">, R. L. </w:t>
      </w:r>
      <w:r>
        <w:rPr>
          <w:sz w:val="20"/>
          <w:szCs w:val="20"/>
        </w:rPr>
        <w:t>2013.</w:t>
      </w:r>
      <w:r w:rsidR="0032642E">
        <w:rPr>
          <w:sz w:val="20"/>
          <w:szCs w:val="20"/>
        </w:rPr>
        <w:t xml:space="preserve"> </w:t>
      </w:r>
      <w:r>
        <w:rPr>
          <w:sz w:val="20"/>
          <w:szCs w:val="20"/>
        </w:rPr>
        <w:t xml:space="preserve">Apresentação da Seção Avaliação do Estado de Conservação dos Carnívoros. </w:t>
      </w:r>
      <w:proofErr w:type="spellStart"/>
      <w:r>
        <w:rPr>
          <w:sz w:val="20"/>
          <w:szCs w:val="20"/>
        </w:rPr>
        <w:t>BioBrasil</w:t>
      </w:r>
      <w:proofErr w:type="spellEnd"/>
      <w:r>
        <w:rPr>
          <w:sz w:val="20"/>
          <w:szCs w:val="20"/>
        </w:rPr>
        <w:t xml:space="preserve"> Biodiversidade Brasileira Revista Científica</w:t>
      </w:r>
      <w:r>
        <w:rPr>
          <w:sz w:val="20"/>
          <w:szCs w:val="20"/>
          <w:highlight w:val="white"/>
        </w:rPr>
        <w:t xml:space="preserve">, </w:t>
      </w:r>
      <w:r w:rsidRPr="0003047D">
        <w:rPr>
          <w:iCs/>
          <w:color w:val="222222"/>
          <w:sz w:val="20"/>
          <w:szCs w:val="20"/>
          <w:highlight w:val="white"/>
        </w:rPr>
        <w:t>3</w:t>
      </w:r>
      <w:r>
        <w:rPr>
          <w:i/>
          <w:color w:val="222222"/>
          <w:sz w:val="20"/>
          <w:szCs w:val="20"/>
          <w:highlight w:val="white"/>
        </w:rPr>
        <w:t xml:space="preserve"> </w:t>
      </w:r>
      <w:r>
        <w:rPr>
          <w:color w:val="222222"/>
          <w:sz w:val="20"/>
          <w:szCs w:val="20"/>
          <w:highlight w:val="white"/>
        </w:rPr>
        <w:t>(1): 54-55.</w:t>
      </w:r>
    </w:p>
    <w:p w14:paraId="06BD6645" w14:textId="09265560" w:rsidR="00D0043F" w:rsidRDefault="00000000">
      <w:pPr>
        <w:spacing w:line="240" w:lineRule="auto"/>
        <w:ind w:left="-284"/>
        <w:rPr>
          <w:sz w:val="20"/>
          <w:szCs w:val="20"/>
        </w:rPr>
      </w:pPr>
      <w:r>
        <w:rPr>
          <w:sz w:val="20"/>
          <w:szCs w:val="20"/>
        </w:rPr>
        <w:t xml:space="preserve">Cavalcanti, S. M., &amp; </w:t>
      </w:r>
      <w:proofErr w:type="spellStart"/>
      <w:r>
        <w:rPr>
          <w:sz w:val="20"/>
          <w:szCs w:val="20"/>
        </w:rPr>
        <w:t>Gese</w:t>
      </w:r>
      <w:proofErr w:type="spellEnd"/>
      <w:r>
        <w:rPr>
          <w:sz w:val="20"/>
          <w:szCs w:val="20"/>
        </w:rPr>
        <w:t xml:space="preserve">, E. M. 2009. </w:t>
      </w:r>
      <w:r>
        <w:rPr>
          <w:sz w:val="20"/>
          <w:szCs w:val="20"/>
          <w:lang w:val="en-US"/>
        </w:rPr>
        <w:t xml:space="preserve">Spatial ecology and social interactions of jaguars </w:t>
      </w:r>
      <w:r w:rsidRPr="0003047D">
        <w:rPr>
          <w:i/>
          <w:iCs/>
          <w:sz w:val="20"/>
          <w:szCs w:val="20"/>
          <w:lang w:val="en-US"/>
        </w:rPr>
        <w:t>(Panthera onca</w:t>
      </w:r>
      <w:r>
        <w:rPr>
          <w:sz w:val="20"/>
          <w:szCs w:val="20"/>
          <w:lang w:val="en-US"/>
        </w:rPr>
        <w:t xml:space="preserve">) in the southern Pantanal, Brazil. </w:t>
      </w:r>
      <w:proofErr w:type="spellStart"/>
      <w:r>
        <w:rPr>
          <w:sz w:val="20"/>
          <w:szCs w:val="20"/>
        </w:rPr>
        <w:t>Journal</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Mammalogy</w:t>
      </w:r>
      <w:proofErr w:type="spellEnd"/>
      <w:r>
        <w:rPr>
          <w:sz w:val="20"/>
          <w:szCs w:val="20"/>
        </w:rPr>
        <w:t>, 90</w:t>
      </w:r>
      <w:r w:rsidR="005B313E">
        <w:rPr>
          <w:sz w:val="20"/>
          <w:szCs w:val="20"/>
        </w:rPr>
        <w:t xml:space="preserve"> </w:t>
      </w:r>
      <w:r>
        <w:rPr>
          <w:sz w:val="20"/>
          <w:szCs w:val="20"/>
        </w:rPr>
        <w:t>(4)</w:t>
      </w:r>
      <w:r w:rsidR="00BD3910">
        <w:rPr>
          <w:sz w:val="20"/>
          <w:szCs w:val="20"/>
        </w:rPr>
        <w:t xml:space="preserve">: </w:t>
      </w:r>
      <w:r>
        <w:rPr>
          <w:sz w:val="20"/>
          <w:szCs w:val="20"/>
        </w:rPr>
        <w:t>935-945.</w:t>
      </w:r>
    </w:p>
    <w:p w14:paraId="2B090909" w14:textId="0E2F9ABC" w:rsidR="00D0043F" w:rsidRDefault="00000000">
      <w:pPr>
        <w:spacing w:line="240" w:lineRule="auto"/>
        <w:ind w:left="-284"/>
        <w:rPr>
          <w:sz w:val="20"/>
          <w:szCs w:val="20"/>
        </w:rPr>
      </w:pPr>
      <w:r>
        <w:rPr>
          <w:sz w:val="20"/>
          <w:szCs w:val="20"/>
        </w:rPr>
        <w:t>CASTRO, L.</w:t>
      </w:r>
      <w:r>
        <w:rPr>
          <w:b/>
          <w:sz w:val="20"/>
          <w:szCs w:val="20"/>
        </w:rPr>
        <w:t xml:space="preserve"> </w:t>
      </w:r>
      <w:r>
        <w:rPr>
          <w:sz w:val="20"/>
          <w:szCs w:val="20"/>
        </w:rPr>
        <w:t>2009. Influências do enriquecimento ambiental no comportamento e nível de cortisol em felídeos silvestres. Brasília. Dissertação (Mestrado em Saúde Animal), Universidade de Brasília</w:t>
      </w:r>
      <w:r w:rsidR="005B313E">
        <w:rPr>
          <w:sz w:val="20"/>
          <w:szCs w:val="20"/>
        </w:rPr>
        <w:t>,</w:t>
      </w:r>
      <w:r>
        <w:rPr>
          <w:sz w:val="20"/>
          <w:szCs w:val="20"/>
        </w:rPr>
        <w:t xml:space="preserve"> p.01-88.</w:t>
      </w:r>
    </w:p>
    <w:p w14:paraId="14AC58F1" w14:textId="26A7D304" w:rsidR="00D0043F" w:rsidRPr="00860BBA" w:rsidRDefault="00C11E8B">
      <w:pPr>
        <w:spacing w:line="240" w:lineRule="auto"/>
        <w:ind w:left="-284"/>
        <w:rPr>
          <w:sz w:val="20"/>
          <w:szCs w:val="20"/>
          <w:highlight w:val="white"/>
        </w:rPr>
      </w:pPr>
      <w:proofErr w:type="spellStart"/>
      <w:r w:rsidRPr="00860BBA">
        <w:rPr>
          <w:sz w:val="20"/>
          <w:szCs w:val="20"/>
        </w:rPr>
        <w:t>Beisiegel</w:t>
      </w:r>
      <w:proofErr w:type="spellEnd"/>
      <w:r w:rsidRPr="00860BBA">
        <w:rPr>
          <w:sz w:val="20"/>
          <w:szCs w:val="20"/>
        </w:rPr>
        <w:t>, B.</w:t>
      </w:r>
      <w:r w:rsidR="00401F6A" w:rsidRPr="00860BBA">
        <w:rPr>
          <w:sz w:val="20"/>
          <w:szCs w:val="20"/>
        </w:rPr>
        <w:t xml:space="preserve"> </w:t>
      </w:r>
      <w:r w:rsidRPr="00860BBA">
        <w:rPr>
          <w:sz w:val="20"/>
          <w:szCs w:val="20"/>
        </w:rPr>
        <w:t>M.</w:t>
      </w:r>
      <w:r w:rsidR="00000000" w:rsidRPr="0003047D">
        <w:rPr>
          <w:sz w:val="20"/>
          <w:szCs w:val="20"/>
          <w:highlight w:val="white"/>
        </w:rPr>
        <w:t xml:space="preserve">, Morato, R. G., de Paula, R. C., &amp; Morato, R. L. G. 2013. Apresentação da avaliação do estado de conservação dos carnívoros. </w:t>
      </w:r>
      <w:r w:rsidR="00000000" w:rsidRPr="0003047D">
        <w:rPr>
          <w:iCs/>
          <w:sz w:val="20"/>
          <w:szCs w:val="20"/>
          <w:highlight w:val="white"/>
        </w:rPr>
        <w:t>Biodiversidade Brasileira, 3</w:t>
      </w:r>
      <w:r w:rsidR="00413718" w:rsidRPr="0003047D">
        <w:rPr>
          <w:iCs/>
          <w:sz w:val="20"/>
          <w:szCs w:val="20"/>
          <w:highlight w:val="white"/>
        </w:rPr>
        <w:t xml:space="preserve"> </w:t>
      </w:r>
      <w:r w:rsidR="00000000" w:rsidRPr="0003047D">
        <w:rPr>
          <w:iCs/>
          <w:sz w:val="20"/>
          <w:szCs w:val="20"/>
          <w:highlight w:val="white"/>
        </w:rPr>
        <w:t>(1)</w:t>
      </w:r>
      <w:r w:rsidR="00413718" w:rsidRPr="0003047D">
        <w:rPr>
          <w:iCs/>
          <w:sz w:val="20"/>
          <w:szCs w:val="20"/>
          <w:highlight w:val="white"/>
        </w:rPr>
        <w:t>:</w:t>
      </w:r>
      <w:r w:rsidR="00000000" w:rsidRPr="0003047D">
        <w:rPr>
          <w:iCs/>
          <w:sz w:val="20"/>
          <w:szCs w:val="20"/>
          <w:highlight w:val="white"/>
        </w:rPr>
        <w:t xml:space="preserve"> 54-55</w:t>
      </w:r>
      <w:r w:rsidR="00000000" w:rsidRPr="0003047D">
        <w:rPr>
          <w:sz w:val="20"/>
          <w:szCs w:val="20"/>
          <w:highlight w:val="white"/>
        </w:rPr>
        <w:t>.</w:t>
      </w:r>
    </w:p>
    <w:p w14:paraId="32DCD1A5" w14:textId="5F91201F" w:rsidR="00D0043F" w:rsidRDefault="00000000">
      <w:pPr>
        <w:spacing w:line="240" w:lineRule="auto"/>
        <w:ind w:left="-284"/>
        <w:rPr>
          <w:sz w:val="20"/>
          <w:szCs w:val="20"/>
          <w:highlight w:val="white"/>
        </w:rPr>
      </w:pPr>
      <w:r>
        <w:rPr>
          <w:sz w:val="20"/>
          <w:szCs w:val="20"/>
          <w:highlight w:val="white"/>
        </w:rPr>
        <w:t xml:space="preserve">GANDRA, G. L. 2016. Enriquecimento ambiental como ferramenta para a promoção de bem-estar em </w:t>
      </w:r>
      <w:proofErr w:type="spellStart"/>
      <w:r>
        <w:rPr>
          <w:i/>
          <w:sz w:val="20"/>
          <w:szCs w:val="20"/>
          <w:highlight w:val="white"/>
        </w:rPr>
        <w:t>Panthera</w:t>
      </w:r>
      <w:proofErr w:type="spellEnd"/>
      <w:r>
        <w:rPr>
          <w:i/>
          <w:sz w:val="20"/>
          <w:szCs w:val="20"/>
          <w:highlight w:val="white"/>
        </w:rPr>
        <w:t xml:space="preserve"> </w:t>
      </w:r>
      <w:proofErr w:type="spellStart"/>
      <w:r>
        <w:rPr>
          <w:i/>
          <w:sz w:val="20"/>
          <w:szCs w:val="20"/>
          <w:highlight w:val="white"/>
        </w:rPr>
        <w:t>onca</w:t>
      </w:r>
      <w:proofErr w:type="spellEnd"/>
      <w:r>
        <w:rPr>
          <w:sz w:val="20"/>
          <w:szCs w:val="20"/>
          <w:highlight w:val="white"/>
        </w:rPr>
        <w:t xml:space="preserve"> (Linnaeus, 1758), em cativeiro. </w:t>
      </w:r>
      <w:r w:rsidR="007767CC">
        <w:rPr>
          <w:sz w:val="20"/>
          <w:szCs w:val="20"/>
          <w:highlight w:val="white"/>
        </w:rPr>
        <w:t>44 f.</w:t>
      </w:r>
      <w:r w:rsidR="00CC08CA">
        <w:rPr>
          <w:sz w:val="20"/>
          <w:szCs w:val="20"/>
          <w:highlight w:val="white"/>
        </w:rPr>
        <w:t xml:space="preserve"> </w:t>
      </w:r>
      <w:r w:rsidR="007767CC">
        <w:rPr>
          <w:sz w:val="20"/>
          <w:szCs w:val="20"/>
          <w:highlight w:val="white"/>
        </w:rPr>
        <w:t>Trabalho de Conclusão de Curso</w:t>
      </w:r>
      <w:r w:rsidR="00CC08CA">
        <w:rPr>
          <w:sz w:val="20"/>
          <w:szCs w:val="20"/>
          <w:highlight w:val="white"/>
        </w:rPr>
        <w:t xml:space="preserve"> (Graduação em Ciências Biológicas). Universidade Federal do Ceará</w:t>
      </w:r>
      <w:r w:rsidR="007F36CD">
        <w:rPr>
          <w:sz w:val="20"/>
          <w:szCs w:val="20"/>
          <w:highlight w:val="white"/>
        </w:rPr>
        <w:t>.</w:t>
      </w:r>
      <w:r w:rsidR="00CC08CA">
        <w:rPr>
          <w:sz w:val="20"/>
          <w:szCs w:val="20"/>
          <w:highlight w:val="white"/>
        </w:rPr>
        <w:t xml:space="preserve"> Fortaleza. </w:t>
      </w:r>
    </w:p>
    <w:p w14:paraId="5C637457" w14:textId="1E124AFC" w:rsidR="00D0043F" w:rsidRDefault="00EC6D1A">
      <w:pPr>
        <w:spacing w:line="240" w:lineRule="auto"/>
        <w:ind w:left="-284"/>
        <w:rPr>
          <w:sz w:val="20"/>
          <w:szCs w:val="20"/>
          <w:lang w:val="en-US"/>
        </w:rPr>
      </w:pPr>
      <w:r>
        <w:rPr>
          <w:sz w:val="20"/>
          <w:szCs w:val="20"/>
        </w:rPr>
        <w:t>Instituto Brasileiro de Meio Ambiente e dos Recursos Naturais Renováveis.</w:t>
      </w:r>
      <w:r>
        <w:rPr>
          <w:sz w:val="20"/>
          <w:szCs w:val="20"/>
        </w:rPr>
        <w:t xml:space="preserve"> </w:t>
      </w:r>
      <w:r w:rsidR="00000000">
        <w:rPr>
          <w:sz w:val="20"/>
          <w:szCs w:val="20"/>
        </w:rPr>
        <w:t xml:space="preserve">IBAMA. 2002. Instrução Normativa N° 04 de 04 de março de 2002. Brasília, DF. Disponível em: </w:t>
      </w:r>
      <w:hyperlink r:id="rId7">
        <w:r w:rsidR="00000000">
          <w:rPr>
            <w:color w:val="000000"/>
            <w:sz w:val="20"/>
            <w:szCs w:val="20"/>
          </w:rPr>
          <w:t>https://www.ibama.gov.br/component/legislacao/?view=legislacao&amp;legislacao=107983</w:t>
        </w:r>
      </w:hyperlink>
      <w:r w:rsidR="00000000">
        <w:rPr>
          <w:sz w:val="20"/>
          <w:szCs w:val="20"/>
        </w:rPr>
        <w:t>.</w:t>
      </w:r>
      <w:r w:rsidR="00927E08">
        <w:rPr>
          <w:sz w:val="20"/>
          <w:szCs w:val="20"/>
          <w:lang w:val="en-US"/>
        </w:rPr>
        <w:t xml:space="preserve"> [</w:t>
      </w:r>
      <w:r w:rsidR="00000000">
        <w:rPr>
          <w:sz w:val="20"/>
          <w:szCs w:val="20"/>
          <w:lang w:val="en-US"/>
        </w:rPr>
        <w:t>03</w:t>
      </w:r>
      <w:r w:rsidR="00927E08">
        <w:rPr>
          <w:sz w:val="20"/>
          <w:szCs w:val="20"/>
          <w:lang w:val="en-US"/>
        </w:rPr>
        <w:t>/10</w:t>
      </w:r>
      <w:r w:rsidR="007F36CD">
        <w:rPr>
          <w:sz w:val="20"/>
          <w:szCs w:val="20"/>
          <w:lang w:val="en-US"/>
        </w:rPr>
        <w:t>/</w:t>
      </w:r>
      <w:r w:rsidR="00000000">
        <w:rPr>
          <w:sz w:val="20"/>
          <w:szCs w:val="20"/>
          <w:lang w:val="en-US"/>
        </w:rPr>
        <w:t>23</w:t>
      </w:r>
      <w:r w:rsidR="00927E08">
        <w:rPr>
          <w:sz w:val="20"/>
          <w:szCs w:val="20"/>
          <w:lang w:val="en-US"/>
        </w:rPr>
        <w:t>].</w:t>
      </w:r>
    </w:p>
    <w:p w14:paraId="6E731FCB" w14:textId="09150E01" w:rsidR="00D0043F" w:rsidRDefault="00EC6D1A">
      <w:pPr>
        <w:spacing w:line="240" w:lineRule="auto"/>
        <w:ind w:left="-284"/>
        <w:jc w:val="both"/>
        <w:rPr>
          <w:sz w:val="20"/>
          <w:szCs w:val="20"/>
        </w:rPr>
      </w:pPr>
      <w:proofErr w:type="spellStart"/>
      <w:r w:rsidRPr="00EC6D1A">
        <w:rPr>
          <w:sz w:val="20"/>
          <w:szCs w:val="20"/>
        </w:rPr>
        <w:t>International</w:t>
      </w:r>
      <w:proofErr w:type="spellEnd"/>
      <w:r w:rsidRPr="00EC6D1A">
        <w:rPr>
          <w:sz w:val="20"/>
          <w:szCs w:val="20"/>
        </w:rPr>
        <w:t xml:space="preserve"> Union for </w:t>
      </w:r>
      <w:proofErr w:type="spellStart"/>
      <w:r w:rsidRPr="00EC6D1A">
        <w:rPr>
          <w:sz w:val="20"/>
          <w:szCs w:val="20"/>
        </w:rPr>
        <w:t>Conservation</w:t>
      </w:r>
      <w:proofErr w:type="spellEnd"/>
      <w:r w:rsidRPr="00EC6D1A">
        <w:rPr>
          <w:sz w:val="20"/>
          <w:szCs w:val="20"/>
        </w:rPr>
        <w:t xml:space="preserve"> </w:t>
      </w:r>
      <w:proofErr w:type="spellStart"/>
      <w:r w:rsidRPr="00EC6D1A">
        <w:rPr>
          <w:sz w:val="20"/>
          <w:szCs w:val="20"/>
        </w:rPr>
        <w:t>of</w:t>
      </w:r>
      <w:proofErr w:type="spellEnd"/>
      <w:r w:rsidRPr="00EC6D1A">
        <w:rPr>
          <w:sz w:val="20"/>
          <w:szCs w:val="20"/>
        </w:rPr>
        <w:t xml:space="preserve"> </w:t>
      </w:r>
      <w:proofErr w:type="spellStart"/>
      <w:r w:rsidRPr="00EC6D1A">
        <w:rPr>
          <w:sz w:val="20"/>
          <w:szCs w:val="20"/>
        </w:rPr>
        <w:t>Nature</w:t>
      </w:r>
      <w:proofErr w:type="spellEnd"/>
      <w:r>
        <w:rPr>
          <w:sz w:val="20"/>
          <w:szCs w:val="20"/>
        </w:rPr>
        <w:t xml:space="preserve"> </w:t>
      </w:r>
      <w:r w:rsidR="00000000">
        <w:rPr>
          <w:sz w:val="20"/>
          <w:szCs w:val="20"/>
          <w:lang w:val="en-US"/>
        </w:rPr>
        <w:t xml:space="preserve">IUCN. 2022. The IUCN Red List of Threatened Species. </w:t>
      </w:r>
      <w:r w:rsidR="00000000">
        <w:rPr>
          <w:sz w:val="20"/>
          <w:szCs w:val="20"/>
        </w:rPr>
        <w:t xml:space="preserve"> Disponível em: </w:t>
      </w:r>
      <w:hyperlink r:id="rId8">
        <w:r w:rsidR="00000000">
          <w:rPr>
            <w:color w:val="000000"/>
            <w:sz w:val="20"/>
            <w:szCs w:val="20"/>
            <w:u w:val="single"/>
          </w:rPr>
          <w:t>https://www.iucnredlist.org.</w:t>
        </w:r>
      </w:hyperlink>
      <w:r w:rsidR="00000000">
        <w:rPr>
          <w:sz w:val="20"/>
          <w:szCs w:val="20"/>
        </w:rPr>
        <w:t xml:space="preserve"> </w:t>
      </w:r>
      <w:r w:rsidR="00927E08">
        <w:rPr>
          <w:sz w:val="20"/>
          <w:szCs w:val="20"/>
        </w:rPr>
        <w:t>[</w:t>
      </w:r>
      <w:r w:rsidR="00000000">
        <w:rPr>
          <w:sz w:val="20"/>
          <w:szCs w:val="20"/>
        </w:rPr>
        <w:t>03</w:t>
      </w:r>
      <w:r w:rsidR="00927E08">
        <w:rPr>
          <w:sz w:val="20"/>
          <w:szCs w:val="20"/>
        </w:rPr>
        <w:t>/10</w:t>
      </w:r>
      <w:r w:rsidR="004138A4">
        <w:rPr>
          <w:sz w:val="20"/>
          <w:szCs w:val="20"/>
        </w:rPr>
        <w:t>/</w:t>
      </w:r>
      <w:r w:rsidR="00000000">
        <w:rPr>
          <w:sz w:val="20"/>
          <w:szCs w:val="20"/>
        </w:rPr>
        <w:t>23</w:t>
      </w:r>
      <w:r w:rsidR="00927E08">
        <w:rPr>
          <w:sz w:val="20"/>
          <w:szCs w:val="20"/>
        </w:rPr>
        <w:t>]</w:t>
      </w:r>
    </w:p>
    <w:p w14:paraId="5197A80E" w14:textId="764367DE" w:rsidR="00D0043F" w:rsidRDefault="00000000">
      <w:pPr>
        <w:spacing w:line="240" w:lineRule="auto"/>
        <w:ind w:left="-284"/>
        <w:jc w:val="both"/>
        <w:rPr>
          <w:sz w:val="20"/>
          <w:szCs w:val="20"/>
          <w:lang w:val="en-US"/>
        </w:rPr>
      </w:pPr>
      <w:r>
        <w:rPr>
          <w:sz w:val="20"/>
          <w:szCs w:val="20"/>
        </w:rPr>
        <w:t>Morato,</w:t>
      </w:r>
      <w:r w:rsidR="00401F6A">
        <w:rPr>
          <w:sz w:val="20"/>
          <w:szCs w:val="20"/>
        </w:rPr>
        <w:t xml:space="preserve"> R. G.,</w:t>
      </w:r>
      <w:r>
        <w:rPr>
          <w:sz w:val="20"/>
          <w:szCs w:val="20"/>
        </w:rPr>
        <w:t xml:space="preserve"> </w:t>
      </w:r>
      <w:proofErr w:type="spellStart"/>
      <w:r>
        <w:rPr>
          <w:sz w:val="20"/>
          <w:szCs w:val="20"/>
        </w:rPr>
        <w:t>Beisiegel</w:t>
      </w:r>
      <w:proofErr w:type="spellEnd"/>
      <w:r>
        <w:rPr>
          <w:sz w:val="20"/>
          <w:szCs w:val="20"/>
        </w:rPr>
        <w:t>,</w:t>
      </w:r>
      <w:r w:rsidR="00401F6A">
        <w:rPr>
          <w:sz w:val="20"/>
          <w:szCs w:val="20"/>
        </w:rPr>
        <w:t xml:space="preserve"> B. M., Ramalho, E. E</w:t>
      </w:r>
      <w:r w:rsidR="00401F6A" w:rsidRPr="0003047D">
        <w:rPr>
          <w:sz w:val="20"/>
          <w:szCs w:val="20"/>
        </w:rPr>
        <w:t>.,</w:t>
      </w:r>
      <w:r w:rsidRPr="0003047D">
        <w:rPr>
          <w:sz w:val="20"/>
          <w:szCs w:val="20"/>
        </w:rPr>
        <w:t xml:space="preserve"> </w:t>
      </w:r>
      <w:r w:rsidR="00B0213C" w:rsidRPr="0003047D">
        <w:rPr>
          <w:sz w:val="20"/>
          <w:szCs w:val="20"/>
          <w:shd w:val="clear" w:color="auto" w:fill="FFFFFF"/>
        </w:rPr>
        <w:t>de Campos, C. B.</w:t>
      </w:r>
      <w:r w:rsidR="00B0213C" w:rsidRPr="0003047D">
        <w:rPr>
          <w:sz w:val="20"/>
          <w:szCs w:val="20"/>
        </w:rPr>
        <w:t xml:space="preserve"> </w:t>
      </w:r>
      <w:r w:rsidR="00B0213C">
        <w:rPr>
          <w:sz w:val="20"/>
          <w:szCs w:val="20"/>
        </w:rPr>
        <w:t xml:space="preserve">&amp; </w:t>
      </w:r>
      <w:proofErr w:type="spellStart"/>
      <w:r w:rsidR="00401F6A">
        <w:rPr>
          <w:sz w:val="20"/>
          <w:szCs w:val="20"/>
        </w:rPr>
        <w:t>Boulhosa</w:t>
      </w:r>
      <w:proofErr w:type="spellEnd"/>
      <w:r w:rsidR="00401F6A">
        <w:rPr>
          <w:sz w:val="20"/>
          <w:szCs w:val="20"/>
        </w:rPr>
        <w:t>, L.  R. P</w:t>
      </w:r>
      <w:r w:rsidR="00B0213C">
        <w:rPr>
          <w:sz w:val="20"/>
          <w:szCs w:val="20"/>
        </w:rPr>
        <w:t xml:space="preserve">. </w:t>
      </w:r>
      <w:r>
        <w:rPr>
          <w:sz w:val="20"/>
          <w:szCs w:val="20"/>
        </w:rPr>
        <w:t xml:space="preserve"> 2013. Avaliação do risco de extinção da onça-pintada </w:t>
      </w:r>
      <w:proofErr w:type="spellStart"/>
      <w:r>
        <w:rPr>
          <w:i/>
          <w:sz w:val="20"/>
          <w:szCs w:val="20"/>
        </w:rPr>
        <w:t>Panthera</w:t>
      </w:r>
      <w:proofErr w:type="spellEnd"/>
      <w:r>
        <w:rPr>
          <w:i/>
          <w:sz w:val="20"/>
          <w:szCs w:val="20"/>
        </w:rPr>
        <w:t xml:space="preserve"> </w:t>
      </w:r>
      <w:proofErr w:type="spellStart"/>
      <w:r>
        <w:rPr>
          <w:i/>
          <w:sz w:val="20"/>
          <w:szCs w:val="20"/>
        </w:rPr>
        <w:t>onca</w:t>
      </w:r>
      <w:proofErr w:type="spellEnd"/>
      <w:r>
        <w:rPr>
          <w:sz w:val="20"/>
          <w:szCs w:val="20"/>
        </w:rPr>
        <w:t xml:space="preserve"> (Linnaeus, 1758) no Brasil. Biodiversidade Brasileira</w:t>
      </w:r>
      <w:r w:rsidR="00520906">
        <w:rPr>
          <w:sz w:val="20"/>
          <w:szCs w:val="20"/>
        </w:rPr>
        <w:t>,</w:t>
      </w:r>
      <w:r>
        <w:rPr>
          <w:sz w:val="20"/>
          <w:szCs w:val="20"/>
        </w:rPr>
        <w:t xml:space="preserve"> </w:t>
      </w:r>
      <w:r>
        <w:rPr>
          <w:sz w:val="20"/>
          <w:szCs w:val="20"/>
          <w:lang w:val="en-US"/>
        </w:rPr>
        <w:t>3</w:t>
      </w:r>
      <w:r w:rsidR="00520906">
        <w:rPr>
          <w:sz w:val="20"/>
          <w:szCs w:val="20"/>
          <w:lang w:val="en-US"/>
        </w:rPr>
        <w:t xml:space="preserve"> (1):</w:t>
      </w:r>
      <w:r>
        <w:rPr>
          <w:sz w:val="20"/>
          <w:szCs w:val="20"/>
          <w:lang w:val="en-US"/>
        </w:rPr>
        <w:t xml:space="preserve"> 122-132.</w:t>
      </w:r>
    </w:p>
    <w:p w14:paraId="4216FDEC" w14:textId="287756DF" w:rsidR="00D0043F" w:rsidRDefault="00000000">
      <w:pPr>
        <w:spacing w:line="240" w:lineRule="auto"/>
        <w:ind w:left="-284"/>
        <w:jc w:val="both"/>
        <w:rPr>
          <w:sz w:val="20"/>
          <w:szCs w:val="20"/>
          <w:lang w:val="en-US"/>
        </w:rPr>
      </w:pPr>
      <w:r>
        <w:rPr>
          <w:sz w:val="20"/>
          <w:szCs w:val="20"/>
          <w:highlight w:val="white"/>
          <w:lang w:val="en-US"/>
        </w:rPr>
        <w:t xml:space="preserve">Lyons, J., Young, R. J., &amp; </w:t>
      </w:r>
      <w:proofErr w:type="spellStart"/>
      <w:r>
        <w:rPr>
          <w:sz w:val="20"/>
          <w:szCs w:val="20"/>
          <w:highlight w:val="white"/>
          <w:lang w:val="en-US"/>
        </w:rPr>
        <w:t>Deag</w:t>
      </w:r>
      <w:proofErr w:type="spellEnd"/>
      <w:r>
        <w:rPr>
          <w:sz w:val="20"/>
          <w:szCs w:val="20"/>
          <w:highlight w:val="white"/>
          <w:lang w:val="en-US"/>
        </w:rPr>
        <w:t>, J. M. 1997. The effects of physical characteristics of the environment and feeding regime on the behavior of captive felids. </w:t>
      </w:r>
      <w:r w:rsidRPr="0003047D">
        <w:rPr>
          <w:iCs/>
          <w:sz w:val="20"/>
          <w:szCs w:val="20"/>
          <w:highlight w:val="white"/>
          <w:lang w:val="en-US"/>
        </w:rPr>
        <w:t>Zoo Biology: Published in affiliation with the American Zoo and Aquarium Association</w:t>
      </w:r>
      <w:r w:rsidRPr="00BD3910">
        <w:rPr>
          <w:iCs/>
          <w:sz w:val="20"/>
          <w:szCs w:val="20"/>
          <w:highlight w:val="white"/>
          <w:lang w:val="en-US"/>
        </w:rPr>
        <w:t>, </w:t>
      </w:r>
      <w:r w:rsidRPr="0003047D">
        <w:rPr>
          <w:iCs/>
          <w:sz w:val="20"/>
          <w:szCs w:val="20"/>
          <w:highlight w:val="white"/>
          <w:lang w:val="en-US"/>
        </w:rPr>
        <w:t>16</w:t>
      </w:r>
      <w:r w:rsidR="00BD3910">
        <w:rPr>
          <w:iCs/>
          <w:sz w:val="20"/>
          <w:szCs w:val="20"/>
          <w:highlight w:val="white"/>
          <w:lang w:val="en-US"/>
        </w:rPr>
        <w:t xml:space="preserve"> </w:t>
      </w:r>
      <w:r>
        <w:rPr>
          <w:sz w:val="20"/>
          <w:szCs w:val="20"/>
          <w:highlight w:val="white"/>
          <w:lang w:val="en-US"/>
        </w:rPr>
        <w:t>(1)</w:t>
      </w:r>
      <w:r w:rsidR="00BD3910">
        <w:rPr>
          <w:sz w:val="20"/>
          <w:szCs w:val="20"/>
          <w:highlight w:val="white"/>
          <w:lang w:val="en-US"/>
        </w:rPr>
        <w:t xml:space="preserve">: </w:t>
      </w:r>
      <w:r>
        <w:rPr>
          <w:sz w:val="20"/>
          <w:szCs w:val="20"/>
          <w:highlight w:val="white"/>
          <w:lang w:val="en-US"/>
        </w:rPr>
        <w:t>71-83.</w:t>
      </w:r>
    </w:p>
    <w:p w14:paraId="43F41595" w14:textId="280206E7" w:rsidR="00D0043F" w:rsidRDefault="00000000">
      <w:pPr>
        <w:spacing w:line="240" w:lineRule="auto"/>
        <w:ind w:left="-284"/>
        <w:jc w:val="both"/>
        <w:rPr>
          <w:sz w:val="20"/>
          <w:szCs w:val="20"/>
          <w:lang w:val="en-US"/>
        </w:rPr>
      </w:pPr>
      <w:proofErr w:type="spellStart"/>
      <w:r>
        <w:rPr>
          <w:sz w:val="20"/>
          <w:szCs w:val="20"/>
          <w:lang w:val="en-US"/>
        </w:rPr>
        <w:t>Mcphee</w:t>
      </w:r>
      <w:proofErr w:type="spellEnd"/>
      <w:r>
        <w:rPr>
          <w:sz w:val="20"/>
          <w:szCs w:val="20"/>
          <w:lang w:val="en-US"/>
        </w:rPr>
        <w:t xml:space="preserve">, M. E. &amp; K. </w:t>
      </w:r>
      <w:proofErr w:type="spellStart"/>
      <w:r>
        <w:rPr>
          <w:sz w:val="20"/>
          <w:szCs w:val="20"/>
          <w:lang w:val="en-US"/>
        </w:rPr>
        <w:t>Carlstead</w:t>
      </w:r>
      <w:proofErr w:type="spellEnd"/>
      <w:r>
        <w:rPr>
          <w:sz w:val="20"/>
          <w:szCs w:val="20"/>
          <w:lang w:val="en-US"/>
        </w:rPr>
        <w:t xml:space="preserve">. 2010. The importance of maintaining natural behaviors in captive mammals. Wild mammals in captivity: principles and techniques for zoo management, </w:t>
      </w:r>
      <w:r w:rsidR="002C7140">
        <w:rPr>
          <w:sz w:val="20"/>
          <w:szCs w:val="20"/>
          <w:lang w:val="en-US"/>
        </w:rPr>
        <w:t xml:space="preserve">Chicago: </w:t>
      </w:r>
      <w:r w:rsidR="003908A7">
        <w:rPr>
          <w:sz w:val="20"/>
          <w:szCs w:val="20"/>
          <w:lang w:val="en-US"/>
        </w:rPr>
        <w:t>University</w:t>
      </w:r>
      <w:r w:rsidR="002C7140">
        <w:rPr>
          <w:sz w:val="20"/>
          <w:szCs w:val="20"/>
          <w:lang w:val="en-US"/>
        </w:rPr>
        <w:t xml:space="preserve"> of Chicago Press</w:t>
      </w:r>
      <w:r w:rsidR="003908A7">
        <w:rPr>
          <w:sz w:val="20"/>
          <w:szCs w:val="20"/>
          <w:lang w:val="en-US"/>
        </w:rPr>
        <w:t xml:space="preserve">, 720p. </w:t>
      </w:r>
    </w:p>
    <w:p w14:paraId="05ECD258" w14:textId="4821FFD1" w:rsidR="00D0043F" w:rsidRDefault="00000000">
      <w:pPr>
        <w:spacing w:line="240" w:lineRule="auto"/>
        <w:ind w:left="-284"/>
        <w:jc w:val="both"/>
        <w:rPr>
          <w:sz w:val="20"/>
          <w:szCs w:val="20"/>
          <w:lang w:val="en-US"/>
        </w:rPr>
      </w:pPr>
      <w:r>
        <w:rPr>
          <w:sz w:val="20"/>
          <w:szCs w:val="20"/>
          <w:lang w:val="en-US"/>
        </w:rPr>
        <w:t>Morgan, K. N.</w:t>
      </w:r>
      <w:r w:rsidR="0003047D">
        <w:rPr>
          <w:sz w:val="20"/>
          <w:szCs w:val="20"/>
          <w:lang w:val="en-US"/>
        </w:rPr>
        <w:t xml:space="preserve"> </w:t>
      </w:r>
      <w:r>
        <w:rPr>
          <w:sz w:val="20"/>
          <w:szCs w:val="20"/>
          <w:lang w:val="en-US"/>
        </w:rPr>
        <w:t xml:space="preserve">&amp; Tromborg, C. T. 2007. Sources of stress in captivity. Applied animal </w:t>
      </w:r>
      <w:proofErr w:type="spellStart"/>
      <w:r>
        <w:rPr>
          <w:sz w:val="20"/>
          <w:szCs w:val="20"/>
          <w:lang w:val="en-US"/>
        </w:rPr>
        <w:t>behaviour</w:t>
      </w:r>
      <w:proofErr w:type="spellEnd"/>
      <w:r>
        <w:rPr>
          <w:sz w:val="20"/>
          <w:szCs w:val="20"/>
          <w:lang w:val="en-US"/>
        </w:rPr>
        <w:t xml:space="preserve"> </w:t>
      </w:r>
      <w:proofErr w:type="gramStart"/>
      <w:r>
        <w:rPr>
          <w:sz w:val="20"/>
          <w:szCs w:val="20"/>
          <w:lang w:val="en-US"/>
        </w:rPr>
        <w:t xml:space="preserve">science, </w:t>
      </w:r>
      <w:r w:rsidR="003908A7">
        <w:rPr>
          <w:sz w:val="20"/>
          <w:szCs w:val="20"/>
          <w:lang w:val="en-US"/>
        </w:rPr>
        <w:t xml:space="preserve"> 3</w:t>
      </w:r>
      <w:proofErr w:type="gramEnd"/>
      <w:r w:rsidR="003908A7">
        <w:rPr>
          <w:sz w:val="20"/>
          <w:szCs w:val="20"/>
          <w:lang w:val="en-US"/>
        </w:rPr>
        <w:t>(</w:t>
      </w:r>
      <w:r>
        <w:rPr>
          <w:sz w:val="20"/>
          <w:szCs w:val="20"/>
          <w:lang w:val="en-US"/>
        </w:rPr>
        <w:t>102</w:t>
      </w:r>
      <w:r w:rsidR="003908A7">
        <w:rPr>
          <w:sz w:val="20"/>
          <w:szCs w:val="20"/>
          <w:lang w:val="en-US"/>
        </w:rPr>
        <w:t>)</w:t>
      </w:r>
      <w:r w:rsidR="00BD3910">
        <w:rPr>
          <w:sz w:val="20"/>
          <w:szCs w:val="20"/>
          <w:lang w:val="en-US"/>
        </w:rPr>
        <w:t>:</w:t>
      </w:r>
      <w:r>
        <w:rPr>
          <w:sz w:val="20"/>
          <w:szCs w:val="20"/>
          <w:lang w:val="en-US"/>
        </w:rPr>
        <w:t xml:space="preserve"> 262-302.</w:t>
      </w:r>
    </w:p>
    <w:p w14:paraId="694E2BF2" w14:textId="5827151B" w:rsidR="00D0043F" w:rsidRDefault="00000000">
      <w:pPr>
        <w:spacing w:line="240" w:lineRule="auto"/>
        <w:ind w:left="-284"/>
        <w:jc w:val="both"/>
        <w:rPr>
          <w:sz w:val="20"/>
          <w:szCs w:val="20"/>
        </w:rPr>
      </w:pPr>
      <w:proofErr w:type="spellStart"/>
      <w:r>
        <w:rPr>
          <w:sz w:val="20"/>
          <w:szCs w:val="20"/>
          <w:lang w:val="en-US"/>
        </w:rPr>
        <w:t>Paviolo</w:t>
      </w:r>
      <w:proofErr w:type="spellEnd"/>
      <w:r>
        <w:rPr>
          <w:sz w:val="20"/>
          <w:szCs w:val="20"/>
          <w:lang w:val="en-US"/>
        </w:rPr>
        <w:t>, A., De Angelo, C., Ferraz, K. M., Morato, R. G., Martinez P</w:t>
      </w:r>
      <w:r w:rsidR="00B0213C">
        <w:rPr>
          <w:sz w:val="20"/>
          <w:szCs w:val="20"/>
          <w:lang w:val="en-US"/>
        </w:rPr>
        <w:t>.</w:t>
      </w:r>
      <w:r>
        <w:rPr>
          <w:sz w:val="20"/>
          <w:szCs w:val="20"/>
          <w:lang w:val="en-US"/>
        </w:rPr>
        <w:t xml:space="preserve"> J., </w:t>
      </w:r>
      <w:proofErr w:type="spellStart"/>
      <w:r>
        <w:rPr>
          <w:sz w:val="20"/>
          <w:szCs w:val="20"/>
          <w:lang w:val="en-US"/>
        </w:rPr>
        <w:t>Srbek</w:t>
      </w:r>
      <w:proofErr w:type="spellEnd"/>
      <w:r>
        <w:rPr>
          <w:sz w:val="20"/>
          <w:szCs w:val="20"/>
          <w:lang w:val="en-US"/>
        </w:rPr>
        <w:t xml:space="preserve">-Araujo, A. C., ... </w:t>
      </w:r>
      <w:r>
        <w:rPr>
          <w:sz w:val="20"/>
          <w:szCs w:val="20"/>
        </w:rPr>
        <w:t xml:space="preserve">&amp; Azevedo, F. 2016. </w:t>
      </w:r>
      <w:r>
        <w:rPr>
          <w:sz w:val="20"/>
          <w:szCs w:val="20"/>
          <w:lang w:val="en-US"/>
        </w:rPr>
        <w:t xml:space="preserve">A biodiversity hotspot losing its top predator: The challenge of jaguar conservation in the Atlantic Forest of South America. </w:t>
      </w:r>
      <w:proofErr w:type="spellStart"/>
      <w:r>
        <w:rPr>
          <w:sz w:val="20"/>
          <w:szCs w:val="20"/>
        </w:rPr>
        <w:t>Scientific</w:t>
      </w:r>
      <w:proofErr w:type="spellEnd"/>
      <w:r>
        <w:rPr>
          <w:sz w:val="20"/>
          <w:szCs w:val="20"/>
        </w:rPr>
        <w:t xml:space="preserve"> </w:t>
      </w:r>
      <w:proofErr w:type="spellStart"/>
      <w:r>
        <w:rPr>
          <w:sz w:val="20"/>
          <w:szCs w:val="20"/>
        </w:rPr>
        <w:t>reports</w:t>
      </w:r>
      <w:proofErr w:type="spellEnd"/>
      <w:r>
        <w:rPr>
          <w:sz w:val="20"/>
          <w:szCs w:val="20"/>
        </w:rPr>
        <w:t>, 6</w:t>
      </w:r>
      <w:r w:rsidR="005642A3">
        <w:rPr>
          <w:sz w:val="20"/>
          <w:szCs w:val="20"/>
        </w:rPr>
        <w:t xml:space="preserve"> </w:t>
      </w:r>
      <w:r>
        <w:rPr>
          <w:sz w:val="20"/>
          <w:szCs w:val="20"/>
        </w:rPr>
        <w:t>(1)</w:t>
      </w:r>
      <w:r w:rsidR="00860BBA">
        <w:rPr>
          <w:sz w:val="20"/>
          <w:szCs w:val="20"/>
        </w:rPr>
        <w:t>:</w:t>
      </w:r>
      <w:r>
        <w:rPr>
          <w:sz w:val="20"/>
          <w:szCs w:val="20"/>
        </w:rPr>
        <w:t xml:space="preserve"> 37147.</w:t>
      </w:r>
    </w:p>
    <w:p w14:paraId="76F8C2AB" w14:textId="23227C55" w:rsidR="00D0043F" w:rsidRDefault="00000000">
      <w:pPr>
        <w:spacing w:line="240" w:lineRule="auto"/>
        <w:ind w:left="-284"/>
        <w:jc w:val="both"/>
        <w:rPr>
          <w:sz w:val="20"/>
          <w:szCs w:val="20"/>
        </w:rPr>
      </w:pPr>
      <w:r>
        <w:rPr>
          <w:sz w:val="20"/>
          <w:szCs w:val="20"/>
        </w:rPr>
        <w:t>Pereira, A. M. &amp; Garcia, L. C. F. 2019. Análise do comportamento e interação intraespecífica de onças pintadas (</w:t>
      </w:r>
      <w:proofErr w:type="spellStart"/>
      <w:r>
        <w:rPr>
          <w:i/>
          <w:sz w:val="20"/>
          <w:szCs w:val="20"/>
        </w:rPr>
        <w:t>Panthera</w:t>
      </w:r>
      <w:proofErr w:type="spellEnd"/>
      <w:r>
        <w:rPr>
          <w:i/>
          <w:sz w:val="20"/>
          <w:szCs w:val="20"/>
        </w:rPr>
        <w:t xml:space="preserve"> </w:t>
      </w:r>
      <w:proofErr w:type="spellStart"/>
      <w:r>
        <w:rPr>
          <w:i/>
          <w:sz w:val="20"/>
          <w:szCs w:val="20"/>
        </w:rPr>
        <w:t>onca</w:t>
      </w:r>
      <w:proofErr w:type="spellEnd"/>
      <w:r>
        <w:rPr>
          <w:sz w:val="20"/>
          <w:szCs w:val="20"/>
        </w:rPr>
        <w:t xml:space="preserve">) no Jardim Zoológico de Brasília. Atas de Saúde </w:t>
      </w:r>
      <w:proofErr w:type="spellStart"/>
      <w:r>
        <w:rPr>
          <w:sz w:val="20"/>
          <w:szCs w:val="20"/>
        </w:rPr>
        <w:t>Ambiental-ASA</w:t>
      </w:r>
      <w:proofErr w:type="spellEnd"/>
      <w:r>
        <w:rPr>
          <w:sz w:val="20"/>
          <w:szCs w:val="20"/>
        </w:rPr>
        <w:t xml:space="preserve"> (ISSN 2357-7614), 7</w:t>
      </w:r>
      <w:r w:rsidR="00520906">
        <w:rPr>
          <w:sz w:val="20"/>
          <w:szCs w:val="20"/>
        </w:rPr>
        <w:t xml:space="preserve"> (1):</w:t>
      </w:r>
      <w:r>
        <w:rPr>
          <w:sz w:val="20"/>
          <w:szCs w:val="20"/>
        </w:rPr>
        <w:t xml:space="preserve"> 202-2</w:t>
      </w:r>
      <w:r w:rsidR="00900A42">
        <w:rPr>
          <w:sz w:val="20"/>
          <w:szCs w:val="20"/>
        </w:rPr>
        <w:t>16</w:t>
      </w:r>
      <w:r>
        <w:rPr>
          <w:sz w:val="20"/>
          <w:szCs w:val="20"/>
        </w:rPr>
        <w:t>.</w:t>
      </w:r>
    </w:p>
    <w:p w14:paraId="40511F92" w14:textId="0B48681C" w:rsidR="00D0043F" w:rsidRDefault="00000000">
      <w:pPr>
        <w:spacing w:line="240" w:lineRule="auto"/>
        <w:ind w:left="-284"/>
        <w:jc w:val="both"/>
        <w:rPr>
          <w:sz w:val="20"/>
          <w:szCs w:val="20"/>
        </w:rPr>
      </w:pPr>
      <w:r>
        <w:rPr>
          <w:sz w:val="20"/>
          <w:szCs w:val="20"/>
          <w:highlight w:val="white"/>
        </w:rPr>
        <w:t>PATUSSE, Ana Carolina. 2021. Análise do comportamento através de enriquecimento ambiental para onças-pintadas (</w:t>
      </w:r>
      <w:proofErr w:type="spellStart"/>
      <w:r>
        <w:rPr>
          <w:i/>
          <w:sz w:val="20"/>
          <w:szCs w:val="20"/>
          <w:highlight w:val="white"/>
        </w:rPr>
        <w:t>Panthera</w:t>
      </w:r>
      <w:proofErr w:type="spellEnd"/>
      <w:r>
        <w:rPr>
          <w:i/>
          <w:sz w:val="20"/>
          <w:szCs w:val="20"/>
          <w:highlight w:val="white"/>
        </w:rPr>
        <w:t xml:space="preserve"> </w:t>
      </w:r>
      <w:proofErr w:type="spellStart"/>
      <w:r>
        <w:rPr>
          <w:i/>
          <w:sz w:val="20"/>
          <w:szCs w:val="20"/>
          <w:highlight w:val="white"/>
        </w:rPr>
        <w:t>onca</w:t>
      </w:r>
      <w:proofErr w:type="spellEnd"/>
      <w:r>
        <w:rPr>
          <w:sz w:val="20"/>
          <w:szCs w:val="20"/>
          <w:highlight w:val="white"/>
        </w:rPr>
        <w:t xml:space="preserve">, </w:t>
      </w:r>
      <w:proofErr w:type="spellStart"/>
      <w:r>
        <w:rPr>
          <w:sz w:val="20"/>
          <w:szCs w:val="20"/>
          <w:highlight w:val="white"/>
        </w:rPr>
        <w:t>linnaeus</w:t>
      </w:r>
      <w:proofErr w:type="spellEnd"/>
      <w:r>
        <w:rPr>
          <w:sz w:val="20"/>
          <w:szCs w:val="20"/>
          <w:highlight w:val="white"/>
        </w:rPr>
        <w:t xml:space="preserve">, 1758) em cativeiro. 2021. </w:t>
      </w:r>
      <w:r w:rsidR="005642A3">
        <w:rPr>
          <w:sz w:val="20"/>
          <w:szCs w:val="20"/>
          <w:highlight w:val="white"/>
        </w:rPr>
        <w:t xml:space="preserve">49 f. </w:t>
      </w:r>
      <w:r>
        <w:rPr>
          <w:sz w:val="20"/>
          <w:szCs w:val="20"/>
          <w:highlight w:val="white"/>
        </w:rPr>
        <w:t>Trabalho de Conclusão de Curso (Graduação em Ciências Biológicas)</w:t>
      </w:r>
      <w:r w:rsidR="007F36CD">
        <w:rPr>
          <w:sz w:val="20"/>
          <w:szCs w:val="20"/>
          <w:highlight w:val="white"/>
        </w:rPr>
        <w:t xml:space="preserve">. </w:t>
      </w:r>
      <w:r>
        <w:rPr>
          <w:sz w:val="20"/>
          <w:szCs w:val="20"/>
          <w:highlight w:val="white"/>
        </w:rPr>
        <w:t>Universidade Tecnológica Federal do Paraná</w:t>
      </w:r>
      <w:r w:rsidR="007F36CD">
        <w:rPr>
          <w:sz w:val="20"/>
          <w:szCs w:val="20"/>
          <w:highlight w:val="white"/>
        </w:rPr>
        <w:t>.</w:t>
      </w:r>
      <w:r>
        <w:rPr>
          <w:sz w:val="20"/>
          <w:szCs w:val="20"/>
          <w:highlight w:val="white"/>
        </w:rPr>
        <w:t xml:space="preserve"> </w:t>
      </w:r>
      <w:r w:rsidR="007F36CD">
        <w:rPr>
          <w:sz w:val="20"/>
          <w:szCs w:val="20"/>
          <w:highlight w:val="white"/>
        </w:rPr>
        <w:t>Curitiba</w:t>
      </w:r>
      <w:r>
        <w:rPr>
          <w:sz w:val="20"/>
          <w:szCs w:val="20"/>
        </w:rPr>
        <w:t>.</w:t>
      </w:r>
    </w:p>
    <w:p w14:paraId="0334EADA" w14:textId="2E706991" w:rsidR="00D0043F" w:rsidRDefault="00000000">
      <w:pPr>
        <w:spacing w:line="240" w:lineRule="auto"/>
        <w:ind w:left="-284"/>
        <w:jc w:val="both"/>
        <w:rPr>
          <w:sz w:val="20"/>
          <w:szCs w:val="20"/>
          <w:highlight w:val="white"/>
        </w:rPr>
      </w:pPr>
      <w:r>
        <w:rPr>
          <w:sz w:val="20"/>
          <w:szCs w:val="20"/>
          <w:lang w:val="en-US"/>
        </w:rPr>
        <w:t xml:space="preserve">Santos, A.B., </w:t>
      </w:r>
      <w:proofErr w:type="spellStart"/>
      <w:r>
        <w:rPr>
          <w:sz w:val="20"/>
          <w:szCs w:val="20"/>
          <w:lang w:val="en-US"/>
        </w:rPr>
        <w:t>Silveiro</w:t>
      </w:r>
      <w:proofErr w:type="spellEnd"/>
      <w:r>
        <w:rPr>
          <w:sz w:val="20"/>
          <w:szCs w:val="20"/>
          <w:lang w:val="en-US"/>
        </w:rPr>
        <w:t>, R.A.</w:t>
      </w:r>
      <w:r w:rsidR="00B0213C">
        <w:rPr>
          <w:sz w:val="20"/>
          <w:szCs w:val="20"/>
          <w:lang w:val="en-US"/>
        </w:rPr>
        <w:t xml:space="preserve"> &amp;</w:t>
      </w:r>
      <w:r>
        <w:rPr>
          <w:sz w:val="20"/>
          <w:szCs w:val="20"/>
          <w:lang w:val="en-US"/>
        </w:rPr>
        <w:t xml:space="preserve"> Parolin, L.C. </w:t>
      </w:r>
      <w:r w:rsidR="00BD3910">
        <w:rPr>
          <w:sz w:val="20"/>
          <w:szCs w:val="20"/>
        </w:rPr>
        <w:t>2020.</w:t>
      </w:r>
      <w:r>
        <w:rPr>
          <w:sz w:val="20"/>
          <w:szCs w:val="20"/>
          <w:lang w:val="en-US"/>
        </w:rPr>
        <w:t xml:space="preserve">The effect of visitation on the behavior of captive individuals of </w:t>
      </w:r>
      <w:r>
        <w:rPr>
          <w:i/>
          <w:sz w:val="20"/>
          <w:szCs w:val="20"/>
          <w:lang w:val="en-US"/>
        </w:rPr>
        <w:t>Panthera onca</w:t>
      </w:r>
      <w:r>
        <w:rPr>
          <w:sz w:val="20"/>
          <w:szCs w:val="20"/>
          <w:lang w:val="en-US"/>
        </w:rPr>
        <w:t xml:space="preserve"> (LINNAEUS, 1758).</w:t>
      </w:r>
      <w:r>
        <w:rPr>
          <w:sz w:val="20"/>
          <w:szCs w:val="20"/>
        </w:rPr>
        <w:t xml:space="preserve"> </w:t>
      </w:r>
      <w:proofErr w:type="spellStart"/>
      <w:r>
        <w:rPr>
          <w:sz w:val="20"/>
          <w:szCs w:val="20"/>
        </w:rPr>
        <w:t>Mastozoología</w:t>
      </w:r>
      <w:proofErr w:type="spellEnd"/>
      <w:r>
        <w:rPr>
          <w:sz w:val="20"/>
          <w:szCs w:val="20"/>
        </w:rPr>
        <w:t xml:space="preserve"> Neotropical,</w:t>
      </w:r>
      <w:r>
        <w:rPr>
          <w:sz w:val="20"/>
          <w:szCs w:val="20"/>
          <w:highlight w:val="white"/>
        </w:rPr>
        <w:t xml:space="preserve"> 27</w:t>
      </w:r>
      <w:r w:rsidR="00BD3910">
        <w:rPr>
          <w:sz w:val="20"/>
          <w:szCs w:val="20"/>
          <w:highlight w:val="white"/>
        </w:rPr>
        <w:t xml:space="preserve"> </w:t>
      </w:r>
      <w:r>
        <w:rPr>
          <w:sz w:val="20"/>
          <w:szCs w:val="20"/>
          <w:highlight w:val="white"/>
        </w:rPr>
        <w:t>(1):</w:t>
      </w:r>
      <w:r w:rsidR="00B0213C">
        <w:rPr>
          <w:sz w:val="20"/>
          <w:szCs w:val="20"/>
          <w:highlight w:val="white"/>
        </w:rPr>
        <w:t xml:space="preserve"> </w:t>
      </w:r>
      <w:r>
        <w:rPr>
          <w:sz w:val="20"/>
          <w:szCs w:val="20"/>
          <w:highlight w:val="white"/>
        </w:rPr>
        <w:t>30-38.</w:t>
      </w:r>
    </w:p>
    <w:p w14:paraId="20225343" w14:textId="72A5A41D" w:rsidR="00D0043F" w:rsidRDefault="00000000" w:rsidP="00EC6D1A">
      <w:pPr>
        <w:spacing w:line="240" w:lineRule="auto"/>
        <w:ind w:left="-284"/>
        <w:rPr>
          <w:rFonts w:ascii="Times New Roman" w:eastAsia="Times New Roman" w:hAnsi="Times New Roman" w:cs="Times New Roman"/>
          <w:sz w:val="28"/>
          <w:szCs w:val="28"/>
        </w:rPr>
      </w:pPr>
      <w:r>
        <w:rPr>
          <w:sz w:val="20"/>
          <w:szCs w:val="20"/>
        </w:rPr>
        <w:t>SILVEIRA, L. 2004. Ecologia comparada e Conservação da Onça-pintada (</w:t>
      </w:r>
      <w:proofErr w:type="spellStart"/>
      <w:r>
        <w:rPr>
          <w:i/>
          <w:sz w:val="20"/>
          <w:szCs w:val="20"/>
        </w:rPr>
        <w:t>Panthera</w:t>
      </w:r>
      <w:proofErr w:type="spellEnd"/>
      <w:r>
        <w:rPr>
          <w:i/>
          <w:sz w:val="20"/>
          <w:szCs w:val="20"/>
        </w:rPr>
        <w:t xml:space="preserve"> </w:t>
      </w:r>
      <w:proofErr w:type="spellStart"/>
      <w:r>
        <w:rPr>
          <w:i/>
          <w:sz w:val="20"/>
          <w:szCs w:val="20"/>
        </w:rPr>
        <w:t>onca</w:t>
      </w:r>
      <w:proofErr w:type="spellEnd"/>
      <w:r>
        <w:rPr>
          <w:sz w:val="20"/>
          <w:szCs w:val="20"/>
        </w:rPr>
        <w:t xml:space="preserve">) e Onça-parda </w:t>
      </w:r>
      <w:r w:rsidRPr="0003047D">
        <w:rPr>
          <w:i/>
          <w:iCs/>
          <w:sz w:val="20"/>
          <w:szCs w:val="20"/>
        </w:rPr>
        <w:t xml:space="preserve">(Puma </w:t>
      </w:r>
      <w:proofErr w:type="spellStart"/>
      <w:r w:rsidRPr="0003047D">
        <w:rPr>
          <w:i/>
          <w:iCs/>
          <w:sz w:val="20"/>
          <w:szCs w:val="20"/>
        </w:rPr>
        <w:t>concolor</w:t>
      </w:r>
      <w:proofErr w:type="spellEnd"/>
      <w:r>
        <w:rPr>
          <w:sz w:val="20"/>
          <w:szCs w:val="20"/>
        </w:rPr>
        <w:t>), no Cerrado e Pantanal.</w:t>
      </w:r>
      <w:r w:rsidR="0084363D">
        <w:rPr>
          <w:sz w:val="20"/>
          <w:szCs w:val="20"/>
        </w:rPr>
        <w:t xml:space="preserve"> 240 f.</w:t>
      </w:r>
      <w:r w:rsidR="00EC6D1A" w:rsidRPr="00EC6D1A">
        <w:rPr>
          <w:sz w:val="20"/>
          <w:szCs w:val="20"/>
        </w:rPr>
        <w:t xml:space="preserve"> </w:t>
      </w:r>
      <w:r w:rsidR="00EC6D1A">
        <w:rPr>
          <w:sz w:val="20"/>
          <w:szCs w:val="20"/>
        </w:rPr>
        <w:t>Universidade de Brasília</w:t>
      </w:r>
      <w:r w:rsidR="007F36CD">
        <w:rPr>
          <w:sz w:val="20"/>
          <w:szCs w:val="20"/>
        </w:rPr>
        <w:t>.</w:t>
      </w:r>
      <w:r w:rsidR="00EC6D1A">
        <w:rPr>
          <w:sz w:val="20"/>
          <w:szCs w:val="20"/>
        </w:rPr>
        <w:t xml:space="preserve"> Brasília</w:t>
      </w:r>
      <w:r w:rsidR="00EC6D1A">
        <w:rPr>
          <w:sz w:val="20"/>
          <w:szCs w:val="20"/>
        </w:rPr>
        <w:t>.</w:t>
      </w:r>
      <w:r w:rsidR="00EC6D1A">
        <w:rPr>
          <w:rFonts w:ascii="Times New Roman" w:eastAsia="Times New Roman" w:hAnsi="Times New Roman" w:cs="Times New Roman"/>
          <w:sz w:val="28"/>
          <w:szCs w:val="28"/>
        </w:rPr>
        <w:t xml:space="preserve"> </w:t>
      </w:r>
      <w:r w:rsidR="00CC08CA">
        <w:rPr>
          <w:sz w:val="20"/>
          <w:szCs w:val="20"/>
        </w:rPr>
        <w:t>PhD diss</w:t>
      </w:r>
      <w:r w:rsidR="00EC6D1A">
        <w:rPr>
          <w:sz w:val="20"/>
          <w:szCs w:val="20"/>
        </w:rPr>
        <w:t xml:space="preserve">. </w:t>
      </w:r>
    </w:p>
    <w:sectPr w:rsidR="00D0043F">
      <w:headerReference w:type="default" r:id="rId9"/>
      <w:footerReference w:type="default" r:id="rId10"/>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04F3" w14:textId="77777777" w:rsidR="001355EB" w:rsidRDefault="001355EB">
      <w:pPr>
        <w:spacing w:line="240" w:lineRule="auto"/>
      </w:pPr>
      <w:r>
        <w:separator/>
      </w:r>
    </w:p>
  </w:endnote>
  <w:endnote w:type="continuationSeparator" w:id="0">
    <w:p w14:paraId="35264FF1" w14:textId="77777777" w:rsidR="001355EB" w:rsidRDefault="00135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5611" w14:textId="77777777" w:rsidR="00D0043F" w:rsidRDefault="00D004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C3D8" w14:textId="77777777" w:rsidR="001355EB" w:rsidRDefault="001355EB">
      <w:r>
        <w:separator/>
      </w:r>
    </w:p>
  </w:footnote>
  <w:footnote w:type="continuationSeparator" w:id="0">
    <w:p w14:paraId="7B778A5F" w14:textId="77777777" w:rsidR="001355EB" w:rsidRDefault="0013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E18E" w14:textId="77777777" w:rsidR="00D0043F" w:rsidRDefault="00000000">
    <w:pPr>
      <w:tabs>
        <w:tab w:val="center" w:pos="4252"/>
        <w:tab w:val="right" w:pos="8504"/>
      </w:tabs>
      <w:spacing w:before="708" w:line="240" w:lineRule="auto"/>
      <w:jc w:val="both"/>
    </w:pPr>
    <w:r>
      <w:rPr>
        <w:noProof/>
      </w:rPr>
      <w:drawing>
        <wp:anchor distT="0" distB="0" distL="0" distR="0" simplePos="0" relativeHeight="251659264" behindDoc="1" locked="0" layoutInCell="1" allowOverlap="1" wp14:anchorId="7637CE78" wp14:editId="55F8D0F9">
          <wp:simplePos x="0" y="0"/>
          <wp:positionH relativeFrom="column">
            <wp:posOffset>-1104265</wp:posOffset>
          </wp:positionH>
          <wp:positionV relativeFrom="paragraph">
            <wp:posOffset>-361315</wp:posOffset>
          </wp:positionV>
          <wp:extent cx="1776095" cy="798195"/>
          <wp:effectExtent l="0" t="0" r="0" b="0"/>
          <wp:wrapNone/>
          <wp:docPr id="893062707" name="image1.png" descr="Logo_CORR 1"/>
          <wp:cNvGraphicFramePr/>
          <a:graphic xmlns:a="http://schemas.openxmlformats.org/drawingml/2006/main">
            <a:graphicData uri="http://schemas.openxmlformats.org/drawingml/2006/picture">
              <pic:pic xmlns:pic="http://schemas.openxmlformats.org/drawingml/2006/picture">
                <pic:nvPicPr>
                  <pic:cNvPr id="893062707" name="image1.png" descr="Logo_CORR 1"/>
                  <pic:cNvPicPr preferRelativeResize="0"/>
                </pic:nvPicPr>
                <pic:blipFill>
                  <a:blip r:embed="rId1"/>
                  <a:srcRect/>
                  <a:stretch>
                    <a:fillRect/>
                  </a:stretch>
                </pic:blipFill>
                <pic:spPr>
                  <a:xfrm>
                    <a:off x="0" y="0"/>
                    <a:ext cx="1776095" cy="798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FE"/>
    <w:rsid w:val="0003047D"/>
    <w:rsid w:val="0003290C"/>
    <w:rsid w:val="000A00AD"/>
    <w:rsid w:val="001355EB"/>
    <w:rsid w:val="002C7140"/>
    <w:rsid w:val="0032642E"/>
    <w:rsid w:val="0036100C"/>
    <w:rsid w:val="003908A7"/>
    <w:rsid w:val="00401F6A"/>
    <w:rsid w:val="00413718"/>
    <w:rsid w:val="004138A4"/>
    <w:rsid w:val="00495004"/>
    <w:rsid w:val="00496CFE"/>
    <w:rsid w:val="004C26FE"/>
    <w:rsid w:val="00520906"/>
    <w:rsid w:val="0052759F"/>
    <w:rsid w:val="005545CC"/>
    <w:rsid w:val="005642A3"/>
    <w:rsid w:val="00564A49"/>
    <w:rsid w:val="005B313E"/>
    <w:rsid w:val="005F5B69"/>
    <w:rsid w:val="0063104D"/>
    <w:rsid w:val="006C09A1"/>
    <w:rsid w:val="007767CC"/>
    <w:rsid w:val="007F36CD"/>
    <w:rsid w:val="00821405"/>
    <w:rsid w:val="0084363D"/>
    <w:rsid w:val="00860BBA"/>
    <w:rsid w:val="00900A42"/>
    <w:rsid w:val="00903BDD"/>
    <w:rsid w:val="00927E08"/>
    <w:rsid w:val="00A94204"/>
    <w:rsid w:val="00AD661D"/>
    <w:rsid w:val="00B008F5"/>
    <w:rsid w:val="00B0213C"/>
    <w:rsid w:val="00BD3910"/>
    <w:rsid w:val="00C11E8B"/>
    <w:rsid w:val="00C63E7E"/>
    <w:rsid w:val="00C75A65"/>
    <w:rsid w:val="00C861E3"/>
    <w:rsid w:val="00CC08CA"/>
    <w:rsid w:val="00D0043F"/>
    <w:rsid w:val="00DF4F2D"/>
    <w:rsid w:val="00EC6D1A"/>
    <w:rsid w:val="34481E5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D01B"/>
  <w15:docId w15:val="{84F7402D-94F7-4D2B-963D-8F667811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qFormat/>
    <w:rPr>
      <w:color w:val="0000FF" w:themeColor="hyperlink"/>
      <w:u w:val="single"/>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Ttulo">
    <w:name w:val="Title"/>
    <w:basedOn w:val="Normal"/>
    <w:next w:val="Normal"/>
    <w:uiPriority w:val="10"/>
    <w:qFormat/>
    <w:pPr>
      <w:keepNext/>
      <w:keepLines/>
      <w:spacing w:after="60"/>
    </w:pPr>
    <w:rPr>
      <w:sz w:val="52"/>
      <w:szCs w:val="52"/>
    </w:r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Reviso1">
    <w:name w:val="Revisão1"/>
    <w:hidden/>
    <w:uiPriority w:val="99"/>
    <w:semiHidden/>
    <w:qFormat/>
    <w:rPr>
      <w:sz w:val="22"/>
      <w:szCs w:val="22"/>
    </w:rPr>
  </w:style>
  <w:style w:type="character" w:customStyle="1" w:styleId="TextodecomentrioChar">
    <w:name w:val="Texto de comentário Char"/>
    <w:basedOn w:val="Fontepargpadro"/>
    <w:link w:val="Textodecomentrio"/>
    <w:uiPriority w:val="99"/>
    <w:semiHidden/>
    <w:qFormat/>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Reviso">
    <w:name w:val="Revision"/>
    <w:hidden/>
    <w:uiPriority w:val="99"/>
    <w:unhideWhenUsed/>
    <w:rsid w:val="000329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ucnredlist.org." TargetMode="External"/><Relationship Id="rId3" Type="http://schemas.openxmlformats.org/officeDocument/2006/relationships/settings" Target="settings.xml"/><Relationship Id="rId7" Type="http://schemas.openxmlformats.org/officeDocument/2006/relationships/hyperlink" Target="https://www.ibama.gov.br/component/legislacao/?view=legislacao&amp;legislacao=1079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ePG4EnrSTOmHmaQOeMs11X36Q==">CgMxLjA4AGpOCjVzdWdnZXN0SWRJbXBvcnQyZTMyZDc0NC1hZmYxLTQ2ODItYWZlYi1mYWFlNWY3ZjkzNDBfMhIVUGF1bG8gRWR1YXJkbyBDYW1wZWxvakYKNXN1Z2dlc3RJZEltcG9ydDJlMzJkNzQ0LWFmZjEtNDY4Mi1hZmViLWZhYWU1ZjdmOTM0MF85Eg1CcnVuYSBCZXplcnJhakcKNnN1Z2dlc3RJZEltcG9ydDJlMzJkNzQ0LWFmZjEtNDY4Mi1hZmViLWZhYWU1ZjdmOTM0MF8yMBINQnJ1bmEgQmV6ZXJyYWpHCjZzdWdnZXN0SWRJbXBvcnQyZTMyZDc0NC1hZmYxLTQ2ODItYWZlYi1mYWFlNWY3ZjkzNDBfMTcSDUJydW5hIEJlemVycmFqRwo2c3VnZ2VzdElkSW1wb3J0MmUzMmQ3NDQtYWZmMS00NjgyLWFmZWItZmFhZTVmN2Y5MzQwXzI1Eg1CcnVuYSBCZXplcnJhakcKNnN1Z2dlc3RJZEltcG9ydDJlMzJkNzQ0LWFmZjEtNDY4Mi1hZmViLWZhYWU1ZjdmOTM0MF8xMhINQnJ1bmEgQmV6ZXJyYWpHCjZzdWdnZXN0SWRJbXBvcnQyZTMyZDc0NC1hZmYxLTQ2ODItYWZlYi1mYWFlNWY3ZjkzNDBfMjcSDUJydW5hIEJlemVycmFqRwo2c3VnZ2VzdElkSW1wb3J0MmUzMmQ3NDQtYWZmMS00NjgyLWFmZWItZmFhZTVmN2Y5MzQwXzE0Eg1CcnVuYSBCZXplcnJhakYKNXN1Z2dlc3RJZEltcG9ydDJlMzJkNzQ0LWFmZjEtNDY4Mi1hZmViLWZhYWU1ZjdmOTM0MF83Eg1CcnVuYSBCZXplcnJhakYKNXN1Z2dlc3RJZEltcG9ydDJlMzJkNzQ0LWFmZjEtNDY4Mi1hZmViLWZhYWU1ZjdmOTM0MF82Eg1CcnVuYSBCZXplcnJhakYKNXN1Z2dlc3RJZEltcG9ydDJlMzJkNzQ0LWFmZjEtNDY4Mi1hZmViLWZhYWU1ZjdmOTM0MF8xEg1CcnVuYSBCZXplcnJhakYKNXN1Z2dlc3RJZEltcG9ydDJlMzJkNzQ0LWFmZjEtNDY4Mi1hZmViLWZhYWU1ZjdmOTM0MF8zEg1CcnVuYSBCZXplcnJhakcKNnN1Z2dlc3RJZEltcG9ydDJlMzJkNzQ0LWFmZjEtNDY4Mi1hZmViLWZhYWU1ZjdmOTM0MF8yMhINQnJ1bmEgQmV6ZXJyYWpPCjZzdWdnZXN0SWRJbXBvcnQyZTMyZDc0NC1hZmYxLTQ2ODItYWZlYi1mYWFlNWY3ZjkzNDBfMzMSFVBhdWxvIEVkdWFyZG8gQ2FtcGVsb2pOCjVzdWdnZXN0SWRJbXBvcnQyZTMyZDc0NC1hZmYxLTQ2ODItYWZlYi1mYWFlNWY3ZjkzNDBfNBIVUGF1bG8gRWR1YXJkbyBDYW1wZWxvakcKNnN1Z2dlc3RJZEltcG9ydDJlMzJkNzQ0LWFmZjEtNDY4Mi1hZmViLWZhYWU1ZjdmOTM0MF8xOBINQnJ1bmEgQmV6ZXJyYXIhMTlFTXRHcmFJNzRsZjQ1VzlUYmtQTnBaZk95dzZHNW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2205</Words>
  <Characters>11909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Paulo Eduardo Campelo</cp:lastModifiedBy>
  <cp:revision>10</cp:revision>
  <dcterms:created xsi:type="dcterms:W3CDTF">2023-08-19T02:00:00Z</dcterms:created>
  <dcterms:modified xsi:type="dcterms:W3CDTF">2023-10-04T19:16:00Z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1046-12.2.0.13201</vt:lpwstr>
  </property>
  <property fmtid="{D5CDD505-2E9C-101B-9397-08002B2CF9AE}" pid="3" name="ICV">
    <vt:lpwstr>04AD1A28E20C40B382D73C7FA0545927_12</vt:lpwstr>
  </property>
</Properties>
</file>