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5B26A" w14:textId="77777777" w:rsidR="0084339E" w:rsidRDefault="0084339E" w:rsidP="008433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PERFIL EPIDEMIOLÓGICO DAS ADOLESCENTES GRÁVIDAS BRASILEIRAS DE 2012 A 2021</w:t>
      </w:r>
    </w:p>
    <w:p w14:paraId="3191A789" w14:textId="7BB8509C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4339E">
        <w:rPr>
          <w:rFonts w:ascii="Times New Roman" w:hAnsi="Times New Roman" w:cs="Times New Roman"/>
          <w:sz w:val="24"/>
          <w:szCs w:val="24"/>
        </w:rPr>
        <w:t>Maria</w:t>
      </w:r>
      <w:proofErr w:type="gramEnd"/>
      <w:r w:rsidR="0084339E">
        <w:rPr>
          <w:rFonts w:ascii="Times New Roman" w:hAnsi="Times New Roman" w:cs="Times New Roman"/>
          <w:sz w:val="24"/>
          <w:szCs w:val="24"/>
        </w:rPr>
        <w:t xml:space="preserve"> Theresa de Sousa Leal Reis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5C9F">
        <w:rPr>
          <w:rFonts w:ascii="Times New Roman" w:hAnsi="Times New Roman" w:cs="Times New Roman"/>
          <w:sz w:val="24"/>
          <w:szCs w:val="24"/>
        </w:rPr>
        <w:t>Thayssa Santana Santos Oliveira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C5C9F">
        <w:rPr>
          <w:rFonts w:ascii="Times New Roman" w:hAnsi="Times New Roman" w:cs="Times New Roman"/>
          <w:sz w:val="24"/>
          <w:szCs w:val="24"/>
        </w:rPr>
        <w:t>Erica Costa Leal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1783F">
        <w:rPr>
          <w:rFonts w:ascii="Times New Roman" w:hAnsi="Times New Roman" w:cs="Times New Roman"/>
          <w:sz w:val="24"/>
          <w:szCs w:val="24"/>
        </w:rPr>
        <w:t>Maria Luiza Paes Landim Vilanova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12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1783F">
        <w:rPr>
          <w:rFonts w:ascii="Times New Roman" w:hAnsi="Times New Roman" w:cs="Times New Roman"/>
          <w:sz w:val="24"/>
          <w:szCs w:val="24"/>
        </w:rPr>
        <w:t xml:space="preserve">Thayssa </w:t>
      </w:r>
      <w:proofErr w:type="spellStart"/>
      <w:r w:rsidR="0081783F">
        <w:rPr>
          <w:rFonts w:ascii="Times New Roman" w:hAnsi="Times New Roman" w:cs="Times New Roman"/>
          <w:sz w:val="24"/>
          <w:szCs w:val="24"/>
        </w:rPr>
        <w:t>Paôlla</w:t>
      </w:r>
      <w:proofErr w:type="spellEnd"/>
      <w:r w:rsidR="0081783F">
        <w:rPr>
          <w:rFonts w:ascii="Times New Roman" w:hAnsi="Times New Roman" w:cs="Times New Roman"/>
          <w:sz w:val="24"/>
          <w:szCs w:val="24"/>
        </w:rPr>
        <w:t xml:space="preserve"> Rodrigues do Vale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C5C9F" w:rsidRPr="001C5C9F">
        <w:t xml:space="preserve"> </w:t>
      </w:r>
      <w:r w:rsidR="001C5C9F" w:rsidRPr="001C5C9F">
        <w:rPr>
          <w:rFonts w:ascii="Times New Roman" w:hAnsi="Times New Roman" w:cs="Times New Roman"/>
          <w:sz w:val="24"/>
          <w:szCs w:val="24"/>
        </w:rPr>
        <w:t>Ivana Mayra da Silva Lira</w:t>
      </w:r>
      <w:r w:rsidR="001C5C9F">
        <w:rPr>
          <w:rFonts w:ascii="Times New Roman" w:hAnsi="Times New Roman" w:cs="Times New Roman"/>
          <w:sz w:val="24"/>
          <w:szCs w:val="24"/>
        </w:rPr>
        <w:t>.</w:t>
      </w:r>
    </w:p>
    <w:p w14:paraId="31059125" w14:textId="5CDE62A9" w:rsidR="001C5C9F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2,3,4,5</w:t>
      </w:r>
      <w:r>
        <w:rPr>
          <w:rFonts w:ascii="Times New Roman" w:hAnsi="Times New Roman" w:cs="Times New Roman"/>
          <w:sz w:val="24"/>
          <w:szCs w:val="24"/>
        </w:rPr>
        <w:t xml:space="preserve">Acadêmicos de Enfermagem </w:t>
      </w:r>
      <w:r w:rsidR="0084339E">
        <w:rPr>
          <w:rFonts w:ascii="Times New Roman" w:hAnsi="Times New Roman" w:cs="Times New Roman"/>
          <w:sz w:val="24"/>
          <w:szCs w:val="24"/>
        </w:rPr>
        <w:t>da Universidade Federal do Piauí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339E">
        <w:rPr>
          <w:rFonts w:ascii="Times New Roman" w:hAnsi="Times New Roman" w:cs="Times New Roman"/>
          <w:sz w:val="24"/>
          <w:szCs w:val="24"/>
        </w:rPr>
        <w:t>Floriano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84339E">
        <w:rPr>
          <w:rFonts w:ascii="Times New Roman" w:hAnsi="Times New Roman" w:cs="Times New Roman"/>
          <w:sz w:val="24"/>
          <w:szCs w:val="24"/>
        </w:rPr>
        <w:t>iauí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Enfermeira</w:t>
      </w:r>
      <w:r w:rsidR="001C5C9F">
        <w:rPr>
          <w:rFonts w:ascii="Times New Roman" w:hAnsi="Times New Roman" w:cs="Times New Roman"/>
          <w:sz w:val="24"/>
          <w:szCs w:val="24"/>
        </w:rPr>
        <w:t>,</w:t>
      </w:r>
      <w:r w:rsidR="001C5C9F" w:rsidRPr="001C5C9F">
        <w:rPr>
          <w:rFonts w:ascii="Times New Roman" w:hAnsi="Times New Roman" w:cs="Times New Roman"/>
          <w:sz w:val="24"/>
          <w:szCs w:val="24"/>
        </w:rPr>
        <w:t xml:space="preserve"> </w:t>
      </w:r>
      <w:r w:rsidR="001C5C9F">
        <w:rPr>
          <w:rFonts w:ascii="Times New Roman" w:hAnsi="Times New Roman" w:cs="Times New Roman"/>
          <w:sz w:val="24"/>
          <w:szCs w:val="24"/>
        </w:rPr>
        <w:t xml:space="preserve">Universidade Federal do Piauí, Teresina, Piauí, Brasil. </w:t>
      </w:r>
    </w:p>
    <w:p w14:paraId="76B09595" w14:textId="29B21CBF" w:rsidR="0086003A" w:rsidRPr="005E1281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4339E" w:rsidRPr="000D4599">
          <w:rPr>
            <w:rStyle w:val="Hyperlink"/>
            <w:rFonts w:ascii="Times New Roman" w:hAnsi="Times New Roman" w:cs="Times New Roman"/>
            <w:sz w:val="24"/>
            <w:szCs w:val="24"/>
          </w:rPr>
          <w:t>maria.theresa@ufpi.edu.br</w:t>
        </w:r>
      </w:hyperlink>
    </w:p>
    <w:p w14:paraId="6F67757A" w14:textId="0A2403D1" w:rsidR="0086003A" w:rsidRP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84339E">
        <w:rPr>
          <w:rFonts w:ascii="Times New Roman" w:hAnsi="Times New Roman" w:cs="Times New Roman"/>
          <w:sz w:val="24"/>
          <w:szCs w:val="24"/>
        </w:rPr>
        <w:t>Obstetrícia em Saúde</w:t>
      </w:r>
    </w:p>
    <w:p w14:paraId="219145A9" w14:textId="59069AD9" w:rsidR="005A09B1" w:rsidRDefault="0086003A" w:rsidP="0086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84339E" w:rsidRPr="005A09B1">
        <w:rPr>
          <w:rFonts w:ascii="Times New Roman" w:hAnsi="Times New Roman" w:cs="Times New Roman"/>
          <w:sz w:val="24"/>
          <w:szCs w:val="24"/>
        </w:rPr>
        <w:t xml:space="preserve"> </w:t>
      </w:r>
      <w:r w:rsidR="005A09B1" w:rsidRPr="005A09B1">
        <w:rPr>
          <w:rFonts w:ascii="Times New Roman" w:hAnsi="Times New Roman" w:cs="Times New Roman"/>
          <w:sz w:val="24"/>
          <w:szCs w:val="24"/>
        </w:rPr>
        <w:t xml:space="preserve">A gravidez na adolescência é considerada a que ocorre entre os 10 e </w:t>
      </w:r>
      <w:r w:rsidR="005A09B1">
        <w:rPr>
          <w:rFonts w:ascii="Times New Roman" w:hAnsi="Times New Roman" w:cs="Times New Roman"/>
          <w:sz w:val="24"/>
          <w:szCs w:val="24"/>
        </w:rPr>
        <w:t>19</w:t>
      </w:r>
      <w:r w:rsidR="005A09B1" w:rsidRPr="005A09B1">
        <w:rPr>
          <w:rFonts w:ascii="Times New Roman" w:hAnsi="Times New Roman" w:cs="Times New Roman"/>
          <w:sz w:val="24"/>
          <w:szCs w:val="24"/>
        </w:rPr>
        <w:t xml:space="preserve"> anos, de acordo com a Organização Mundial de Saúde</w:t>
      </w:r>
      <w:r w:rsidR="005A09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9B1">
        <w:rPr>
          <w:rFonts w:ascii="Times New Roman" w:hAnsi="Times New Roman" w:cs="Times New Roman"/>
          <w:sz w:val="24"/>
          <w:szCs w:val="24"/>
        </w:rPr>
        <w:t>Ela</w:t>
      </w:r>
      <w:r w:rsidR="0084339E">
        <w:rPr>
          <w:rFonts w:ascii="Times New Roman" w:hAnsi="Times New Roman" w:cs="Times New Roman"/>
          <w:sz w:val="24"/>
          <w:szCs w:val="24"/>
        </w:rPr>
        <w:t xml:space="preserve"> tarda a realização de uma graduação e a entrada no mercado de trabalho de diversas jovens, principalmente, </w:t>
      </w:r>
      <w:r w:rsidR="0059142F">
        <w:rPr>
          <w:rFonts w:ascii="Times New Roman" w:hAnsi="Times New Roman" w:cs="Times New Roman"/>
          <w:sz w:val="24"/>
          <w:szCs w:val="24"/>
        </w:rPr>
        <w:t>as mais pobres</w:t>
      </w:r>
      <w:r w:rsidR="0084339E">
        <w:rPr>
          <w:rFonts w:ascii="Times New Roman" w:hAnsi="Times New Roman" w:cs="Times New Roman"/>
          <w:sz w:val="24"/>
          <w:szCs w:val="24"/>
        </w:rPr>
        <w:t xml:space="preserve"> e com menor escolaridade. É um tema em que o Governo Federal tem dificuldades para colocar políticas públicas em ação e que consigam reverberar em todo o território nacional. Em concordância com o </w:t>
      </w:r>
      <w:r w:rsidR="001C608E">
        <w:rPr>
          <w:rFonts w:ascii="Times New Roman" w:hAnsi="Times New Roman" w:cs="Times New Roman"/>
          <w:sz w:val="24"/>
          <w:szCs w:val="24"/>
        </w:rPr>
        <w:t>IBGE</w:t>
      </w:r>
      <w:r w:rsidR="008433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4339E">
        <w:rPr>
          <w:rFonts w:ascii="Times New Roman" w:hAnsi="Times New Roman" w:cs="Times New Roman"/>
          <w:sz w:val="24"/>
          <w:szCs w:val="24"/>
        </w:rPr>
        <w:t>meninas com as menores condições econômicas tem</w:t>
      </w:r>
      <w:proofErr w:type="gramEnd"/>
      <w:r w:rsidR="0084339E">
        <w:rPr>
          <w:rFonts w:ascii="Times New Roman" w:hAnsi="Times New Roman" w:cs="Times New Roman"/>
          <w:sz w:val="24"/>
          <w:szCs w:val="24"/>
        </w:rPr>
        <w:t xml:space="preserve"> cinco vezes mais chances de engravidar do que as mais afortunadas. </w:t>
      </w:r>
      <w:r w:rsidR="0084339E" w:rsidRPr="008D44A4">
        <w:rPr>
          <w:rFonts w:ascii="Times New Roman" w:hAnsi="Times New Roman" w:cs="Times New Roman"/>
          <w:sz w:val="24"/>
          <w:szCs w:val="24"/>
        </w:rPr>
        <w:t xml:space="preserve">A principal causa de internação de adolescentes do sexo feminino com idades entre 10 e 19 anos, em todo o país, de acordo com dados de 1995 do Sistema Único de Saúde (SUS), é o atendimento obstétrico, abrangendo todas as modalidades de parto. </w:t>
      </w:r>
      <w:r w:rsidR="0084339E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4339E" w:rsidRPr="008767FE">
        <w:rPr>
          <w:rFonts w:ascii="Times New Roman" w:hAnsi="Times New Roman" w:cs="Times New Roman"/>
          <w:sz w:val="24"/>
          <w:szCs w:val="24"/>
        </w:rPr>
        <w:t xml:space="preserve">Analisar o perfil epidemiológico </w:t>
      </w:r>
      <w:r w:rsidR="0084339E">
        <w:rPr>
          <w:rFonts w:ascii="Times New Roman" w:hAnsi="Times New Roman" w:cs="Times New Roman"/>
          <w:sz w:val="24"/>
          <w:szCs w:val="24"/>
        </w:rPr>
        <w:t xml:space="preserve">das adolescentes </w:t>
      </w:r>
      <w:proofErr w:type="gramStart"/>
      <w:r w:rsidR="0084339E">
        <w:rPr>
          <w:rFonts w:ascii="Times New Roman" w:hAnsi="Times New Roman" w:cs="Times New Roman"/>
          <w:sz w:val="24"/>
          <w:szCs w:val="24"/>
        </w:rPr>
        <w:t>grávidas</w:t>
      </w:r>
      <w:proofErr w:type="gramEnd"/>
      <w:r w:rsidR="0084339E">
        <w:rPr>
          <w:rFonts w:ascii="Times New Roman" w:hAnsi="Times New Roman" w:cs="Times New Roman"/>
          <w:sz w:val="24"/>
          <w:szCs w:val="24"/>
        </w:rPr>
        <w:t xml:space="preserve"> brasileiras</w:t>
      </w:r>
      <w:r w:rsidR="0084339E" w:rsidRPr="008767FE">
        <w:rPr>
          <w:rFonts w:ascii="Times New Roman" w:hAnsi="Times New Roman" w:cs="Times New Roman"/>
          <w:sz w:val="24"/>
          <w:szCs w:val="24"/>
        </w:rPr>
        <w:t>, de 201</w:t>
      </w:r>
      <w:r w:rsidR="0084339E">
        <w:rPr>
          <w:rFonts w:ascii="Times New Roman" w:hAnsi="Times New Roman" w:cs="Times New Roman"/>
          <w:sz w:val="24"/>
          <w:szCs w:val="24"/>
        </w:rPr>
        <w:t>2</w:t>
      </w:r>
      <w:r w:rsidR="0084339E" w:rsidRPr="008767FE">
        <w:rPr>
          <w:rFonts w:ascii="Times New Roman" w:hAnsi="Times New Roman" w:cs="Times New Roman"/>
          <w:sz w:val="24"/>
          <w:szCs w:val="24"/>
        </w:rPr>
        <w:t xml:space="preserve"> a 202</w:t>
      </w:r>
      <w:r w:rsidR="0084339E">
        <w:rPr>
          <w:rFonts w:ascii="Times New Roman" w:hAnsi="Times New Roman" w:cs="Times New Roman"/>
          <w:sz w:val="24"/>
          <w:szCs w:val="24"/>
        </w:rPr>
        <w:t>1</w:t>
      </w:r>
      <w:r w:rsidR="0084339E" w:rsidRPr="008767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430" w:rsidRPr="00A60430">
        <w:rPr>
          <w:rFonts w:ascii="Times New Roman" w:hAnsi="Times New Roman" w:cs="Times New Roman"/>
          <w:sz w:val="24"/>
          <w:szCs w:val="24"/>
        </w:rPr>
        <w:t xml:space="preserve">Trata-se de um estudo descritivo, de caráter retrospectivo com abordagem quantitativa. O local estudado foi o Brasil e, para o estudo, foram coletados dados </w:t>
      </w:r>
      <w:proofErr w:type="spellStart"/>
      <w:r w:rsidR="00A60430" w:rsidRPr="00A60430">
        <w:rPr>
          <w:rFonts w:ascii="Times New Roman" w:hAnsi="Times New Roman" w:cs="Times New Roman"/>
          <w:sz w:val="24"/>
          <w:szCs w:val="24"/>
        </w:rPr>
        <w:t>sociodemográficos</w:t>
      </w:r>
      <w:proofErr w:type="spellEnd"/>
      <w:r w:rsidR="00A60430" w:rsidRPr="00A60430">
        <w:rPr>
          <w:rFonts w:ascii="Times New Roman" w:hAnsi="Times New Roman" w:cs="Times New Roman"/>
          <w:sz w:val="24"/>
          <w:szCs w:val="24"/>
        </w:rPr>
        <w:t xml:space="preserve"> relativos à gravidez em adolescentes no Brasil no período de janeiro de 2012 a dezembro de </w:t>
      </w:r>
      <w:proofErr w:type="gramStart"/>
      <w:r w:rsidR="00A60430" w:rsidRPr="00A60430">
        <w:rPr>
          <w:rFonts w:ascii="Times New Roman" w:hAnsi="Times New Roman" w:cs="Times New Roman"/>
          <w:sz w:val="24"/>
          <w:szCs w:val="24"/>
        </w:rPr>
        <w:t>2021.</w:t>
      </w:r>
      <w:proofErr w:type="gramEnd"/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C0D">
        <w:rPr>
          <w:rFonts w:ascii="Times New Roman" w:hAnsi="Times New Roman" w:cs="Times New Roman"/>
          <w:sz w:val="24"/>
          <w:szCs w:val="24"/>
        </w:rPr>
        <w:t>O</w:t>
      </w:r>
      <w:r w:rsidR="005D0C0D" w:rsidRPr="00D7094D">
        <w:rPr>
          <w:rFonts w:ascii="Times New Roman" w:hAnsi="Times New Roman" w:cs="Times New Roman"/>
          <w:sz w:val="24"/>
          <w:szCs w:val="24"/>
        </w:rPr>
        <w:t xml:space="preserve"> número</w:t>
      </w:r>
      <w:r w:rsidR="005D0C0D">
        <w:rPr>
          <w:rFonts w:ascii="Times New Roman" w:hAnsi="Times New Roman" w:cs="Times New Roman"/>
          <w:sz w:val="24"/>
          <w:szCs w:val="24"/>
        </w:rPr>
        <w:t xml:space="preserve"> de jovens grávidas</w:t>
      </w:r>
      <w:r w:rsidR="005D0C0D" w:rsidRPr="00D7094D">
        <w:rPr>
          <w:rFonts w:ascii="Times New Roman" w:hAnsi="Times New Roman" w:cs="Times New Roman"/>
          <w:sz w:val="24"/>
          <w:szCs w:val="24"/>
        </w:rPr>
        <w:t xml:space="preserve"> permanece alto e continua a afetar negativamente o desenvolvimento de crianças e adolescentes, resultando em impactos na saúde</w:t>
      </w:r>
      <w:r w:rsidR="005D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D0C0D">
        <w:rPr>
          <w:rFonts w:ascii="Times New Roman" w:hAnsi="Times New Roman" w:cs="Times New Roman"/>
          <w:sz w:val="24"/>
          <w:szCs w:val="24"/>
        </w:rPr>
        <w:t xml:space="preserve">As jovens entre 10 a 14 anos tiveram cerca de 4 a 7 anos de estudo, e as adolescentes entre 15 a 19 anos tiveram 8 a 11 anos de estudo. A maioria dessas jovens são solteiras, </w:t>
      </w:r>
      <w:proofErr w:type="gramStart"/>
      <w:r w:rsidR="005D0C0D">
        <w:rPr>
          <w:rFonts w:ascii="Times New Roman" w:hAnsi="Times New Roman" w:cs="Times New Roman"/>
          <w:sz w:val="24"/>
          <w:szCs w:val="24"/>
        </w:rPr>
        <w:t>tiveram</w:t>
      </w:r>
      <w:proofErr w:type="gramEnd"/>
      <w:r w:rsidR="005D0C0D">
        <w:rPr>
          <w:rFonts w:ascii="Times New Roman" w:hAnsi="Times New Roman" w:cs="Times New Roman"/>
          <w:sz w:val="24"/>
          <w:szCs w:val="24"/>
        </w:rPr>
        <w:t xml:space="preserve"> seu bebê através o parto vaginal</w:t>
      </w:r>
      <w:r w:rsidR="00C61C72">
        <w:rPr>
          <w:rFonts w:ascii="Times New Roman" w:hAnsi="Times New Roman" w:cs="Times New Roman"/>
          <w:sz w:val="24"/>
          <w:szCs w:val="24"/>
        </w:rPr>
        <w:t xml:space="preserve"> e</w:t>
      </w:r>
      <w:r w:rsidR="005D0C0D">
        <w:rPr>
          <w:rFonts w:ascii="Times New Roman" w:hAnsi="Times New Roman" w:cs="Times New Roman"/>
          <w:sz w:val="24"/>
          <w:szCs w:val="24"/>
        </w:rPr>
        <w:t xml:space="preserve"> realizaram cerca de 7 ou mais consultas de pré-natal. Seus filhos nasceram com 37 semanas ou mais, com peso ao nascer de 3000g até 3999g.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C0D" w:rsidRPr="00252A96">
        <w:rPr>
          <w:rFonts w:ascii="Times New Roman" w:hAnsi="Times New Roman" w:cs="Times New Roman"/>
          <w:sz w:val="24"/>
          <w:szCs w:val="24"/>
        </w:rPr>
        <w:t xml:space="preserve">Esses dados desempenham um papel crucial na melhoria dos cuidados oferecidos durante </w:t>
      </w:r>
      <w:r w:rsidR="005D0C0D">
        <w:rPr>
          <w:rFonts w:ascii="Times New Roman" w:hAnsi="Times New Roman" w:cs="Times New Roman"/>
          <w:sz w:val="24"/>
          <w:szCs w:val="24"/>
        </w:rPr>
        <w:t>a esta</w:t>
      </w:r>
      <w:r w:rsidR="00C61C72">
        <w:rPr>
          <w:rFonts w:ascii="Times New Roman" w:hAnsi="Times New Roman" w:cs="Times New Roman"/>
          <w:sz w:val="24"/>
          <w:szCs w:val="24"/>
        </w:rPr>
        <w:t>d</w:t>
      </w:r>
      <w:r w:rsidR="005D0C0D">
        <w:rPr>
          <w:rFonts w:ascii="Times New Roman" w:hAnsi="Times New Roman" w:cs="Times New Roman"/>
          <w:sz w:val="24"/>
          <w:szCs w:val="24"/>
        </w:rPr>
        <w:t xml:space="preserve">ia dessas jovens nas instituições de </w:t>
      </w:r>
      <w:r w:rsidR="005D0C0D" w:rsidRPr="00252A96">
        <w:rPr>
          <w:rFonts w:ascii="Times New Roman" w:hAnsi="Times New Roman" w:cs="Times New Roman"/>
          <w:sz w:val="24"/>
          <w:szCs w:val="24"/>
        </w:rPr>
        <w:t>s</w:t>
      </w:r>
      <w:r w:rsidR="005D0C0D">
        <w:rPr>
          <w:rFonts w:ascii="Times New Roman" w:hAnsi="Times New Roman" w:cs="Times New Roman"/>
          <w:sz w:val="24"/>
          <w:szCs w:val="24"/>
        </w:rPr>
        <w:t>aúde</w:t>
      </w:r>
      <w:r w:rsidR="005D0C0D" w:rsidRPr="00252A96">
        <w:rPr>
          <w:rFonts w:ascii="Times New Roman" w:hAnsi="Times New Roman" w:cs="Times New Roman"/>
          <w:sz w:val="24"/>
          <w:szCs w:val="24"/>
        </w:rPr>
        <w:t xml:space="preserve"> e na formulação de medidas de </w:t>
      </w:r>
      <w:r w:rsidR="005D0C0D">
        <w:rPr>
          <w:rFonts w:ascii="Times New Roman" w:hAnsi="Times New Roman" w:cs="Times New Roman"/>
          <w:sz w:val="24"/>
          <w:szCs w:val="24"/>
        </w:rPr>
        <w:t xml:space="preserve">saúde ou políticas públicas </w:t>
      </w:r>
      <w:r w:rsidR="005D0C0D" w:rsidRPr="00252A96">
        <w:rPr>
          <w:rFonts w:ascii="Times New Roman" w:hAnsi="Times New Roman" w:cs="Times New Roman"/>
          <w:sz w:val="24"/>
          <w:szCs w:val="24"/>
        </w:rPr>
        <w:t>adequadas para preveni</w:t>
      </w:r>
      <w:r w:rsidR="005D0C0D">
        <w:rPr>
          <w:rFonts w:ascii="Times New Roman" w:hAnsi="Times New Roman" w:cs="Times New Roman"/>
          <w:sz w:val="24"/>
          <w:szCs w:val="24"/>
        </w:rPr>
        <w:t>r essas situações</w:t>
      </w:r>
      <w:r w:rsidR="005D0C0D" w:rsidRPr="00252A96">
        <w:rPr>
          <w:rFonts w:ascii="Times New Roman" w:hAnsi="Times New Roman" w:cs="Times New Roman"/>
          <w:sz w:val="24"/>
          <w:szCs w:val="24"/>
        </w:rPr>
        <w:t xml:space="preserve">. Portanto, é de suma importância que essas informações sejam registradas com a máxima precisão possível, a fim de assegurar a confiabilidade do </w:t>
      </w:r>
      <w:r w:rsidR="005D0C0D" w:rsidRPr="00D7094D">
        <w:rPr>
          <w:rFonts w:ascii="Times New Roman" w:hAnsi="Times New Roman" w:cs="Times New Roman"/>
          <w:sz w:val="24"/>
          <w:szCs w:val="24"/>
        </w:rPr>
        <w:t>SINASC</w:t>
      </w:r>
      <w:r w:rsidR="005D0C0D" w:rsidRPr="00252A96">
        <w:rPr>
          <w:rFonts w:ascii="Times New Roman" w:hAnsi="Times New Roman" w:cs="Times New Roman"/>
          <w:sz w:val="24"/>
          <w:szCs w:val="24"/>
        </w:rPr>
        <w:t>.</w:t>
      </w:r>
    </w:p>
    <w:p w14:paraId="3FAA2157" w14:textId="10ECD2D6" w:rsidR="0086003A" w:rsidRDefault="0086003A" w:rsidP="0070378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Pr="005A09B1">
        <w:rPr>
          <w:rFonts w:ascii="Times New Roman" w:hAnsi="Times New Roman" w:cs="Times New Roman"/>
          <w:sz w:val="24"/>
          <w:szCs w:val="24"/>
        </w:rPr>
        <w:t xml:space="preserve"> </w:t>
      </w:r>
      <w:r w:rsidR="00703784">
        <w:rPr>
          <w:rFonts w:ascii="Times New Roman" w:hAnsi="Times New Roman" w:cs="Times New Roman"/>
          <w:sz w:val="24"/>
          <w:szCs w:val="24"/>
        </w:rPr>
        <w:t xml:space="preserve">Adolescência; Brasil; </w:t>
      </w:r>
      <w:r w:rsidR="00703784" w:rsidRPr="00703784">
        <w:rPr>
          <w:rFonts w:ascii="Times New Roman" w:hAnsi="Times New Roman" w:cs="Times New Roman"/>
          <w:sz w:val="24"/>
          <w:szCs w:val="24"/>
        </w:rPr>
        <w:t>Gestação</w:t>
      </w:r>
      <w:r w:rsidR="00703784">
        <w:rPr>
          <w:rFonts w:ascii="Times New Roman" w:hAnsi="Times New Roman" w:cs="Times New Roman"/>
          <w:sz w:val="24"/>
          <w:szCs w:val="24"/>
        </w:rPr>
        <w:t>.</w:t>
      </w:r>
    </w:p>
    <w:p w14:paraId="7FF794CA" w14:textId="77777777" w:rsidR="0086003A" w:rsidRDefault="0086003A" w:rsidP="0086003A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D2F0D04" w14:textId="77777777" w:rsidR="001C608E" w:rsidRPr="00703784" w:rsidRDefault="001C608E" w:rsidP="001C608E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703784">
        <w:rPr>
          <w:rFonts w:ascii="Times New Roman" w:hAnsi="Times New Roman" w:cs="Times New Roman"/>
          <w:sz w:val="24"/>
          <w:szCs w:val="20"/>
        </w:rPr>
        <w:t xml:space="preserve">Gama SGN, </w:t>
      </w:r>
      <w:proofErr w:type="spellStart"/>
      <w:r w:rsidRPr="00703784">
        <w:rPr>
          <w:rFonts w:ascii="Times New Roman" w:hAnsi="Times New Roman" w:cs="Times New Roman"/>
          <w:sz w:val="24"/>
          <w:szCs w:val="20"/>
        </w:rPr>
        <w:t>Szwarcwald</w:t>
      </w:r>
      <w:proofErr w:type="spellEnd"/>
      <w:r w:rsidRPr="00703784">
        <w:rPr>
          <w:rFonts w:ascii="Times New Roman" w:hAnsi="Times New Roman" w:cs="Times New Roman"/>
          <w:sz w:val="24"/>
          <w:szCs w:val="20"/>
        </w:rPr>
        <w:t xml:space="preserve"> CL, Leal MC, Filha MMT. Gravidez na adolescência como fator de risco de baixo peso ao nascer no município do Rio de Janeiro, 1996 a 1998. </w:t>
      </w:r>
      <w:proofErr w:type="spellStart"/>
      <w:r w:rsidRPr="00703784">
        <w:rPr>
          <w:rFonts w:ascii="Times New Roman" w:hAnsi="Times New Roman" w:cs="Times New Roman"/>
          <w:b/>
          <w:sz w:val="24"/>
          <w:szCs w:val="20"/>
        </w:rPr>
        <w:t>Rev</w:t>
      </w:r>
      <w:proofErr w:type="spellEnd"/>
      <w:r w:rsidRPr="00703784">
        <w:rPr>
          <w:rFonts w:ascii="Times New Roman" w:hAnsi="Times New Roman" w:cs="Times New Roman"/>
          <w:b/>
          <w:sz w:val="24"/>
          <w:szCs w:val="20"/>
        </w:rPr>
        <w:t xml:space="preserve"> Saúde Pública</w:t>
      </w:r>
      <w:r w:rsidRPr="00703784">
        <w:rPr>
          <w:rFonts w:ascii="Times New Roman" w:hAnsi="Times New Roman" w:cs="Times New Roman"/>
          <w:sz w:val="24"/>
          <w:szCs w:val="20"/>
        </w:rPr>
        <w:t xml:space="preserve"> 2001; 35: 74-80.</w:t>
      </w:r>
    </w:p>
    <w:p w14:paraId="178A6546" w14:textId="77777777" w:rsidR="0059142F" w:rsidRPr="00703784" w:rsidRDefault="0059142F" w:rsidP="0059142F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703784">
        <w:rPr>
          <w:rFonts w:ascii="Times New Roman" w:hAnsi="Times New Roman" w:cs="Times New Roman"/>
          <w:sz w:val="24"/>
          <w:szCs w:val="20"/>
        </w:rPr>
        <w:t xml:space="preserve">Eisenstein E. </w:t>
      </w:r>
      <w:r w:rsidRPr="00703784">
        <w:rPr>
          <w:rFonts w:ascii="Times New Roman" w:hAnsi="Times New Roman" w:cs="Times New Roman"/>
          <w:b/>
          <w:sz w:val="24"/>
          <w:szCs w:val="20"/>
        </w:rPr>
        <w:t xml:space="preserve">Atraso </w:t>
      </w:r>
      <w:proofErr w:type="spellStart"/>
      <w:r w:rsidRPr="00703784">
        <w:rPr>
          <w:rFonts w:ascii="Times New Roman" w:hAnsi="Times New Roman" w:cs="Times New Roman"/>
          <w:b/>
          <w:sz w:val="24"/>
          <w:szCs w:val="20"/>
        </w:rPr>
        <w:t>puberal</w:t>
      </w:r>
      <w:proofErr w:type="spellEnd"/>
      <w:r w:rsidRPr="00703784">
        <w:rPr>
          <w:rFonts w:ascii="Times New Roman" w:hAnsi="Times New Roman" w:cs="Times New Roman"/>
          <w:b/>
          <w:sz w:val="24"/>
          <w:szCs w:val="20"/>
        </w:rPr>
        <w:t xml:space="preserve"> e desnutrição crônica</w:t>
      </w:r>
      <w:r w:rsidRPr="00703784">
        <w:rPr>
          <w:rFonts w:ascii="Times New Roman" w:hAnsi="Times New Roman" w:cs="Times New Roman"/>
          <w:sz w:val="24"/>
          <w:szCs w:val="20"/>
        </w:rPr>
        <w:t>. 1999. Tese de Doutorado – Escola Paulista de Medicina, Universidade Federal de São Paulo (UNIFESP).</w:t>
      </w:r>
    </w:p>
    <w:p w14:paraId="32294DF4" w14:textId="08BF49DE" w:rsidR="00E77B4E" w:rsidRPr="00EC4216" w:rsidRDefault="0059142F" w:rsidP="0059142F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703784">
        <w:rPr>
          <w:rFonts w:ascii="Times New Roman" w:hAnsi="Times New Roman" w:cs="Times New Roman"/>
          <w:sz w:val="24"/>
          <w:szCs w:val="20"/>
        </w:rPr>
        <w:t xml:space="preserve">FEBRASGO (Federação Brasileira de Ginecologia e Obstetrícia). </w:t>
      </w:r>
      <w:r w:rsidRPr="00703784">
        <w:rPr>
          <w:rFonts w:ascii="Times New Roman" w:hAnsi="Times New Roman" w:cs="Times New Roman"/>
          <w:b/>
          <w:sz w:val="24"/>
          <w:szCs w:val="20"/>
        </w:rPr>
        <w:t xml:space="preserve">Assistência ao Parto e </w:t>
      </w:r>
      <w:proofErr w:type="spellStart"/>
      <w:r w:rsidRPr="00703784">
        <w:rPr>
          <w:rFonts w:ascii="Times New Roman" w:hAnsi="Times New Roman" w:cs="Times New Roman"/>
          <w:b/>
          <w:sz w:val="24"/>
          <w:szCs w:val="20"/>
        </w:rPr>
        <w:t>Tocurgia</w:t>
      </w:r>
      <w:proofErr w:type="spellEnd"/>
      <w:r w:rsidRPr="00703784">
        <w:rPr>
          <w:rFonts w:ascii="Times New Roman" w:hAnsi="Times New Roman" w:cs="Times New Roman"/>
          <w:sz w:val="24"/>
          <w:szCs w:val="20"/>
        </w:rPr>
        <w:t>. São Paulo; 2002.</w:t>
      </w:r>
      <w:bookmarkStart w:id="0" w:name="_GoBack"/>
      <w:bookmarkEnd w:id="0"/>
    </w:p>
    <w:sectPr w:rsidR="00E77B4E" w:rsidRPr="00EC4216" w:rsidSect="002E0FE5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9C884" w14:textId="77777777" w:rsidR="00B70D1A" w:rsidRDefault="00B70D1A" w:rsidP="000821FD">
      <w:pPr>
        <w:spacing w:after="0" w:line="240" w:lineRule="auto"/>
      </w:pPr>
      <w:r>
        <w:separator/>
      </w:r>
    </w:p>
  </w:endnote>
  <w:endnote w:type="continuationSeparator" w:id="0">
    <w:p w14:paraId="2BB5B1C1" w14:textId="77777777" w:rsidR="00B70D1A" w:rsidRDefault="00B70D1A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B3856" w14:textId="77777777" w:rsidR="00B70D1A" w:rsidRDefault="00B70D1A" w:rsidP="000821FD">
      <w:pPr>
        <w:spacing w:after="0" w:line="240" w:lineRule="auto"/>
      </w:pPr>
      <w:r>
        <w:separator/>
      </w:r>
    </w:p>
  </w:footnote>
  <w:footnote w:type="continuationSeparator" w:id="0">
    <w:p w14:paraId="3B4EC810" w14:textId="77777777" w:rsidR="00B70D1A" w:rsidRDefault="00B70D1A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4A57D" w14:textId="77777777"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0B730A14" wp14:editId="57566560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7BF1FD" wp14:editId="35FF2FC8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1C"/>
    <w:rsid w:val="00003563"/>
    <w:rsid w:val="000821FD"/>
    <w:rsid w:val="00096D2D"/>
    <w:rsid w:val="000B53B8"/>
    <w:rsid w:val="00150F7A"/>
    <w:rsid w:val="001C5C9F"/>
    <w:rsid w:val="001C608E"/>
    <w:rsid w:val="002979AA"/>
    <w:rsid w:val="002E0FE5"/>
    <w:rsid w:val="00331A20"/>
    <w:rsid w:val="00334D94"/>
    <w:rsid w:val="00343536"/>
    <w:rsid w:val="00361C27"/>
    <w:rsid w:val="004F3E1C"/>
    <w:rsid w:val="0055665A"/>
    <w:rsid w:val="005623C3"/>
    <w:rsid w:val="00572E3B"/>
    <w:rsid w:val="0059142F"/>
    <w:rsid w:val="005A09B1"/>
    <w:rsid w:val="005D0C0D"/>
    <w:rsid w:val="0067031F"/>
    <w:rsid w:val="006B7CB6"/>
    <w:rsid w:val="00703784"/>
    <w:rsid w:val="007334AB"/>
    <w:rsid w:val="007528F5"/>
    <w:rsid w:val="007D2BAF"/>
    <w:rsid w:val="0081783F"/>
    <w:rsid w:val="00842C7D"/>
    <w:rsid w:val="0084304E"/>
    <w:rsid w:val="0084339E"/>
    <w:rsid w:val="0086003A"/>
    <w:rsid w:val="008902C1"/>
    <w:rsid w:val="009059DC"/>
    <w:rsid w:val="00A04C78"/>
    <w:rsid w:val="00A60430"/>
    <w:rsid w:val="00AA6C63"/>
    <w:rsid w:val="00AA7C48"/>
    <w:rsid w:val="00B66070"/>
    <w:rsid w:val="00B70D1A"/>
    <w:rsid w:val="00C31384"/>
    <w:rsid w:val="00C61C72"/>
    <w:rsid w:val="00CB745F"/>
    <w:rsid w:val="00D136B2"/>
    <w:rsid w:val="00DE3205"/>
    <w:rsid w:val="00E77B4E"/>
    <w:rsid w:val="00EB1612"/>
    <w:rsid w:val="00EC4216"/>
    <w:rsid w:val="00F14BD7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2B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character" w:customStyle="1" w:styleId="UnresolvedMention">
    <w:name w:val="Unresolved Mention"/>
    <w:basedOn w:val="Fontepargpadro"/>
    <w:uiPriority w:val="99"/>
    <w:semiHidden/>
    <w:unhideWhenUsed/>
    <w:rsid w:val="008433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character" w:customStyle="1" w:styleId="UnresolvedMention">
    <w:name w:val="Unresolved Mention"/>
    <w:basedOn w:val="Fontepargpadro"/>
    <w:uiPriority w:val="99"/>
    <w:semiHidden/>
    <w:unhideWhenUsed/>
    <w:rsid w:val="00843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.theresa@ufpi.edu.b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WIN</cp:lastModifiedBy>
  <cp:revision>7</cp:revision>
  <dcterms:created xsi:type="dcterms:W3CDTF">2023-09-08T18:53:00Z</dcterms:created>
  <dcterms:modified xsi:type="dcterms:W3CDTF">2023-10-02T22:16:00Z</dcterms:modified>
</cp:coreProperties>
</file>