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D50D" w14:textId="77777777" w:rsidR="00B12DCB" w:rsidRPr="00966A8F" w:rsidRDefault="00B12DCB" w:rsidP="00B12DCB">
      <w:pPr>
        <w:jc w:val="both"/>
        <w:rPr>
          <w:rFonts w:ascii="Arial" w:hAnsi="Arial" w:cs="Arial"/>
          <w:sz w:val="24"/>
          <w:szCs w:val="24"/>
        </w:rPr>
      </w:pPr>
      <w:r w:rsidRPr="00966A8F">
        <w:rPr>
          <w:rFonts w:ascii="Arial" w:hAnsi="Arial" w:cs="Arial"/>
          <w:sz w:val="24"/>
          <w:szCs w:val="24"/>
        </w:rPr>
        <w:t>AUTARQUIA DE ENSINO SUPERIOR DE GARANHUNS (AESGA)</w:t>
      </w:r>
    </w:p>
    <w:p w14:paraId="50C651D4" w14:textId="5508A4EF" w:rsidR="00B12DCB" w:rsidRDefault="00B12DCB" w:rsidP="00B12DCB">
      <w:pPr>
        <w:rPr>
          <w:rFonts w:ascii="Arial" w:hAnsi="Arial" w:cs="Arial"/>
          <w:sz w:val="24"/>
          <w:szCs w:val="24"/>
        </w:rPr>
      </w:pPr>
      <w:r w:rsidRPr="00966A8F">
        <w:rPr>
          <w:rFonts w:ascii="Arial" w:hAnsi="Arial" w:cs="Arial"/>
          <w:sz w:val="24"/>
          <w:szCs w:val="24"/>
        </w:rPr>
        <w:t xml:space="preserve">PROGRAMA UNIVERSIDADE PARA TODOS–PERNAMBUCO (AESGA) </w:t>
      </w:r>
    </w:p>
    <w:p w14:paraId="47AC524B" w14:textId="7E54661F" w:rsidR="00E35B65" w:rsidRPr="00966A8F" w:rsidRDefault="00E35B65" w:rsidP="00B12D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Seminário de Iniciação Científica e Extensão Universitária – V SICEUNI</w:t>
      </w:r>
    </w:p>
    <w:p w14:paraId="633E0077" w14:textId="77777777" w:rsidR="00B12DCB" w:rsidRPr="00966A8F" w:rsidRDefault="00B12DCB" w:rsidP="00E35B65">
      <w:pPr>
        <w:ind w:left="57"/>
        <w:jc w:val="center"/>
        <w:rPr>
          <w:rFonts w:ascii="Arial" w:hAnsi="Arial" w:cs="Arial"/>
          <w:sz w:val="24"/>
          <w:szCs w:val="24"/>
        </w:rPr>
      </w:pPr>
    </w:p>
    <w:p w14:paraId="35E2AB71" w14:textId="67574FCB" w:rsidR="00B12DCB" w:rsidRPr="00E35B65" w:rsidRDefault="00B12DCB" w:rsidP="00E35B6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35B65">
        <w:rPr>
          <w:rFonts w:ascii="Arial" w:hAnsi="Arial" w:cs="Arial"/>
          <w:b/>
          <w:bCs/>
          <w:sz w:val="24"/>
          <w:szCs w:val="24"/>
        </w:rPr>
        <w:t>Tatiana Candido da Silva</w:t>
      </w:r>
    </w:p>
    <w:p w14:paraId="0D3B7583" w14:textId="03A9D20B" w:rsidR="00E35B65" w:rsidRDefault="00E35B65" w:rsidP="00E35B65">
      <w:pPr>
        <w:spacing w:after="0"/>
        <w:rPr>
          <w:rFonts w:ascii="Arial" w:hAnsi="Arial" w:cs="Arial"/>
          <w:sz w:val="20"/>
          <w:szCs w:val="20"/>
        </w:rPr>
      </w:pPr>
      <w:r w:rsidRPr="003A3D78">
        <w:rPr>
          <w:rFonts w:ascii="Arial" w:hAnsi="Arial" w:cs="Arial"/>
          <w:sz w:val="20"/>
          <w:szCs w:val="20"/>
        </w:rPr>
        <w:t>Discente do Curso de Engenharia Civil - FACIGA/AESGA –Email:</w:t>
      </w:r>
      <w:r w:rsidR="003A3D78" w:rsidRPr="003A3D78">
        <w:rPr>
          <w:rFonts w:ascii="Arial" w:hAnsi="Arial" w:cs="Arial"/>
          <w:sz w:val="20"/>
          <w:szCs w:val="20"/>
        </w:rPr>
        <w:t xml:space="preserve">  </w:t>
      </w:r>
      <w:hyperlink r:id="rId6" w:history="1">
        <w:r w:rsidR="003A3D78" w:rsidRPr="00230D9A">
          <w:rPr>
            <w:rStyle w:val="Hyperlink"/>
            <w:rFonts w:ascii="Arial" w:hAnsi="Arial" w:cs="Arial"/>
            <w:sz w:val="20"/>
            <w:szCs w:val="20"/>
          </w:rPr>
          <w:t>tatiana.21115566@aesga.edu.br</w:t>
        </w:r>
      </w:hyperlink>
    </w:p>
    <w:p w14:paraId="3E84DD1D" w14:textId="77777777" w:rsidR="003A3D78" w:rsidRPr="003A3D78" w:rsidRDefault="003A3D78" w:rsidP="00E35B65">
      <w:pPr>
        <w:spacing w:after="0"/>
        <w:rPr>
          <w:rFonts w:ascii="Arial" w:hAnsi="Arial" w:cs="Arial"/>
          <w:sz w:val="20"/>
          <w:szCs w:val="20"/>
        </w:rPr>
      </w:pPr>
    </w:p>
    <w:p w14:paraId="53D7F00E" w14:textId="44A66B00" w:rsidR="00B12DCB" w:rsidRDefault="00B12DCB" w:rsidP="00E35B65">
      <w:pPr>
        <w:ind w:left="57"/>
        <w:jc w:val="center"/>
        <w:rPr>
          <w:rFonts w:ascii="Arial" w:hAnsi="Arial" w:cs="Arial"/>
          <w:b/>
          <w:bCs/>
          <w:sz w:val="24"/>
          <w:szCs w:val="24"/>
        </w:rPr>
      </w:pPr>
      <w:r w:rsidRPr="00E35B65">
        <w:rPr>
          <w:rFonts w:ascii="Arial" w:hAnsi="Arial" w:cs="Arial"/>
          <w:b/>
          <w:bCs/>
          <w:sz w:val="24"/>
          <w:szCs w:val="24"/>
        </w:rPr>
        <w:t>Nádison José Rodrigues de Araújo</w:t>
      </w:r>
    </w:p>
    <w:p w14:paraId="3F63B205" w14:textId="38B4FAAD" w:rsidR="00E35B65" w:rsidRPr="003A3D78" w:rsidRDefault="003A3D78" w:rsidP="00E35B65">
      <w:pPr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35B65" w:rsidRPr="003A3D78">
        <w:rPr>
          <w:rFonts w:ascii="Arial" w:hAnsi="Arial" w:cs="Arial"/>
          <w:sz w:val="20"/>
          <w:szCs w:val="20"/>
        </w:rPr>
        <w:t>Professor dos Cursos da FACIGA/AESGA – E-mail: nadisonaraujo@aesga.edu.br</w:t>
      </w:r>
    </w:p>
    <w:p w14:paraId="1E213968" w14:textId="77777777" w:rsidR="00B12DCB" w:rsidRDefault="00B12DCB" w:rsidP="00B12DCB">
      <w:pPr>
        <w:ind w:left="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VERSATILIDADE DO GESSO NA CONSTRUÇÃO CIVIL</w:t>
      </w:r>
    </w:p>
    <w:p w14:paraId="7BA408F8" w14:textId="77777777" w:rsidR="00453BA5" w:rsidRPr="00966A8F" w:rsidRDefault="00453BA5" w:rsidP="00B12DCB">
      <w:pPr>
        <w:ind w:left="57"/>
        <w:jc w:val="center"/>
        <w:rPr>
          <w:rFonts w:ascii="Arial" w:hAnsi="Arial" w:cs="Arial"/>
          <w:sz w:val="24"/>
          <w:szCs w:val="24"/>
        </w:rPr>
      </w:pPr>
    </w:p>
    <w:p w14:paraId="5EF90927" w14:textId="77777777" w:rsidR="00981343" w:rsidRDefault="003D4BDB" w:rsidP="00455DC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CONSIDERAÇÕES INICIAIS</w:t>
      </w:r>
    </w:p>
    <w:p w14:paraId="12E10F23" w14:textId="77777777" w:rsidR="009E7333" w:rsidRDefault="009E7333" w:rsidP="009E7333">
      <w:pPr>
        <w:pStyle w:val="PargrafodaLista"/>
        <w:ind w:left="360"/>
        <w:rPr>
          <w:rFonts w:ascii="Arial" w:hAnsi="Arial" w:cs="Arial"/>
          <w:sz w:val="24"/>
        </w:rPr>
      </w:pPr>
    </w:p>
    <w:p w14:paraId="5F0E6FC1" w14:textId="77777777" w:rsidR="009E7333" w:rsidRDefault="009E7333" w:rsidP="009E733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</w:pPr>
      <w:r w:rsidRPr="009E733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No campo da construção civil, há uma busca constante por métodos, técnicas e 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>métodos</w:t>
      </w:r>
      <w:r w:rsidRPr="009E733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mais eficientes, principalmente aquelas que levam a materiais e processos mais sustentáveis.</w:t>
      </w:r>
    </w:p>
    <w:p w14:paraId="47E2283D" w14:textId="0AFCA0F2" w:rsidR="001858B3" w:rsidRDefault="009E7333" w:rsidP="001858B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</w:pPr>
      <w:r w:rsidRPr="009E733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Na busca por essas alternativas, o gesso tornou-se economicamente atrativo aos olhos da comunidade arquitetônica devido à sua ampla aplicabilidade na construção civil. Há muitos anos o gesso é um material amplamente utilizado em diversos ramos da economia, entre os quais ocupa um lugar importante no ramo da construção civil.</w:t>
      </w:r>
      <w:r w:rsidR="003A3D78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O gesso é um material versátil mais será que realmente é seguro a sua aplicação.</w:t>
      </w:r>
    </w:p>
    <w:p w14:paraId="4A2E7FEE" w14:textId="12C4614A" w:rsidR="00FE1F1D" w:rsidRPr="001858B3" w:rsidRDefault="009E7333" w:rsidP="001858B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</w:pPr>
      <w:r w:rsidRPr="009E733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Uma das alternativas encontradas pela indústria para reduzir custos de construção é a utilização do gesso como revestimento de paredes e tetos, tintas de acabamento de interiores, revestimentos de painéis, matéria-prima para painéis acústicos, vedações verticais e </w:t>
      </w:r>
      <w:r w:rsidR="00E35B65" w:rsidRPr="009E733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horizontais, </w:t>
      </w:r>
      <w:r w:rsidR="00E35B65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>para</w:t>
      </w:r>
      <w:r w:rsidRPr="009E733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as quais existem diversas soluções racionalizadas. O objetivo deste trabalho é enfatizar a aplicabilidade do estuque na construção civil, ou seja, a versatilidade de uso, com especificidade</w:t>
      </w:r>
      <w:r w:rsidR="001858B3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de </w:t>
      </w:r>
      <w:r w:rsidR="00670890">
        <w:rPr>
          <w:rFonts w:ascii="Arial" w:hAnsi="Arial" w:cs="Arial"/>
          <w:sz w:val="24"/>
        </w:rPr>
        <w:t xml:space="preserve">apresentar as aplicações feitas no </w:t>
      </w:r>
      <w:r w:rsidR="003D4BDB">
        <w:rPr>
          <w:rFonts w:ascii="Arial" w:hAnsi="Arial" w:cs="Arial"/>
          <w:sz w:val="24"/>
        </w:rPr>
        <w:t>B</w:t>
      </w:r>
      <w:r w:rsidR="00670890">
        <w:rPr>
          <w:rFonts w:ascii="Arial" w:hAnsi="Arial" w:cs="Arial"/>
          <w:sz w:val="24"/>
        </w:rPr>
        <w:t>rasil.</w:t>
      </w:r>
      <w:r w:rsidR="00810B9D">
        <w:rPr>
          <w:rFonts w:ascii="Arial" w:hAnsi="Arial" w:cs="Arial"/>
          <w:sz w:val="24"/>
        </w:rPr>
        <w:t xml:space="preserve"> </w:t>
      </w:r>
      <w:r w:rsidR="003D4BDB">
        <w:rPr>
          <w:rFonts w:ascii="Arial" w:hAnsi="Arial" w:cs="Arial"/>
          <w:sz w:val="24"/>
        </w:rPr>
        <w:t xml:space="preserve"> </w:t>
      </w:r>
      <w:r w:rsidR="00FE1F1D">
        <w:rPr>
          <w:rFonts w:ascii="Arial" w:hAnsi="Arial" w:cs="Arial"/>
          <w:sz w:val="24"/>
        </w:rPr>
        <w:t xml:space="preserve">Encontrado praticamente em todo o mundo, o gesso ocorre no Brasil abundantemente em terrenos cretáceos de formação marinha, sobretudo nos estados do </w:t>
      </w:r>
      <w:r w:rsidR="00F46207">
        <w:rPr>
          <w:rFonts w:ascii="Arial" w:hAnsi="Arial" w:cs="Arial"/>
          <w:sz w:val="24"/>
        </w:rPr>
        <w:t>C</w:t>
      </w:r>
      <w:r w:rsidR="00453BA5">
        <w:rPr>
          <w:rFonts w:ascii="Arial" w:hAnsi="Arial" w:cs="Arial"/>
          <w:sz w:val="24"/>
        </w:rPr>
        <w:t>eara,</w:t>
      </w:r>
      <w:r w:rsidR="00F46207">
        <w:rPr>
          <w:rFonts w:ascii="Arial" w:hAnsi="Arial" w:cs="Arial"/>
          <w:sz w:val="24"/>
        </w:rPr>
        <w:t xml:space="preserve"> Rio Grande do Norte, </w:t>
      </w:r>
      <w:r w:rsidR="003D4BDB">
        <w:rPr>
          <w:rFonts w:ascii="Arial" w:hAnsi="Arial" w:cs="Arial"/>
          <w:sz w:val="24"/>
        </w:rPr>
        <w:t>Piauí</w:t>
      </w:r>
      <w:r w:rsidR="00FE1F1D">
        <w:rPr>
          <w:rFonts w:ascii="Arial" w:hAnsi="Arial" w:cs="Arial"/>
          <w:sz w:val="24"/>
        </w:rPr>
        <w:t xml:space="preserve"> e Pernambuco (SILVA, 2003</w:t>
      </w:r>
      <w:r w:rsidR="00453BA5">
        <w:rPr>
          <w:rFonts w:ascii="Arial" w:hAnsi="Arial" w:cs="Arial"/>
          <w:sz w:val="24"/>
        </w:rPr>
        <w:t>).</w:t>
      </w:r>
    </w:p>
    <w:p w14:paraId="74EEAA25" w14:textId="77777777" w:rsidR="00057697" w:rsidRDefault="00057697" w:rsidP="00B83A62">
      <w:pPr>
        <w:spacing w:after="0" w:line="360" w:lineRule="auto"/>
        <w:ind w:firstLine="709"/>
        <w:rPr>
          <w:rFonts w:ascii="Arial" w:hAnsi="Arial" w:cs="Arial"/>
          <w:sz w:val="24"/>
        </w:rPr>
      </w:pPr>
    </w:p>
    <w:p w14:paraId="030241BC" w14:textId="77777777" w:rsidR="00057697" w:rsidRDefault="00057697" w:rsidP="0005769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</w:rPr>
      </w:pPr>
      <w:r w:rsidRPr="00763EB8">
        <w:rPr>
          <w:rFonts w:ascii="Arial" w:hAnsi="Arial" w:cs="Arial"/>
          <w:sz w:val="24"/>
        </w:rPr>
        <w:t>METODOLOGIA</w:t>
      </w:r>
    </w:p>
    <w:p w14:paraId="08A0792E" w14:textId="77777777" w:rsidR="001858B3" w:rsidRPr="00AC1AF0" w:rsidRDefault="001858B3" w:rsidP="001858B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</w:pPr>
      <w:r w:rsidRPr="00AC1AF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lastRenderedPageBreak/>
        <w:t>Este artigo trata-se de uma revisão de literatura, pesquisa qualitativa e exploratória, cujos dados foram coletados através da análise de questões relacionadas ao uso do gesso na construção civil e sua aplicação.</w:t>
      </w:r>
    </w:p>
    <w:p w14:paraId="0F558FD1" w14:textId="77777777" w:rsidR="001858B3" w:rsidRPr="00AC1AF0" w:rsidRDefault="001858B3" w:rsidP="00395B0E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</w:pPr>
      <w:r w:rsidRPr="00AC1AF0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Com base no objetivo geral articulado neste artigo, algumas referências ainda são feitas até hoje. Observando o cenário da construção civil, sabe-se que o gesso é muito versátil, porém o gesso não pode entrar em contato direto com a água por não ser um aglomerante aéreo, como se verifica e se propõe, considerando algumas possibilidades, sobre suas vantagens e desvantagens do uso do gesso. Ao longo do estudo foram identificadas as principais alternativas disponíveis para o reaproveitamento do gesso. </w:t>
      </w:r>
    </w:p>
    <w:p w14:paraId="607AEE93" w14:textId="77777777" w:rsidR="00B12DCB" w:rsidRDefault="007D1B26" w:rsidP="00455DC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RESULTADOS E DISCUSSÕES</w:t>
      </w:r>
    </w:p>
    <w:p w14:paraId="671F6E0E" w14:textId="77777777" w:rsidR="00395B0E" w:rsidRDefault="00395B0E" w:rsidP="00395B0E">
      <w:pPr>
        <w:pStyle w:val="PargrafodaLista"/>
        <w:ind w:left="360"/>
        <w:rPr>
          <w:rFonts w:ascii="Arial" w:hAnsi="Arial" w:cs="Arial"/>
          <w:sz w:val="24"/>
        </w:rPr>
      </w:pPr>
    </w:p>
    <w:p w14:paraId="3BCDFFC7" w14:textId="77777777" w:rsidR="00395B0E" w:rsidRDefault="00395B0E" w:rsidP="00395B0E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trabalho tem a finalidade de estudo sobre o uso do gesso e como o mesmo pode trazer impactos ao meio ambiental, quanto os maiores benefícios da multifuncionalidade do uso do gesso na construção civil.</w:t>
      </w:r>
    </w:p>
    <w:p w14:paraId="68DA5653" w14:textId="77777777" w:rsidR="00395B0E" w:rsidRDefault="00395B0E" w:rsidP="00395B0E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resultado esperados, pode-se pontuar a viabilidade do uso do gesso é como podemos explorar mais a utilização nas construções, trazer uma nova visão a mais ao homem em construções de casas, o uso como revestimento nas paredes, sendo regentes a regras para o uso do mesmo, o gesso precisa seguir as regras conforme estabelece na ABNT NBR 15.217 para fazer o manuseio correto tanto para o uso como o descarte. </w:t>
      </w:r>
    </w:p>
    <w:p w14:paraId="1B2E909C" w14:textId="77777777" w:rsidR="00453BA5" w:rsidRPr="00395B0E" w:rsidRDefault="004A24E3" w:rsidP="00395B0E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24E3">
        <w:rPr>
          <w:rFonts w:ascii="Arial" w:hAnsi="Arial" w:cs="Arial"/>
          <w:sz w:val="24"/>
        </w:rPr>
        <w:t xml:space="preserve">O gesso é descendente da gipsita, </w:t>
      </w:r>
      <w:r w:rsidR="00D1353F">
        <w:rPr>
          <w:rFonts w:ascii="Arial" w:hAnsi="Arial" w:cs="Arial"/>
          <w:sz w:val="24"/>
        </w:rPr>
        <w:t xml:space="preserve">é um aglomerante inorgânico obtido por calcinação do </w:t>
      </w:r>
      <w:r w:rsidRPr="004A24E3">
        <w:rPr>
          <w:rFonts w:ascii="Arial" w:hAnsi="Arial" w:cs="Arial"/>
          <w:sz w:val="24"/>
        </w:rPr>
        <w:t>min</w:t>
      </w:r>
      <w:r w:rsidR="00D1353F">
        <w:rPr>
          <w:rFonts w:ascii="Arial" w:hAnsi="Arial" w:cs="Arial"/>
          <w:sz w:val="24"/>
        </w:rPr>
        <w:t>ério natural</w:t>
      </w:r>
      <w:r w:rsidRPr="004A24E3">
        <w:rPr>
          <w:rFonts w:ascii="Arial" w:hAnsi="Arial" w:cs="Arial"/>
          <w:sz w:val="24"/>
        </w:rPr>
        <w:t xml:space="preserve"> gipso</w:t>
      </w:r>
      <w:r w:rsidR="00D1353F">
        <w:rPr>
          <w:rFonts w:ascii="Arial" w:hAnsi="Arial" w:cs="Arial"/>
          <w:sz w:val="24"/>
        </w:rPr>
        <w:t>,</w:t>
      </w:r>
      <w:r w:rsidRPr="004A24E3">
        <w:rPr>
          <w:rFonts w:ascii="Arial" w:hAnsi="Arial" w:cs="Arial"/>
          <w:sz w:val="24"/>
        </w:rPr>
        <w:t xml:space="preserve"> </w:t>
      </w:r>
      <w:r w:rsidR="00D1353F">
        <w:rPr>
          <w:rFonts w:ascii="Arial" w:hAnsi="Arial" w:cs="Arial"/>
          <w:sz w:val="24"/>
        </w:rPr>
        <w:t>é</w:t>
      </w:r>
      <w:r w:rsidRPr="004A24E3">
        <w:rPr>
          <w:rFonts w:ascii="Arial" w:hAnsi="Arial" w:cs="Arial"/>
          <w:sz w:val="24"/>
        </w:rPr>
        <w:t xml:space="preserve"> composto do sulfato de cálcio hidratado. Ele é encontrado praticamente no mundo todo, principalmente </w:t>
      </w:r>
      <w:r>
        <w:rPr>
          <w:rFonts w:ascii="Arial" w:hAnsi="Arial" w:cs="Arial"/>
          <w:sz w:val="24"/>
        </w:rPr>
        <w:t>no território brasileiro, onde fica cerca de 91,5% é na região do Araripe polo gesseiro Pernambuco.</w:t>
      </w:r>
    </w:p>
    <w:p w14:paraId="646E7E12" w14:textId="77777777" w:rsidR="00A630FC" w:rsidRPr="001858B3" w:rsidRDefault="004A24E3" w:rsidP="00395B0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cada dia o setor da construção civil procura materiais que consigam atender a eficiência exigida e seja usado dentro das normas de aplicabilidade.  O uso do gesso nas obras apresenta grande crescimento devido seu baixo custo, facilidade de manuseio</w:t>
      </w:r>
      <w:r w:rsidR="00670890">
        <w:rPr>
          <w:rFonts w:ascii="Arial" w:hAnsi="Arial" w:cs="Arial"/>
          <w:sz w:val="24"/>
        </w:rPr>
        <w:t xml:space="preserve"> comparado com outros materiais</w:t>
      </w:r>
      <w:r w:rsidR="001858B3">
        <w:rPr>
          <w:rFonts w:ascii="Arial" w:hAnsi="Arial" w:cs="Arial"/>
          <w:sz w:val="24"/>
        </w:rPr>
        <w:t>. Logo mais abaixo terá uma breve apresentação de algu</w:t>
      </w:r>
      <w:r w:rsidR="00395B0E">
        <w:rPr>
          <w:rFonts w:ascii="Arial" w:hAnsi="Arial" w:cs="Arial"/>
          <w:sz w:val="24"/>
        </w:rPr>
        <w:t>mas aplicabilidade do gesso.</w:t>
      </w:r>
    </w:p>
    <w:p w14:paraId="7DE76ABA" w14:textId="77777777" w:rsidR="00A630FC" w:rsidRDefault="00A630FC" w:rsidP="001858B3">
      <w:pPr>
        <w:pStyle w:val="PargrafodaLista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Gesso de Revestimentos</w:t>
      </w:r>
    </w:p>
    <w:p w14:paraId="31F65AE1" w14:textId="77777777" w:rsidR="00476B93" w:rsidRDefault="00476B93" w:rsidP="00395B0E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Produzido quando a calcinação e realizado com</w:t>
      </w:r>
      <w:r w:rsidR="00024FD3">
        <w:rPr>
          <w:rFonts w:ascii="Arial" w:hAnsi="Arial" w:cs="Arial"/>
          <w:sz w:val="24"/>
        </w:rPr>
        <w:t xml:space="preserve"> agitação</w:t>
      </w:r>
      <w:r>
        <w:rPr>
          <w:rFonts w:ascii="Arial" w:hAnsi="Arial" w:cs="Arial"/>
          <w:sz w:val="24"/>
        </w:rPr>
        <w:t xml:space="preserve"> da massa em fornos com temperaturas que variam de 140 a 160°C, liberando </w:t>
      </w:r>
      <w:r w:rsidR="00395B0E">
        <w:rPr>
          <w:rFonts w:ascii="Arial" w:hAnsi="Arial" w:cs="Arial"/>
          <w:sz w:val="24"/>
        </w:rPr>
        <w:t>á</w:t>
      </w:r>
      <w:r>
        <w:rPr>
          <w:rFonts w:ascii="Arial" w:hAnsi="Arial" w:cs="Arial"/>
          <w:sz w:val="24"/>
        </w:rPr>
        <w:t xml:space="preserve">gua e </w:t>
      </w:r>
      <w:r w:rsidR="00024FD3">
        <w:rPr>
          <w:rFonts w:ascii="Arial" w:hAnsi="Arial" w:cs="Arial"/>
          <w:sz w:val="24"/>
        </w:rPr>
        <w:t>desidratando, formando cristais</w:t>
      </w:r>
      <w:r>
        <w:rPr>
          <w:rFonts w:ascii="Arial" w:hAnsi="Arial" w:cs="Arial"/>
          <w:sz w:val="24"/>
        </w:rPr>
        <w:t xml:space="preserve"> mal formados.</w:t>
      </w:r>
    </w:p>
    <w:p w14:paraId="53094693" w14:textId="77777777" w:rsidR="00810B9D" w:rsidRDefault="00642575" w:rsidP="00395B0E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Umas das principais aplicações de gesso na construção civil e a pasta de gesso, amplamente utilizada no revestimento interno de paredes e tetos. John e Cincotto (2007, p.749-750) afirmam que “[...] na forma de past</w:t>
      </w:r>
      <w:r w:rsidR="00024FD3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, [os revestimentos de gesso] oferecem uma superfície branca, que facilment</w:t>
      </w:r>
      <w:r w:rsidR="00F46207">
        <w:rPr>
          <w:rFonts w:ascii="Arial" w:hAnsi="Arial" w:cs="Arial"/>
          <w:sz w:val="24"/>
        </w:rPr>
        <w:t xml:space="preserve">e é coberta por pintura e </w:t>
      </w:r>
      <w:r>
        <w:rPr>
          <w:rFonts w:ascii="Arial" w:hAnsi="Arial" w:cs="Arial"/>
          <w:sz w:val="24"/>
        </w:rPr>
        <w:t>acabamento liso, [...]”</w:t>
      </w:r>
      <w:r w:rsidR="00F46207">
        <w:rPr>
          <w:rFonts w:ascii="Arial" w:hAnsi="Arial" w:cs="Arial"/>
          <w:sz w:val="24"/>
        </w:rPr>
        <w:t>. O gesso em p</w:t>
      </w:r>
      <w:r w:rsidR="001858B3">
        <w:rPr>
          <w:rFonts w:ascii="Arial" w:hAnsi="Arial" w:cs="Arial"/>
          <w:sz w:val="24"/>
        </w:rPr>
        <w:t>ó</w:t>
      </w:r>
      <w:r>
        <w:rPr>
          <w:rFonts w:ascii="Arial" w:hAnsi="Arial" w:cs="Arial"/>
          <w:sz w:val="24"/>
        </w:rPr>
        <w:t xml:space="preserve"> misturado c</w:t>
      </w:r>
      <w:r w:rsidR="00F46207">
        <w:rPr>
          <w:rFonts w:ascii="Arial" w:hAnsi="Arial" w:cs="Arial"/>
          <w:sz w:val="24"/>
        </w:rPr>
        <w:t xml:space="preserve">om </w:t>
      </w:r>
      <w:r w:rsidR="001858B3">
        <w:rPr>
          <w:rFonts w:ascii="Arial" w:hAnsi="Arial" w:cs="Arial"/>
          <w:sz w:val="24"/>
        </w:rPr>
        <w:t>á</w:t>
      </w:r>
      <w:r w:rsidR="00F46207">
        <w:rPr>
          <w:rFonts w:ascii="Arial" w:hAnsi="Arial" w:cs="Arial"/>
          <w:sz w:val="24"/>
        </w:rPr>
        <w:t>gua gera uma pasta com endurecimento</w:t>
      </w:r>
      <w:r>
        <w:rPr>
          <w:rFonts w:ascii="Arial" w:hAnsi="Arial" w:cs="Arial"/>
          <w:sz w:val="24"/>
        </w:rPr>
        <w:t xml:space="preserve"> rápido que adere bem ao bloco de </w:t>
      </w:r>
      <w:r w:rsidR="00F46207">
        <w:rPr>
          <w:rFonts w:ascii="Arial" w:hAnsi="Arial" w:cs="Arial"/>
          <w:sz w:val="24"/>
        </w:rPr>
        <w:t>con</w:t>
      </w:r>
      <w:r>
        <w:rPr>
          <w:rFonts w:ascii="Arial" w:hAnsi="Arial" w:cs="Arial"/>
          <w:sz w:val="24"/>
        </w:rPr>
        <w:t>creto e tijolo (YAZIGI, 2010).</w:t>
      </w:r>
    </w:p>
    <w:p w14:paraId="25E55144" w14:textId="77777777" w:rsidR="00642575" w:rsidRPr="00642575" w:rsidRDefault="00642575" w:rsidP="00395B0E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Esse método de revestimento pode fazer o dono da obra economizar pois </w:t>
      </w:r>
      <w:r w:rsidR="00F46207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>sa aplicação sendo feita não é preciso o uso do</w:t>
      </w:r>
      <w:r w:rsidR="00F46207">
        <w:rPr>
          <w:rFonts w:ascii="Arial" w:hAnsi="Arial" w:cs="Arial"/>
          <w:sz w:val="24"/>
        </w:rPr>
        <w:t xml:space="preserve"> chapisco, emboço, reboco e massa corrida.</w:t>
      </w:r>
    </w:p>
    <w:p w14:paraId="696B6BB4" w14:textId="77777777" w:rsidR="00A630FC" w:rsidRDefault="00A630FC" w:rsidP="001858B3">
      <w:pPr>
        <w:pStyle w:val="PargrafodaLista"/>
        <w:numPr>
          <w:ilvl w:val="0"/>
          <w:numId w:val="3"/>
        </w:numPr>
        <w:spacing w:after="0" w:line="360" w:lineRule="auto"/>
        <w:ind w:left="567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Sanca</w:t>
      </w:r>
    </w:p>
    <w:p w14:paraId="590FB59A" w14:textId="77777777" w:rsidR="00642575" w:rsidRPr="00642575" w:rsidRDefault="00476B93" w:rsidP="00395B0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Moldura ornamental, que faz junção a parede com o teto tendo como objetivo principal de esconder luminárias ou ser decorativos, sendo muito utilizados pelos arquitetos.</w:t>
      </w:r>
    </w:p>
    <w:p w14:paraId="4AB6AD49" w14:textId="77777777" w:rsidR="00642575" w:rsidRPr="00476B93" w:rsidRDefault="00A630FC" w:rsidP="00395B0E">
      <w:pPr>
        <w:pStyle w:val="PargrafodaLista"/>
        <w:numPr>
          <w:ilvl w:val="0"/>
          <w:numId w:val="3"/>
        </w:numPr>
        <w:spacing w:after="0" w:line="240" w:lineRule="auto"/>
        <w:ind w:left="567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Gesso rebaixo</w:t>
      </w:r>
    </w:p>
    <w:p w14:paraId="5D22A947" w14:textId="77777777" w:rsidR="00642575" w:rsidRPr="00642575" w:rsidRDefault="00476B93" w:rsidP="00395B0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São utilizados para criar um ambiente com efeito estético ou com função de esconder vigas e lajes indesejadas ou imperfeitas.</w:t>
      </w:r>
    </w:p>
    <w:p w14:paraId="15C4E7E1" w14:textId="77777777" w:rsidR="00A630FC" w:rsidRDefault="00A630FC" w:rsidP="00395B0E">
      <w:pPr>
        <w:pStyle w:val="PargrafodaLista"/>
        <w:numPr>
          <w:ilvl w:val="0"/>
          <w:numId w:val="3"/>
        </w:numPr>
        <w:spacing w:after="0" w:line="360" w:lineRule="auto"/>
        <w:ind w:left="567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Gesso acartonado</w:t>
      </w:r>
    </w:p>
    <w:p w14:paraId="3E006979" w14:textId="77777777" w:rsidR="00E61596" w:rsidRDefault="00476B93" w:rsidP="00395B0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Material que ganhou notoriedade por ser de construção a seco, tem denominação em inglês como </w:t>
      </w:r>
      <w:r w:rsidRPr="00E61596">
        <w:rPr>
          <w:rFonts w:ascii="Arial" w:hAnsi="Arial" w:cs="Arial"/>
          <w:sz w:val="24"/>
        </w:rPr>
        <w:t>“drywal</w:t>
      </w:r>
      <w:r>
        <w:rPr>
          <w:rFonts w:ascii="Arial" w:hAnsi="Arial" w:cs="Arial"/>
          <w:sz w:val="24"/>
        </w:rPr>
        <w:t xml:space="preserve"> construction”. Essas placas foram </w:t>
      </w:r>
      <w:r w:rsidR="00E61596">
        <w:rPr>
          <w:rFonts w:ascii="Arial" w:hAnsi="Arial" w:cs="Arial"/>
          <w:sz w:val="24"/>
        </w:rPr>
        <w:t xml:space="preserve">desenvolvidas </w:t>
      </w:r>
      <w:r>
        <w:rPr>
          <w:rFonts w:ascii="Arial" w:hAnsi="Arial" w:cs="Arial"/>
          <w:sz w:val="24"/>
        </w:rPr>
        <w:t>em 1984, m</w:t>
      </w:r>
      <w:r w:rsidR="00024FD3">
        <w:rPr>
          <w:rFonts w:ascii="Arial" w:hAnsi="Arial" w:cs="Arial"/>
          <w:sz w:val="24"/>
        </w:rPr>
        <w:t>as só em 1970 no Brasil</w:t>
      </w:r>
      <w:r>
        <w:rPr>
          <w:rFonts w:ascii="Arial" w:hAnsi="Arial" w:cs="Arial"/>
          <w:sz w:val="24"/>
        </w:rPr>
        <w:t>. Material com objetivo de reduzir custos, resíduos e desperdício, ele e aplicado em diversas áreas como por exemplo, divisórias substituindo paredes de alvenarias e sem necessidade de argamassa, podendo ser paredes provisórias ou definitivas.</w:t>
      </w:r>
    </w:p>
    <w:p w14:paraId="30DB0C6B" w14:textId="77777777" w:rsidR="00E61596" w:rsidRPr="001858B3" w:rsidRDefault="00024FD3" w:rsidP="00E61596">
      <w:pPr>
        <w:pStyle w:val="PargrafodaLista"/>
        <w:numPr>
          <w:ilvl w:val="0"/>
          <w:numId w:val="3"/>
        </w:numPr>
        <w:spacing w:after="0" w:line="360" w:lineRule="auto"/>
        <w:ind w:left="924" w:hanging="357"/>
        <w:rPr>
          <w:rFonts w:ascii="Arial" w:hAnsi="Arial" w:cs="Arial"/>
          <w:sz w:val="24"/>
        </w:rPr>
      </w:pPr>
      <w:r w:rsidRPr="00E61596">
        <w:rPr>
          <w:rFonts w:ascii="Arial" w:hAnsi="Arial" w:cs="Arial"/>
          <w:sz w:val="24"/>
        </w:rPr>
        <w:t>VANTAGENS E AS DESVANTAGENS DO GESSO NA CONSTRUÇAO CIVIL</w:t>
      </w:r>
    </w:p>
    <w:p w14:paraId="5E7826F5" w14:textId="77777777" w:rsidR="00024FD3" w:rsidRDefault="00D1353F" w:rsidP="00FD189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Uma das </w:t>
      </w:r>
      <w:r w:rsidR="00900E49">
        <w:rPr>
          <w:rFonts w:ascii="Arial" w:hAnsi="Arial" w:cs="Arial"/>
          <w:sz w:val="24"/>
        </w:rPr>
        <w:t>vantagens</w:t>
      </w:r>
      <w:r>
        <w:rPr>
          <w:rFonts w:ascii="Arial" w:hAnsi="Arial" w:cs="Arial"/>
          <w:sz w:val="24"/>
        </w:rPr>
        <w:t xml:space="preserve"> é a versatilidade do gesso pois ele pode trazer a obra um isolamento acústico e térmico, rapidez na instalação, ganho de área útil, pode-se usar como forro e iluminação dos ambientes</w:t>
      </w:r>
      <w:r w:rsidR="00900E49">
        <w:rPr>
          <w:rFonts w:ascii="Arial" w:hAnsi="Arial" w:cs="Arial"/>
          <w:sz w:val="24"/>
        </w:rPr>
        <w:t>, facilidade de moldagem, boa aparência, tem boa aderência à alvenaria e concreto, produtividade elevada</w:t>
      </w:r>
      <w:r>
        <w:rPr>
          <w:rFonts w:ascii="Arial" w:hAnsi="Arial" w:cs="Arial"/>
          <w:sz w:val="24"/>
        </w:rPr>
        <w:t>,</w:t>
      </w:r>
      <w:r w:rsidR="00900E49">
        <w:rPr>
          <w:rFonts w:ascii="Arial" w:hAnsi="Arial" w:cs="Arial"/>
          <w:sz w:val="24"/>
        </w:rPr>
        <w:t xml:space="preserve"> mais econômico,</w:t>
      </w:r>
      <w:r>
        <w:rPr>
          <w:rFonts w:ascii="Arial" w:hAnsi="Arial" w:cs="Arial"/>
          <w:sz w:val="24"/>
        </w:rPr>
        <w:t xml:space="preserve"> </w:t>
      </w:r>
      <w:r w:rsidR="00900E49">
        <w:rPr>
          <w:rFonts w:ascii="Arial" w:hAnsi="Arial" w:cs="Arial"/>
          <w:sz w:val="24"/>
        </w:rPr>
        <w:t>é</w:t>
      </w:r>
      <w:r>
        <w:rPr>
          <w:rFonts w:ascii="Arial" w:hAnsi="Arial" w:cs="Arial"/>
          <w:sz w:val="24"/>
        </w:rPr>
        <w:t xml:space="preserve"> uma ótima alternativa para fazer </w:t>
      </w:r>
      <w:r w:rsidR="00900E49">
        <w:rPr>
          <w:rFonts w:ascii="Arial" w:hAnsi="Arial" w:cs="Arial"/>
          <w:sz w:val="24"/>
        </w:rPr>
        <w:t>todos os tipos de</w:t>
      </w:r>
      <w:r>
        <w:rPr>
          <w:rFonts w:ascii="Arial" w:hAnsi="Arial" w:cs="Arial"/>
          <w:sz w:val="24"/>
        </w:rPr>
        <w:t xml:space="preserve"> divisórias </w:t>
      </w:r>
      <w:r w:rsidR="00900E49">
        <w:rPr>
          <w:rFonts w:ascii="Arial" w:hAnsi="Arial" w:cs="Arial"/>
          <w:sz w:val="24"/>
        </w:rPr>
        <w:t>nos ambientes interno, sendo atualmente podendo-se ter o uso em ambientes úmidos, graças as tecnologias desenvolvidas contra os agentes hidrofugantes, permitindo a proteção contra vapor, respingos e escorrimento.</w:t>
      </w:r>
    </w:p>
    <w:p w14:paraId="427B66C9" w14:textId="77777777" w:rsidR="005A074C" w:rsidRPr="00395B0E" w:rsidRDefault="00900E49" w:rsidP="00395B0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As desvantagens do gesso é que se tiver o contato direto com a </w:t>
      </w:r>
      <w:r w:rsidR="00FD189E">
        <w:rPr>
          <w:rFonts w:ascii="Arial" w:hAnsi="Arial" w:cs="Arial"/>
          <w:sz w:val="24"/>
        </w:rPr>
        <w:t>á</w:t>
      </w:r>
      <w:r>
        <w:rPr>
          <w:rFonts w:ascii="Arial" w:hAnsi="Arial" w:cs="Arial"/>
          <w:sz w:val="24"/>
        </w:rPr>
        <w:t>gua pode ser dissolvido, o que o torna inutilizável em ambientes externos, sujeitas de chuvas, o gesso também tem baixa resistência a choques, não</w:t>
      </w:r>
      <w:r w:rsidR="00FD189E">
        <w:rPr>
          <w:rFonts w:ascii="Arial" w:hAnsi="Arial" w:cs="Arial"/>
          <w:sz w:val="24"/>
        </w:rPr>
        <w:t xml:space="preserve"> sendo capaz</w:t>
      </w:r>
      <w:r>
        <w:rPr>
          <w:rFonts w:ascii="Arial" w:hAnsi="Arial" w:cs="Arial"/>
          <w:sz w:val="24"/>
        </w:rPr>
        <w:t xml:space="preserve"> </w:t>
      </w:r>
      <w:r w:rsidR="00FD189E">
        <w:rPr>
          <w:rFonts w:ascii="Arial" w:hAnsi="Arial" w:cs="Arial"/>
          <w:sz w:val="24"/>
        </w:rPr>
        <w:t>de</w:t>
      </w:r>
      <w:r>
        <w:rPr>
          <w:rFonts w:ascii="Arial" w:hAnsi="Arial" w:cs="Arial"/>
          <w:sz w:val="24"/>
        </w:rPr>
        <w:t xml:space="preserve"> ser utilizado em áreas de fluxo intenso de pessoas ou cargas,</w:t>
      </w:r>
      <w:r w:rsidR="00FD189E">
        <w:rPr>
          <w:rFonts w:ascii="Arial" w:hAnsi="Arial" w:cs="Arial"/>
          <w:sz w:val="24"/>
        </w:rPr>
        <w:t xml:space="preserve"> ele é menos resistente, mais propenso a infiltrações, é um dos responsáveis por degradação do meio ambiente pelo o descarte incorreto dos resíduos do gesso gerado em obra.</w:t>
      </w:r>
    </w:p>
    <w:p w14:paraId="1323086F" w14:textId="77777777" w:rsidR="009F11F9" w:rsidRDefault="009F11F9" w:rsidP="009F11F9">
      <w:pPr>
        <w:pStyle w:val="PargrafodaLista"/>
        <w:ind w:left="360"/>
        <w:rPr>
          <w:rFonts w:ascii="Arial" w:hAnsi="Arial" w:cs="Arial"/>
          <w:sz w:val="24"/>
        </w:rPr>
      </w:pPr>
    </w:p>
    <w:p w14:paraId="420754E1" w14:textId="77777777" w:rsidR="00B12DCB" w:rsidRDefault="00024FD3" w:rsidP="00455DC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CONSIDERAÇOES FINAIS</w:t>
      </w:r>
    </w:p>
    <w:p w14:paraId="2E500B50" w14:textId="77777777" w:rsidR="00024FD3" w:rsidRDefault="004120F5" w:rsidP="00FD189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Conforme estabelecido inicialmente, este trabalho teve como objetivo tratar a importância do uso do gesso na construção civil, e, baseando-se na literatura técnica, apresentar as varias formas da utilização do gesso já que é um material que é utilizado a anos no setor, ao longo dos últimos anos teve um grande crescimento de suas aplicações com a introdução de novas técnicas no mercado e em decorrência da busca por mecanismos mais econômicos, simplificar e de excelente produtividade.</w:t>
      </w:r>
    </w:p>
    <w:p w14:paraId="4FCED228" w14:textId="657836E5" w:rsidR="004120F5" w:rsidRDefault="004120F5" w:rsidP="00FD189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Ao longo da pesquisa foram identificados os métodos mais comuns de </w:t>
      </w:r>
      <w:r w:rsidR="005E5E77">
        <w:rPr>
          <w:rFonts w:ascii="Arial" w:hAnsi="Arial" w:cs="Arial"/>
          <w:sz w:val="24"/>
        </w:rPr>
        <w:t>conveniências com gesso na construção civil, pôde-se qualificar a forma de utilização do gesso com suas vantagens e desvantagens na construção civil.</w:t>
      </w:r>
      <w:r w:rsidR="003A3D78">
        <w:rPr>
          <w:rFonts w:ascii="Arial" w:hAnsi="Arial" w:cs="Arial"/>
          <w:sz w:val="24"/>
        </w:rPr>
        <w:t xml:space="preserve"> </w:t>
      </w:r>
    </w:p>
    <w:p w14:paraId="4C61170E" w14:textId="54B55877" w:rsidR="00FD189E" w:rsidRDefault="005E5E77" w:rsidP="0015592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 à atual situação do gesso na construção civil, nota-se que o setor continua sendo um dos principais responsáveis pela desonra ambiental devida à má gestão do descarte dos resíduos do gesso. Assim a utilização do gesso na construção civil é uma pratica de fundamental importância tendo-se em vista as vantagens </w:t>
      </w:r>
      <w:r w:rsidR="00D1353F">
        <w:rPr>
          <w:rFonts w:ascii="Arial" w:hAnsi="Arial" w:cs="Arial"/>
          <w:sz w:val="24"/>
        </w:rPr>
        <w:t>positivas pelo o uso do mesmo, é de dever das empresas construtoras e responsáveis por obras informais, que fazem o uso do gesso, administrar bem o descarte dos resíduos de gesso para manter a qualidade do meio ambiente conforme as normas exigem dos profissionais da área da construção</w:t>
      </w:r>
      <w:r w:rsidR="003A3D78">
        <w:rPr>
          <w:rFonts w:ascii="Arial" w:hAnsi="Arial" w:cs="Arial"/>
          <w:sz w:val="24"/>
        </w:rPr>
        <w:t>.</w:t>
      </w:r>
    </w:p>
    <w:p w14:paraId="36258C47" w14:textId="3A4FA356" w:rsidR="001151BA" w:rsidRPr="0083014D" w:rsidRDefault="0083014D" w:rsidP="001151B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014D">
        <w:rPr>
          <w:rStyle w:val="styleswordwithsynonyms8m9z7"/>
          <w:rFonts w:ascii="Arial" w:hAnsi="Arial" w:cs="Arial"/>
          <w:spacing w:val="2"/>
          <w:sz w:val="24"/>
          <w:szCs w:val="24"/>
        </w:rPr>
        <w:t>Apesar</w:t>
      </w:r>
      <w:r w:rsidRPr="0083014D">
        <w:rPr>
          <w:rFonts w:ascii="Arial" w:hAnsi="Arial" w:cs="Arial"/>
          <w:spacing w:val="2"/>
          <w:sz w:val="24"/>
          <w:szCs w:val="24"/>
        </w:rPr>
        <w:t xml:space="preserve"> de </w:t>
      </w:r>
      <w:r w:rsidRPr="0083014D">
        <w:rPr>
          <w:rStyle w:val="styleswordwithsynonyms8m9z7"/>
          <w:rFonts w:ascii="Arial" w:hAnsi="Arial" w:cs="Arial"/>
          <w:spacing w:val="2"/>
          <w:sz w:val="24"/>
          <w:szCs w:val="24"/>
        </w:rPr>
        <w:t>sua</w:t>
      </w:r>
      <w:r w:rsidRPr="0083014D">
        <w:rPr>
          <w:rFonts w:ascii="Arial" w:hAnsi="Arial" w:cs="Arial"/>
          <w:spacing w:val="2"/>
          <w:sz w:val="24"/>
          <w:szCs w:val="24"/>
        </w:rPr>
        <w:t xml:space="preserve"> </w:t>
      </w:r>
      <w:r w:rsidRPr="0083014D">
        <w:rPr>
          <w:rStyle w:val="styleswordwithsynonyms8m9z7"/>
          <w:rFonts w:ascii="Arial" w:hAnsi="Arial" w:cs="Arial"/>
          <w:spacing w:val="2"/>
          <w:sz w:val="24"/>
          <w:szCs w:val="24"/>
        </w:rPr>
        <w:t>versatilidade</w:t>
      </w:r>
      <w:r w:rsidRPr="0083014D">
        <w:rPr>
          <w:rFonts w:ascii="Arial" w:hAnsi="Arial" w:cs="Arial"/>
          <w:spacing w:val="2"/>
          <w:sz w:val="24"/>
          <w:szCs w:val="24"/>
        </w:rPr>
        <w:t xml:space="preserve">, </w:t>
      </w:r>
      <w:r w:rsidRPr="0083014D">
        <w:rPr>
          <w:rStyle w:val="styleswordwithsynonyms8m9z7"/>
          <w:rFonts w:ascii="Arial" w:hAnsi="Arial" w:cs="Arial"/>
          <w:spacing w:val="2"/>
          <w:sz w:val="24"/>
          <w:szCs w:val="24"/>
        </w:rPr>
        <w:t>seu</w:t>
      </w:r>
      <w:r w:rsidRPr="0083014D">
        <w:rPr>
          <w:rFonts w:ascii="Arial" w:hAnsi="Arial" w:cs="Arial"/>
          <w:spacing w:val="2"/>
          <w:sz w:val="24"/>
          <w:szCs w:val="24"/>
        </w:rPr>
        <w:t xml:space="preserve"> </w:t>
      </w:r>
      <w:r w:rsidRPr="0083014D">
        <w:rPr>
          <w:rStyle w:val="styleswordwithsynonyms8m9z7"/>
          <w:rFonts w:ascii="Arial" w:hAnsi="Arial" w:cs="Arial"/>
          <w:spacing w:val="2"/>
          <w:sz w:val="24"/>
          <w:szCs w:val="24"/>
        </w:rPr>
        <w:t>uso</w:t>
      </w:r>
      <w:r w:rsidRPr="0083014D">
        <w:rPr>
          <w:rFonts w:ascii="Arial" w:hAnsi="Arial" w:cs="Arial"/>
          <w:spacing w:val="2"/>
          <w:sz w:val="24"/>
          <w:szCs w:val="24"/>
        </w:rPr>
        <w:t xml:space="preserve"> é compreensivelmente </w:t>
      </w:r>
      <w:r w:rsidRPr="0083014D">
        <w:rPr>
          <w:rStyle w:val="styleswordwithsynonyms8m9z7"/>
          <w:rFonts w:ascii="Arial" w:hAnsi="Arial" w:cs="Arial"/>
          <w:spacing w:val="2"/>
          <w:sz w:val="24"/>
          <w:szCs w:val="24"/>
        </w:rPr>
        <w:t>seguro</w:t>
      </w:r>
      <w:r w:rsidRPr="0083014D">
        <w:rPr>
          <w:rFonts w:ascii="Arial" w:hAnsi="Arial" w:cs="Arial"/>
          <w:spacing w:val="2"/>
          <w:sz w:val="24"/>
          <w:szCs w:val="24"/>
        </w:rPr>
        <w:t xml:space="preserve">, </w:t>
      </w:r>
      <w:r w:rsidRPr="0083014D">
        <w:rPr>
          <w:rStyle w:val="styleswordwithsynonyms8m9z7"/>
          <w:rFonts w:ascii="Arial" w:hAnsi="Arial" w:cs="Arial"/>
          <w:spacing w:val="2"/>
          <w:sz w:val="24"/>
          <w:szCs w:val="24"/>
        </w:rPr>
        <w:t>eficaz</w:t>
      </w:r>
      <w:r w:rsidRPr="0083014D">
        <w:rPr>
          <w:rFonts w:ascii="Arial" w:hAnsi="Arial" w:cs="Arial"/>
          <w:spacing w:val="2"/>
          <w:sz w:val="24"/>
          <w:szCs w:val="24"/>
        </w:rPr>
        <w:t xml:space="preserve">, rápido e econômico, </w:t>
      </w:r>
      <w:r w:rsidRPr="0083014D">
        <w:rPr>
          <w:rStyle w:val="styleswordwithsynonyms8m9z7"/>
          <w:rFonts w:ascii="Arial" w:hAnsi="Arial" w:cs="Arial"/>
          <w:spacing w:val="2"/>
          <w:sz w:val="24"/>
          <w:szCs w:val="24"/>
        </w:rPr>
        <w:t>portanto</w:t>
      </w:r>
      <w:r w:rsidRPr="0083014D">
        <w:rPr>
          <w:rFonts w:ascii="Arial" w:hAnsi="Arial" w:cs="Arial"/>
          <w:spacing w:val="2"/>
          <w:sz w:val="24"/>
          <w:szCs w:val="24"/>
        </w:rPr>
        <w:t xml:space="preserve"> conclui-se </w:t>
      </w:r>
      <w:r w:rsidRPr="0083014D">
        <w:rPr>
          <w:rStyle w:val="styleswordwithsynonyms8m9z7"/>
          <w:rFonts w:ascii="Arial" w:hAnsi="Arial" w:cs="Arial"/>
          <w:spacing w:val="2"/>
          <w:sz w:val="24"/>
          <w:szCs w:val="24"/>
        </w:rPr>
        <w:t>que</w:t>
      </w:r>
      <w:r w:rsidRPr="0083014D">
        <w:rPr>
          <w:rFonts w:ascii="Arial" w:hAnsi="Arial" w:cs="Arial"/>
          <w:spacing w:val="2"/>
          <w:sz w:val="24"/>
          <w:szCs w:val="24"/>
        </w:rPr>
        <w:t xml:space="preserve"> os homens não correm riscos </w:t>
      </w:r>
      <w:r w:rsidRPr="0083014D">
        <w:rPr>
          <w:rStyle w:val="styleswordwithsynonyms8m9z7"/>
          <w:rFonts w:ascii="Arial" w:hAnsi="Arial" w:cs="Arial"/>
          <w:spacing w:val="2"/>
          <w:sz w:val="24"/>
          <w:szCs w:val="24"/>
        </w:rPr>
        <w:t>com</w:t>
      </w:r>
      <w:r w:rsidRPr="0083014D">
        <w:rPr>
          <w:rFonts w:ascii="Arial" w:hAnsi="Arial" w:cs="Arial"/>
          <w:spacing w:val="2"/>
          <w:sz w:val="24"/>
          <w:szCs w:val="24"/>
        </w:rPr>
        <w:t xml:space="preserve"> o </w:t>
      </w:r>
      <w:r w:rsidRPr="0083014D">
        <w:rPr>
          <w:rStyle w:val="styleswordwithsynonyms8m9z7"/>
          <w:rFonts w:ascii="Arial" w:hAnsi="Arial" w:cs="Arial"/>
          <w:spacing w:val="2"/>
          <w:sz w:val="24"/>
          <w:szCs w:val="24"/>
        </w:rPr>
        <w:t>uso</w:t>
      </w:r>
      <w:r w:rsidRPr="0083014D">
        <w:rPr>
          <w:rFonts w:ascii="Arial" w:hAnsi="Arial" w:cs="Arial"/>
          <w:spacing w:val="2"/>
          <w:sz w:val="24"/>
          <w:szCs w:val="24"/>
        </w:rPr>
        <w:t xml:space="preserve"> d</w:t>
      </w:r>
      <w:r>
        <w:rPr>
          <w:rFonts w:ascii="Arial" w:hAnsi="Arial" w:cs="Arial"/>
          <w:spacing w:val="2"/>
          <w:sz w:val="24"/>
          <w:szCs w:val="24"/>
        </w:rPr>
        <w:t>o gesso</w:t>
      </w:r>
      <w:r w:rsidRPr="0083014D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pod</w:t>
      </w:r>
      <w:r w:rsidRPr="0083014D"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 sofrer</w:t>
      </w:r>
      <w:r w:rsidRPr="0083014D">
        <w:rPr>
          <w:rFonts w:ascii="Arial" w:hAnsi="Arial" w:cs="Arial"/>
          <w:spacing w:val="2"/>
          <w:sz w:val="24"/>
          <w:szCs w:val="24"/>
        </w:rPr>
        <w:t xml:space="preserve"> </w:t>
      </w:r>
      <w:r w:rsidRPr="0083014D">
        <w:rPr>
          <w:rStyle w:val="styleswordwithsynonyms8m9z7"/>
          <w:rFonts w:ascii="Arial" w:hAnsi="Arial" w:cs="Arial"/>
          <w:spacing w:val="2"/>
          <w:sz w:val="24"/>
          <w:szCs w:val="24"/>
        </w:rPr>
        <w:t>com</w:t>
      </w:r>
      <w:r w:rsidRPr="0083014D">
        <w:rPr>
          <w:rFonts w:ascii="Arial" w:hAnsi="Arial" w:cs="Arial"/>
          <w:spacing w:val="2"/>
          <w:sz w:val="24"/>
          <w:szCs w:val="24"/>
        </w:rPr>
        <w:t xml:space="preserve"> o </w:t>
      </w:r>
      <w:r w:rsidRPr="0083014D">
        <w:rPr>
          <w:rStyle w:val="styleswordwithsynonyms8m9z7"/>
          <w:rFonts w:ascii="Arial" w:hAnsi="Arial" w:cs="Arial"/>
          <w:spacing w:val="2"/>
          <w:sz w:val="24"/>
          <w:szCs w:val="24"/>
        </w:rPr>
        <w:t>uso</w:t>
      </w:r>
      <w:r w:rsidRPr="0083014D">
        <w:rPr>
          <w:rFonts w:ascii="Arial" w:hAnsi="Arial" w:cs="Arial"/>
          <w:spacing w:val="2"/>
          <w:sz w:val="24"/>
          <w:szCs w:val="24"/>
        </w:rPr>
        <w:t xml:space="preserve"> </w:t>
      </w:r>
      <w:r w:rsidRPr="0083014D">
        <w:rPr>
          <w:rStyle w:val="styleswordwithsynonyms8m9z7"/>
          <w:rFonts w:ascii="Arial" w:hAnsi="Arial" w:cs="Arial"/>
          <w:spacing w:val="2"/>
          <w:sz w:val="24"/>
          <w:szCs w:val="24"/>
        </w:rPr>
        <w:t>indevido</w:t>
      </w:r>
      <w:r w:rsidRPr="0083014D">
        <w:rPr>
          <w:rFonts w:ascii="Arial" w:hAnsi="Arial" w:cs="Arial"/>
          <w:spacing w:val="2"/>
          <w:sz w:val="24"/>
          <w:szCs w:val="24"/>
        </w:rPr>
        <w:t xml:space="preserve"> d</w:t>
      </w:r>
      <w:r>
        <w:rPr>
          <w:rFonts w:ascii="Arial" w:hAnsi="Arial" w:cs="Arial"/>
          <w:spacing w:val="2"/>
          <w:sz w:val="24"/>
          <w:szCs w:val="24"/>
        </w:rPr>
        <w:t xml:space="preserve">o gesso </w:t>
      </w:r>
      <w:r w:rsidRPr="0083014D">
        <w:rPr>
          <w:rFonts w:ascii="Arial" w:hAnsi="Arial" w:cs="Arial"/>
          <w:spacing w:val="2"/>
          <w:sz w:val="24"/>
          <w:szCs w:val="24"/>
        </w:rPr>
        <w:t>(</w:t>
      </w:r>
      <w:r w:rsidRPr="0083014D">
        <w:rPr>
          <w:rStyle w:val="styleswordwithsynonyms8m9z7"/>
          <w:rFonts w:ascii="Arial" w:hAnsi="Arial" w:cs="Arial"/>
          <w:spacing w:val="2"/>
          <w:sz w:val="24"/>
          <w:szCs w:val="24"/>
        </w:rPr>
        <w:t>como</w:t>
      </w:r>
      <w:r w:rsidRPr="0083014D">
        <w:rPr>
          <w:rFonts w:ascii="Arial" w:hAnsi="Arial" w:cs="Arial"/>
          <w:spacing w:val="2"/>
          <w:sz w:val="24"/>
          <w:szCs w:val="24"/>
        </w:rPr>
        <w:t xml:space="preserve"> a ingestão do </w:t>
      </w:r>
      <w:r w:rsidRPr="0083014D">
        <w:rPr>
          <w:rStyle w:val="styleswordwithsynonyms8m9z7"/>
          <w:rFonts w:ascii="Arial" w:hAnsi="Arial" w:cs="Arial"/>
          <w:spacing w:val="2"/>
          <w:sz w:val="24"/>
          <w:szCs w:val="24"/>
        </w:rPr>
        <w:t>produto</w:t>
      </w:r>
      <w:r w:rsidRPr="0083014D">
        <w:rPr>
          <w:rFonts w:ascii="Arial" w:hAnsi="Arial" w:cs="Arial"/>
          <w:spacing w:val="2"/>
          <w:sz w:val="24"/>
          <w:szCs w:val="24"/>
        </w:rPr>
        <w:t>).</w:t>
      </w:r>
    </w:p>
    <w:p w14:paraId="43BE5BB6" w14:textId="34634FD4" w:rsidR="00AC1AF0" w:rsidRDefault="003A3D78" w:rsidP="003A3D78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P</w:t>
      </w:r>
      <w:r w:rsidRPr="003A3D78">
        <w:rPr>
          <w:rFonts w:ascii="Arial" w:hAnsi="Arial" w:cs="Arial"/>
          <w:b/>
          <w:bCs/>
          <w:sz w:val="24"/>
        </w:rPr>
        <w:t>alavra</w:t>
      </w:r>
      <w:r>
        <w:rPr>
          <w:rFonts w:ascii="Arial" w:hAnsi="Arial" w:cs="Arial"/>
          <w:b/>
          <w:bCs/>
          <w:sz w:val="24"/>
        </w:rPr>
        <w:t>-C</w:t>
      </w:r>
      <w:r w:rsidRPr="003A3D78">
        <w:rPr>
          <w:rFonts w:ascii="Arial" w:hAnsi="Arial" w:cs="Arial"/>
          <w:b/>
          <w:bCs/>
          <w:sz w:val="24"/>
        </w:rPr>
        <w:t>have: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sz w:val="24"/>
        </w:rPr>
        <w:t>Gesso, seguro, construção, resíduos</w:t>
      </w:r>
      <w:r w:rsidR="0083014D">
        <w:rPr>
          <w:rFonts w:ascii="Arial" w:hAnsi="Arial" w:cs="Arial"/>
          <w:sz w:val="24"/>
        </w:rPr>
        <w:t>, ingestão.</w:t>
      </w:r>
    </w:p>
    <w:p w14:paraId="78D136F8" w14:textId="77777777" w:rsidR="00AC1AF0" w:rsidRPr="00AC1AF0" w:rsidRDefault="00AC1AF0" w:rsidP="00AC1A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highlight w:val="white"/>
        </w:rPr>
        <w:t>Órgão de Fomento:</w:t>
      </w:r>
      <w:r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Programa Pernambuco na Universidade – PROUNI-PE.</w:t>
      </w:r>
    </w:p>
    <w:p w14:paraId="0D36D0D7" w14:textId="77777777" w:rsidR="007D1B26" w:rsidRPr="00763EB8" w:rsidRDefault="007D1B26" w:rsidP="0015592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0AF68E9E" w14:textId="77777777" w:rsidR="00B12DCB" w:rsidRDefault="00B12DCB" w:rsidP="00455DC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</w:rPr>
      </w:pPr>
      <w:r w:rsidRPr="00763EB8">
        <w:rPr>
          <w:rFonts w:ascii="Arial" w:hAnsi="Arial" w:cs="Arial"/>
          <w:sz w:val="24"/>
        </w:rPr>
        <w:t>REFER</w:t>
      </w:r>
      <w:r w:rsidR="00FD189E">
        <w:rPr>
          <w:rFonts w:ascii="Arial" w:hAnsi="Arial" w:cs="Arial"/>
          <w:sz w:val="24"/>
        </w:rPr>
        <w:t>Ê</w:t>
      </w:r>
      <w:r w:rsidRPr="00763EB8">
        <w:rPr>
          <w:rFonts w:ascii="Arial" w:hAnsi="Arial" w:cs="Arial"/>
          <w:sz w:val="24"/>
        </w:rPr>
        <w:t>NCIAS</w:t>
      </w:r>
    </w:p>
    <w:p w14:paraId="2FC9F3F4" w14:textId="77777777" w:rsidR="00FD189E" w:rsidRPr="00763EB8" w:rsidRDefault="00FD189E" w:rsidP="00FD189E">
      <w:pPr>
        <w:pStyle w:val="PargrafodaLista"/>
        <w:ind w:left="360"/>
        <w:rPr>
          <w:rFonts w:ascii="Arial" w:hAnsi="Arial" w:cs="Arial"/>
          <w:sz w:val="24"/>
        </w:rPr>
      </w:pPr>
    </w:p>
    <w:p w14:paraId="71A0A616" w14:textId="77777777" w:rsidR="00B12DCB" w:rsidRPr="00F4048E" w:rsidRDefault="002F0E76" w:rsidP="003A3D78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shd w:val="clear" w:color="auto" w:fill="FFFFFF"/>
        </w:rPr>
      </w:pPr>
      <w:r w:rsidRPr="00F4048E">
        <w:rPr>
          <w:rFonts w:ascii="Segoe UI" w:hAnsi="Segoe UI" w:cs="Segoe UI"/>
          <w:shd w:val="clear" w:color="auto" w:fill="FFFFFF"/>
        </w:rPr>
        <w:lastRenderedPageBreak/>
        <w:t>Freire Araujo, L., &amp; Bruno Matos de Farias. (2021). EMPREGABILIDADE DO GESSO NA CONSTRUÇÃO CIVIL. </w:t>
      </w:r>
      <w:r w:rsidRPr="00F4048E">
        <w:rPr>
          <w:rFonts w:ascii="Segoe UI" w:hAnsi="Segoe UI" w:cs="Segoe UI"/>
          <w:i/>
          <w:iCs/>
          <w:shd w:val="clear" w:color="auto" w:fill="FFFFFF"/>
        </w:rPr>
        <w:t>Epitaya E-Books</w:t>
      </w:r>
      <w:r w:rsidRPr="00F4048E">
        <w:rPr>
          <w:rFonts w:ascii="Segoe UI" w:hAnsi="Segoe UI" w:cs="Segoe UI"/>
          <w:shd w:val="clear" w:color="auto" w:fill="FFFFFF"/>
        </w:rPr>
        <w:t>, </w:t>
      </w:r>
      <w:r w:rsidRPr="00F4048E">
        <w:rPr>
          <w:rFonts w:ascii="Segoe UI" w:hAnsi="Segoe UI" w:cs="Segoe UI"/>
          <w:i/>
          <w:iCs/>
          <w:shd w:val="clear" w:color="auto" w:fill="FFFFFF"/>
        </w:rPr>
        <w:t>1</w:t>
      </w:r>
      <w:r w:rsidRPr="00F4048E">
        <w:rPr>
          <w:rFonts w:ascii="Segoe UI" w:hAnsi="Segoe UI" w:cs="Segoe UI"/>
          <w:shd w:val="clear" w:color="auto" w:fill="FFFFFF"/>
        </w:rPr>
        <w:t xml:space="preserve">(1), 89-108. Recuperado de </w:t>
      </w:r>
      <w:hyperlink r:id="rId7" w:history="1">
        <w:r w:rsidRPr="00F4048E">
          <w:rPr>
            <w:rStyle w:val="Hyperlink"/>
            <w:rFonts w:ascii="Segoe UI" w:hAnsi="Segoe UI" w:cs="Segoe UI"/>
            <w:shd w:val="clear" w:color="auto" w:fill="FFFFFF"/>
          </w:rPr>
          <w:t>https://portal.epitaya.com.br/index.php/ebooks/article/view/118&gt;acesso</w:t>
        </w:r>
      </w:hyperlink>
      <w:r w:rsidRPr="00F4048E">
        <w:rPr>
          <w:rFonts w:ascii="Segoe UI" w:hAnsi="Segoe UI" w:cs="Segoe UI"/>
          <w:shd w:val="clear" w:color="auto" w:fill="FFFFFF"/>
        </w:rPr>
        <w:t xml:space="preserve"> em 19 fev. de 2023.</w:t>
      </w:r>
    </w:p>
    <w:p w14:paraId="3B10A103" w14:textId="77777777" w:rsidR="002F0E76" w:rsidRPr="00F4048E" w:rsidRDefault="002F0E76" w:rsidP="003A3D78">
      <w:pPr>
        <w:pStyle w:val="PargrafodaLista"/>
        <w:spacing w:after="0" w:line="240" w:lineRule="auto"/>
        <w:ind w:left="0"/>
        <w:jc w:val="both"/>
        <w:rPr>
          <w:rFonts w:ascii="Segoe UI" w:hAnsi="Segoe UI" w:cs="Segoe UI"/>
          <w:shd w:val="clear" w:color="auto" w:fill="FFFFFF"/>
        </w:rPr>
      </w:pPr>
    </w:p>
    <w:p w14:paraId="07FDD639" w14:textId="77777777" w:rsidR="002F0E76" w:rsidRPr="00F4048E" w:rsidRDefault="002F0E76" w:rsidP="003A3D78">
      <w:pPr>
        <w:pStyle w:val="PargrafodaLista"/>
        <w:spacing w:after="0" w:line="240" w:lineRule="auto"/>
        <w:ind w:left="0"/>
        <w:jc w:val="both"/>
        <w:rPr>
          <w:sz w:val="28"/>
          <w:szCs w:val="28"/>
        </w:rPr>
      </w:pPr>
      <w:r w:rsidRPr="00F4048E">
        <w:rPr>
          <w:sz w:val="28"/>
          <w:szCs w:val="28"/>
        </w:rPr>
        <w:t>ARAGÃO, M.M; Materiais de construção II – Aglomerantes – Gesso: especificações e propriedades. Disponível em: &lt; http://aquarius.ime.eb.br/~moniz/matconst2/gesso.pdf&gt;. Acesso em: 03 fev. de 2013.</w:t>
      </w:r>
    </w:p>
    <w:p w14:paraId="300FEBED" w14:textId="77777777" w:rsidR="002F0E76" w:rsidRPr="00F4048E" w:rsidRDefault="002F0E76" w:rsidP="003A3D78">
      <w:pPr>
        <w:pStyle w:val="PargrafodaLista"/>
        <w:spacing w:after="0" w:line="240" w:lineRule="auto"/>
        <w:ind w:left="0"/>
        <w:jc w:val="both"/>
        <w:rPr>
          <w:sz w:val="28"/>
          <w:szCs w:val="28"/>
        </w:rPr>
      </w:pPr>
      <w:r w:rsidRPr="00F4048E">
        <w:rPr>
          <w:sz w:val="28"/>
          <w:szCs w:val="28"/>
        </w:rPr>
        <w:t xml:space="preserve"> CASA DE GESSO É EXCELENTE OPÇÃO PARA QUEM QUER ECONOMIZAR, 2011. Disponível em http://maisab.com.br/tvasabranca/abimoveis/casa-de-gesso-e-excelente-opcao-para-quem-quer-economizar/, acesso em 04 de fev. de 2013. </w:t>
      </w:r>
    </w:p>
    <w:p w14:paraId="6DDAA4CF" w14:textId="77777777" w:rsidR="002F0E76" w:rsidRPr="00F4048E" w:rsidRDefault="002F0E76" w:rsidP="003A3D78">
      <w:pPr>
        <w:pStyle w:val="PargrafodaLista"/>
        <w:spacing w:after="0" w:line="240" w:lineRule="auto"/>
        <w:ind w:left="0"/>
        <w:jc w:val="both"/>
        <w:rPr>
          <w:sz w:val="28"/>
          <w:szCs w:val="28"/>
        </w:rPr>
      </w:pPr>
      <w:r w:rsidRPr="00F4048E">
        <w:rPr>
          <w:sz w:val="28"/>
          <w:szCs w:val="28"/>
        </w:rPr>
        <w:t xml:space="preserve">GESSO NA ARQUITETURA, 2005. Disponível em &lt; http://www.arq.ufsc.br/arq5661/trabalhos_2005-1/gesso/architecture.html&gt;, acesso em 02 de fev de 2013. GESSO PROJETADO. In: Revest Gesso. Disponível em , acesso em 04 de fev. de 2013. </w:t>
      </w:r>
    </w:p>
    <w:p w14:paraId="77F17E80" w14:textId="77777777" w:rsidR="002F0E76" w:rsidRPr="00F4048E" w:rsidRDefault="002F0E76" w:rsidP="003A3D78">
      <w:pPr>
        <w:pStyle w:val="PargrafodaLista"/>
        <w:spacing w:after="0" w:line="240" w:lineRule="auto"/>
        <w:ind w:left="0"/>
        <w:jc w:val="both"/>
        <w:rPr>
          <w:sz w:val="28"/>
          <w:szCs w:val="28"/>
        </w:rPr>
      </w:pPr>
      <w:r w:rsidRPr="00F4048E">
        <w:rPr>
          <w:sz w:val="28"/>
          <w:szCs w:val="28"/>
        </w:rPr>
        <w:t>MARQUES, M.L; SILVA, E.J; Apostila de materiais de construção civil I. Disponível em: &lt; http://www.ebah.com.br/content/ABAAAfGskAB/apostila-mc-1-nova&gt;, acesso em: 03 fev. de 2013. MONOGRAFIA GESSO. In: Trabalhos gratuitos. Disponível em: , acesso em 02 de fev. de 2013. PLACO. Manual de especificação e instalação. Sistema Placosil. s/d. QUALIDADES DO GESSO PARA CONSTRUÇÃO CIVIL. In: Casa de Gesso. Disponível em &lt; http://www.casadegesso.com.br/materias/sobre-o-bloco-de-gesso.htm&gt;, acesso em 04 de fev. de 2013. RODRIGUES &amp; FREITAS. Materiais de construção – Aglomerantes. Disponível em:&lt; http://www.ufrrj.br/institutos/it/dau/profs/edmundo/Aglomerantes.pdf&gt;, acesso em: 03 fev. de 2013. SILVA, R.M.S; Gesso. Disponível em: &lt; http://www.zemoleza.com.br/carreiras/1028-gesso.html&gt;, acesso em: 03</w:t>
      </w:r>
    </w:p>
    <w:p w14:paraId="068EE486" w14:textId="77777777" w:rsidR="009F11F9" w:rsidRPr="00F4048E" w:rsidRDefault="009F11F9" w:rsidP="003A3D78">
      <w:pPr>
        <w:pStyle w:val="PargrafodaLista"/>
        <w:spacing w:after="0" w:line="240" w:lineRule="auto"/>
        <w:ind w:left="0"/>
        <w:jc w:val="both"/>
        <w:rPr>
          <w:sz w:val="28"/>
          <w:szCs w:val="28"/>
        </w:rPr>
      </w:pPr>
    </w:p>
    <w:p w14:paraId="32E18B13" w14:textId="77777777" w:rsidR="009F11F9" w:rsidRPr="00F4048E" w:rsidRDefault="009F11F9" w:rsidP="003A3D78">
      <w:pPr>
        <w:pStyle w:val="PargrafodaLista"/>
        <w:spacing w:after="0" w:line="240" w:lineRule="auto"/>
        <w:ind w:left="0"/>
        <w:jc w:val="both"/>
        <w:rPr>
          <w:sz w:val="28"/>
          <w:szCs w:val="28"/>
        </w:rPr>
      </w:pPr>
    </w:p>
    <w:p w14:paraId="11A119B1" w14:textId="77777777" w:rsidR="009F11F9" w:rsidRPr="00F4048E" w:rsidRDefault="009F11F9" w:rsidP="003A3D78">
      <w:pPr>
        <w:pStyle w:val="PargrafodaLista"/>
        <w:spacing w:after="0" w:line="240" w:lineRule="auto"/>
        <w:ind w:left="0"/>
        <w:jc w:val="both"/>
        <w:rPr>
          <w:sz w:val="28"/>
          <w:szCs w:val="28"/>
        </w:rPr>
      </w:pPr>
    </w:p>
    <w:sectPr w:rsidR="009F11F9" w:rsidRPr="00F4048E" w:rsidSect="008A4F2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B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26FD7"/>
    <w:multiLevelType w:val="hybridMultilevel"/>
    <w:tmpl w:val="9F96CEB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F5417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05293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4B6C44"/>
    <w:multiLevelType w:val="multilevel"/>
    <w:tmpl w:val="E5545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96589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DB2220"/>
    <w:multiLevelType w:val="hybridMultilevel"/>
    <w:tmpl w:val="987C4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560F0"/>
    <w:multiLevelType w:val="hybridMultilevel"/>
    <w:tmpl w:val="E15C2F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BB3E1A"/>
    <w:multiLevelType w:val="hybridMultilevel"/>
    <w:tmpl w:val="FC7223E8"/>
    <w:lvl w:ilvl="0" w:tplc="F9CE17C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6ECD0B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F679A7"/>
    <w:multiLevelType w:val="hybridMultilevel"/>
    <w:tmpl w:val="954E4164"/>
    <w:lvl w:ilvl="0" w:tplc="0416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7F5075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8641061">
    <w:abstractNumId w:val="6"/>
  </w:num>
  <w:num w:numId="2" w16cid:durableId="1180465689">
    <w:abstractNumId w:val="9"/>
  </w:num>
  <w:num w:numId="3" w16cid:durableId="2037348554">
    <w:abstractNumId w:val="7"/>
  </w:num>
  <w:num w:numId="4" w16cid:durableId="1865249639">
    <w:abstractNumId w:val="5"/>
  </w:num>
  <w:num w:numId="5" w16cid:durableId="1970864523">
    <w:abstractNumId w:val="2"/>
  </w:num>
  <w:num w:numId="6" w16cid:durableId="1671643828">
    <w:abstractNumId w:val="0"/>
  </w:num>
  <w:num w:numId="7" w16cid:durableId="234821094">
    <w:abstractNumId w:val="11"/>
  </w:num>
  <w:num w:numId="8" w16cid:durableId="324092706">
    <w:abstractNumId w:val="3"/>
  </w:num>
  <w:num w:numId="9" w16cid:durableId="2142307821">
    <w:abstractNumId w:val="4"/>
  </w:num>
  <w:num w:numId="10" w16cid:durableId="1198548203">
    <w:abstractNumId w:val="8"/>
  </w:num>
  <w:num w:numId="11" w16cid:durableId="2043699702">
    <w:abstractNumId w:val="10"/>
  </w:num>
  <w:num w:numId="12" w16cid:durableId="18922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CB"/>
    <w:rsid w:val="00024FD3"/>
    <w:rsid w:val="00057697"/>
    <w:rsid w:val="001151BA"/>
    <w:rsid w:val="00155929"/>
    <w:rsid w:val="001858B3"/>
    <w:rsid w:val="001E4089"/>
    <w:rsid w:val="002F0E76"/>
    <w:rsid w:val="00395B0E"/>
    <w:rsid w:val="003A3D78"/>
    <w:rsid w:val="003D4BDB"/>
    <w:rsid w:val="003D7CD8"/>
    <w:rsid w:val="004120F5"/>
    <w:rsid w:val="00453BA5"/>
    <w:rsid w:val="00455DCB"/>
    <w:rsid w:val="00476B93"/>
    <w:rsid w:val="004A24E3"/>
    <w:rsid w:val="00515CBC"/>
    <w:rsid w:val="005A074C"/>
    <w:rsid w:val="005E5E77"/>
    <w:rsid w:val="00642575"/>
    <w:rsid w:val="00670890"/>
    <w:rsid w:val="00763EB8"/>
    <w:rsid w:val="007C1698"/>
    <w:rsid w:val="007D1B26"/>
    <w:rsid w:val="00810B9D"/>
    <w:rsid w:val="0083014D"/>
    <w:rsid w:val="008A4F2A"/>
    <w:rsid w:val="00900E49"/>
    <w:rsid w:val="00981343"/>
    <w:rsid w:val="009E7333"/>
    <w:rsid w:val="009F11F9"/>
    <w:rsid w:val="00A27FBD"/>
    <w:rsid w:val="00A630FC"/>
    <w:rsid w:val="00AA6583"/>
    <w:rsid w:val="00AC1AF0"/>
    <w:rsid w:val="00B042D4"/>
    <w:rsid w:val="00B12DCB"/>
    <w:rsid w:val="00B513CB"/>
    <w:rsid w:val="00B83A62"/>
    <w:rsid w:val="00BC3ABD"/>
    <w:rsid w:val="00D1353F"/>
    <w:rsid w:val="00E35B65"/>
    <w:rsid w:val="00E61596"/>
    <w:rsid w:val="00F4048E"/>
    <w:rsid w:val="00F46207"/>
    <w:rsid w:val="00FD189E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1A27"/>
  <w15:chartTrackingRefBased/>
  <w15:docId w15:val="{7A085953-8413-46E2-893B-B0AE23F7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CB"/>
  </w:style>
  <w:style w:type="paragraph" w:styleId="Ttulo1">
    <w:name w:val="heading 1"/>
    <w:basedOn w:val="Normal"/>
    <w:next w:val="Normal"/>
    <w:link w:val="Ttulo1Char"/>
    <w:uiPriority w:val="9"/>
    <w:qFormat/>
    <w:rsid w:val="001E4089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4089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4089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4089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4089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4089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4089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4089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4089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2DC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F0E76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E4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40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40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40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408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40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408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40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40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tyleswordwithsynonyms8m9z7">
    <w:name w:val="styles_wordwithsynonyms__8m9z7"/>
    <w:basedOn w:val="Fontepargpadro"/>
    <w:rsid w:val="009E7333"/>
  </w:style>
  <w:style w:type="character" w:styleId="MenoPendente">
    <w:name w:val="Unresolved Mention"/>
    <w:basedOn w:val="Fontepargpadro"/>
    <w:uiPriority w:val="99"/>
    <w:semiHidden/>
    <w:unhideWhenUsed/>
    <w:rsid w:val="003A3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9810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4" w:color="2C71EB"/>
                        <w:left w:val="single" w:sz="6" w:space="4" w:color="2C71EB"/>
                        <w:bottom w:val="single" w:sz="6" w:space="30" w:color="2C71EB"/>
                        <w:right w:val="single" w:sz="6" w:space="4" w:color="2C71EB"/>
                      </w:divBdr>
                    </w:div>
                    <w:div w:id="1514341814">
                      <w:marLeft w:val="0"/>
                      <w:marRight w:val="12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2653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4" w:color="2C71EB"/>
                        <w:left w:val="single" w:sz="6" w:space="4" w:color="2C71EB"/>
                        <w:bottom w:val="single" w:sz="6" w:space="30" w:color="2C71EB"/>
                        <w:right w:val="single" w:sz="6" w:space="4" w:color="2C71EB"/>
                      </w:divBdr>
                    </w:div>
                    <w:div w:id="1718314990">
                      <w:marLeft w:val="0"/>
                      <w:marRight w:val="12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rtal.epitaya.com.br/index.php/ebooks/article/view/118%3eacess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tiana.21115566@aesga.edu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F302-4827-4651-A365-6B0F7798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1575</Words>
  <Characters>8505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</cp:lastModifiedBy>
  <cp:revision>7</cp:revision>
  <dcterms:created xsi:type="dcterms:W3CDTF">2023-02-19T18:44:00Z</dcterms:created>
  <dcterms:modified xsi:type="dcterms:W3CDTF">2023-09-30T22:13:00Z</dcterms:modified>
</cp:coreProperties>
</file>