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E0" w:rsidRDefault="00851842" w:rsidP="007950AF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BENEFÍCIOS DO USO DE MÉTODOS NÃO FARMACOLÓGICOS PARA O ALÍVIO DA DOR NO TRABALHO DE PARTO</w:t>
      </w:r>
    </w:p>
    <w:p w:rsidR="004B7DE0" w:rsidRDefault="0085184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Milena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Cerqueira dos Reis Lima;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Jamile da Silva Menezes;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Caroline Oliveira Santos de Jesus Costa;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Lorraine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Jesus Conceição de Carvalho;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Ariene Mila Santos Barbosa;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Milena Cerqueira Pitanga.</w:t>
      </w:r>
    </w:p>
    <w:p w:rsidR="004B7DE0" w:rsidRDefault="0085184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2,3,4,5</w:t>
      </w:r>
      <w:r>
        <w:rPr>
          <w:rFonts w:ascii="Times New Roman" w:hAnsi="Times New Roman" w:cs="Times New Roman"/>
          <w:sz w:val="24"/>
          <w:szCs w:val="24"/>
        </w:rPr>
        <w:t xml:space="preserve">Acadêmicos de Enfermagem da Universidade Salvador – UNIFACS, Salvador, Bahia,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Enfermeira, Mestre em Desenvolvimento Regional e Meio Ambiente - Universidade Estadual de Santa Cruz – UE</w:t>
      </w:r>
      <w:r>
        <w:rPr>
          <w:rFonts w:ascii="Times New Roman" w:hAnsi="Times New Roman" w:cs="Times New Roman"/>
          <w:sz w:val="24"/>
          <w:szCs w:val="24"/>
        </w:rPr>
        <w:t>SC, Ilhéus, Bahia, Brasil.</w:t>
      </w:r>
    </w:p>
    <w:p w:rsidR="004B7DE0" w:rsidRDefault="0085184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millenareis193@gmail.com </w:t>
      </w:r>
    </w:p>
    <w:p w:rsidR="004B7DE0" w:rsidRDefault="0085184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hAnsi="Times New Roman" w:cs="Times New Roman"/>
          <w:color w:val="000000"/>
          <w:sz w:val="24"/>
        </w:rPr>
        <w:t>Obstetrícia em Saúde</w:t>
      </w:r>
    </w:p>
    <w:p w:rsidR="004B7DE0" w:rsidRDefault="00851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>A dor aguda é a principal sensação vivenciada pelas mulheres durante o trabalho de parto e pode estar relacionada a múltiplos fa</w:t>
      </w:r>
      <w:r>
        <w:rPr>
          <w:rFonts w:ascii="Times New Roman" w:hAnsi="Times New Roman" w:cs="Times New Roman"/>
          <w:sz w:val="24"/>
          <w:szCs w:val="24"/>
        </w:rPr>
        <w:t>tores, como emocionais, culturais e ambientais. Como forma de aliviar essa dor, os profissionais de saúde podem adotar métodos não farmacológicos que proporcionam uma maior autonomia para as gestantes durante o trabalho de parto permitindo um parto com men</w:t>
      </w:r>
      <w:r w:rsidR="007950AF">
        <w:rPr>
          <w:rFonts w:ascii="Times New Roman" w:hAnsi="Times New Roman" w:cs="Times New Roman"/>
          <w:sz w:val="24"/>
          <w:szCs w:val="24"/>
        </w:rPr>
        <w:t xml:space="preserve">ores intervenções.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Analisar publicações científicas relacionadas aos benefícios do uso de métodos não farmacológicos para o alívio da dor no parto. </w:t>
      </w:r>
      <w:r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Trata-se de uma revisão integrativa da literatura, efetuada no mês de agosto de 2023,</w:t>
      </w:r>
      <w:r>
        <w:rPr>
          <w:rFonts w:ascii="Times New Roman" w:hAnsi="Times New Roman" w:cs="Times New Roman"/>
          <w:sz w:val="24"/>
          <w:szCs w:val="24"/>
        </w:rPr>
        <w:t xml:space="preserve"> através das bases de dados Literatura Latino-Americana e do Caribe em Ciências da Saúde (LILACS),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Medical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Retrieval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System Online</w:t>
      </w:r>
      <w:r>
        <w:rPr>
          <w:rFonts w:ascii="Times New Roman" w:hAnsi="Times New Roman" w:cs="Times New Roman"/>
          <w:sz w:val="24"/>
          <w:szCs w:val="24"/>
        </w:rPr>
        <w:t xml:space="preserve"> (MEDLINE) e Base de dados em Enfermagem (BDENF), utilizando </w:t>
      </w:r>
      <w:proofErr w:type="gramStart"/>
      <w:r>
        <w:rPr>
          <w:rFonts w:ascii="Times New Roman" w:hAnsi="Times New Roman" w:cs="Times New Roman"/>
          <w:sz w:val="24"/>
          <w:szCs w:val="24"/>
        </w:rPr>
        <w:t>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Descritores em Ciências da Saúde (</w:t>
      </w:r>
      <w:proofErr w:type="spellStart"/>
      <w:r>
        <w:rPr>
          <w:rFonts w:ascii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hAnsi="Times New Roman" w:cs="Times New Roman"/>
          <w:sz w:val="24"/>
          <w:szCs w:val="24"/>
        </w:rPr>
        <w:t>): ‘‘Terapias Complementares’’,  ‘‘Trabalho de Parto’’ e “Parto Natural”, em busca booleana utilizando o conector “AND”. Os critérios de inclusão foram: estudos que abordassem a temática, disponíveis online, na íntegra, nos idiomas português, inglês e espa</w:t>
      </w:r>
      <w:r>
        <w:rPr>
          <w:rFonts w:ascii="Times New Roman" w:hAnsi="Times New Roman" w:cs="Times New Roman"/>
          <w:sz w:val="24"/>
          <w:szCs w:val="24"/>
        </w:rPr>
        <w:t>nhol, publicados nos anos de 2018 a julho de 2023. Os critérios de exclusão foram: artigos duplicados nas bases de dados, pagos e publicações que não abordassem a temática. A análise foi realizada através da leitura minuciosa do conteúdo dos artigos seleci</w:t>
      </w:r>
      <w:r>
        <w:rPr>
          <w:rFonts w:ascii="Times New Roman" w:hAnsi="Times New Roman" w:cs="Times New Roman"/>
          <w:sz w:val="24"/>
          <w:szCs w:val="24"/>
        </w:rPr>
        <w:t xml:space="preserve">onados, atentando para as convergências e divergências relacionadas ao objetivo do estudo.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 e discussão: </w:t>
      </w:r>
      <w:r>
        <w:rPr>
          <w:rFonts w:ascii="Times New Roman" w:hAnsi="Times New Roman" w:cs="Times New Roman"/>
          <w:sz w:val="24"/>
          <w:szCs w:val="24"/>
        </w:rPr>
        <w:t xml:space="preserve">Após busca e seleção, atendendo os critérios definidos, obteve-se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artigos na amostra final. Constatou-se que as terapias não farmacológicas</w:t>
      </w:r>
      <w:r>
        <w:rPr>
          <w:rFonts w:ascii="Times New Roman" w:hAnsi="Times New Roman" w:cs="Times New Roman"/>
          <w:sz w:val="24"/>
          <w:szCs w:val="24"/>
        </w:rPr>
        <w:t xml:space="preserve"> mais utilizadas para alívio da dor no trabalho de parto são massagens, banhos quentes, eletroterapia, bola suíça e técnicas de respiração. Já as terapias com maior período de aplicação, como grupos de preparação para o parto, massagem perineal e exercício</w:t>
      </w:r>
      <w:r>
        <w:rPr>
          <w:rFonts w:ascii="Times New Roman" w:hAnsi="Times New Roman" w:cs="Times New Roman"/>
          <w:sz w:val="24"/>
          <w:szCs w:val="24"/>
        </w:rPr>
        <w:t xml:space="preserve">s do assoalho pélvico são também formas de aliviar a dor. Dentre elas, as que mais tiveram desfechos positivos no trabalho de parto </w:t>
      </w:r>
      <w:proofErr w:type="gramStart"/>
      <w:r>
        <w:rPr>
          <w:rFonts w:ascii="Times New Roman" w:hAnsi="Times New Roman" w:cs="Times New Roman"/>
          <w:sz w:val="24"/>
          <w:szCs w:val="24"/>
        </w:rPr>
        <w:t>foram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massagem, massagem perineal e banhos quentes. Assim, percebe-se que essas práticas reduzem o medo e a ansiedade </w:t>
      </w:r>
      <w:proofErr w:type="gramStart"/>
      <w:r>
        <w:rPr>
          <w:rFonts w:ascii="Times New Roman" w:hAnsi="Times New Roman" w:cs="Times New Roman"/>
          <w:sz w:val="24"/>
          <w:szCs w:val="24"/>
        </w:rPr>
        <w:t>gera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 pela dor,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aumentam a confiança e controle do parto, tornando-o mais humanizado e com segurança.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 xml:space="preserve">Conclui-se, portanto, que a utilização dos métodos não farmacológicos para o alívio da dor são </w:t>
      </w:r>
      <w:proofErr w:type="gramStart"/>
      <w:r>
        <w:rPr>
          <w:rFonts w:ascii="Times New Roman" w:hAnsi="Times New Roman" w:cs="Times New Roman"/>
          <w:sz w:val="24"/>
          <w:szCs w:val="24"/>
        </w:rPr>
        <w:t>importantes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devem ser incentivados e disseminado</w:t>
      </w:r>
      <w:r>
        <w:rPr>
          <w:rFonts w:ascii="Times New Roman" w:hAnsi="Times New Roman" w:cs="Times New Roman"/>
          <w:sz w:val="24"/>
          <w:szCs w:val="24"/>
        </w:rPr>
        <w:t>s à gestante e a sua rede de apoio,  juntamente com o atendimento individualizado  pela  equipe multiprofissional para a promoção do conforto a cada parturiente, garantindo, dessa forma, a qualidade e segurança da gestante e do bebê.</w:t>
      </w:r>
    </w:p>
    <w:p w:rsidR="004B7DE0" w:rsidRDefault="004B7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DE0" w:rsidRDefault="0085184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 w:rsidR="00795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0AF">
        <w:rPr>
          <w:rFonts w:ascii="Times New Roman" w:hAnsi="Times New Roman" w:cs="Times New Roman"/>
          <w:color w:val="000000"/>
          <w:sz w:val="24"/>
        </w:rPr>
        <w:t>Parto Natural</w:t>
      </w:r>
      <w:r w:rsidR="007950AF">
        <w:rPr>
          <w:rFonts w:ascii="Times New Roman" w:hAnsi="Times New Roman" w:cs="Times New Roman"/>
          <w:color w:val="000000"/>
          <w:sz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Terap</w:t>
      </w:r>
      <w:r>
        <w:rPr>
          <w:rFonts w:ascii="Times New Roman" w:hAnsi="Times New Roman" w:cs="Times New Roman"/>
          <w:sz w:val="24"/>
          <w:szCs w:val="24"/>
        </w:rPr>
        <w:t>ias Complementares</w:t>
      </w:r>
      <w:r w:rsidR="007950AF">
        <w:rPr>
          <w:rFonts w:ascii="Times New Roman" w:hAnsi="Times New Roman" w:cs="Times New Roman"/>
          <w:color w:val="000000"/>
          <w:sz w:val="24"/>
        </w:rPr>
        <w:t>; Trabalho de Parto.</w:t>
      </w:r>
    </w:p>
    <w:p w:rsidR="004B7DE0" w:rsidRDefault="004B7DE0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0AF" w:rsidRDefault="007950AF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DE0" w:rsidRDefault="00851842" w:rsidP="007950AF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4B7DE0" w:rsidRDefault="00851842" w:rsidP="007950AF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E. A.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 Conhecimento de puérperas sobre boas práticas em centro de parto. </w:t>
      </w:r>
      <w:r>
        <w:rPr>
          <w:rFonts w:ascii="Times New Roman" w:hAnsi="Times New Roman" w:cs="Times New Roman"/>
          <w:i/>
          <w:sz w:val="24"/>
          <w:szCs w:val="24"/>
        </w:rPr>
        <w:t xml:space="preserve">Rev.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enferm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UFPE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15(1): [1-14], jan. 2021. Disponível em: </w:t>
      </w:r>
      <w:proofErr w:type="gramStart"/>
      <w:r>
        <w:rPr>
          <w:rFonts w:ascii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sz w:val="24"/>
          <w:szCs w:val="24"/>
        </w:rPr>
        <w:t>://periodicos.ufpe.br/revistas/index.html. Acesso em 25 ago. 2023.</w:t>
      </w:r>
    </w:p>
    <w:p w:rsidR="004B7DE0" w:rsidRDefault="00851842" w:rsidP="007950AF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BIANA, C. B.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pharmacological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therapies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labor: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Rev. Esc.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Enferm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USP</w:t>
      </w:r>
      <w:r>
        <w:rPr>
          <w:rFonts w:ascii="Times New Roman" w:hAnsi="Times New Roman" w:cs="Times New Roman"/>
          <w:sz w:val="24"/>
          <w:szCs w:val="24"/>
        </w:rPr>
        <w:t xml:space="preserve">, 55: e03681, 2021. Disponível em: </w:t>
      </w:r>
      <w:proofErr w:type="gramStart"/>
      <w:r>
        <w:rPr>
          <w:rFonts w:ascii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sz w:val="24"/>
          <w:szCs w:val="24"/>
        </w:rPr>
        <w:t>://www.scielo.br/j</w:t>
      </w:r>
      <w:r>
        <w:rPr>
          <w:rFonts w:ascii="Times New Roman" w:hAnsi="Times New Roman" w:cs="Times New Roman"/>
          <w:sz w:val="24"/>
          <w:szCs w:val="24"/>
        </w:rPr>
        <w:t>/reeusp/a/hFW77ZFvW6MbsJfqMD53yvp/?</w:t>
      </w:r>
      <w:proofErr w:type="gramStart"/>
      <w:r>
        <w:rPr>
          <w:rFonts w:ascii="Times New Roman" w:hAnsi="Times New Roman" w:cs="Times New Roman"/>
          <w:sz w:val="24"/>
          <w:szCs w:val="24"/>
        </w:rPr>
        <w:t>lang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=en. Acesso em 25 ago. 2023. </w:t>
      </w:r>
    </w:p>
    <w:p w:rsidR="004B7DE0" w:rsidRDefault="00851842" w:rsidP="007950AF">
      <w:pPr>
        <w:tabs>
          <w:tab w:val="center" w:pos="4535"/>
        </w:tabs>
        <w:spacing w:line="240" w:lineRule="auto"/>
        <w:rPr>
          <w:rStyle w:val="nfase"/>
          <w:rFonts w:ascii="Times New Roman" w:hAnsi="Times New Roman" w:cs="Times New Roman"/>
          <w:i w:val="0"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MELO, P. S.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 Parâmetros maternos e perinatais após intervenções não farmacológicas: um ensaio clínico randomizado controlado. </w:t>
      </w:r>
      <w:hyperlink r:id="rId7" w:tgtFrame="_blank">
        <w:r>
          <w:rPr>
            <w:rStyle w:val="Hyperlink"/>
            <w:rFonts w:ascii="Times New Roman" w:hAnsi="Times New Roman" w:cs="Times New Roman"/>
            <w:bCs/>
            <w:i/>
            <w:iCs/>
            <w:color w:val="000000"/>
            <w:sz w:val="24"/>
            <w:u w:val="none"/>
          </w:rPr>
          <w:t>Acta Paul. Enferm. (Online), </w:t>
        </w:r>
      </w:hyperlink>
      <w:r>
        <w:rPr>
          <w:rStyle w:val="nfase"/>
          <w:rFonts w:ascii="Times New Roman" w:hAnsi="Times New Roman" w:cs="Times New Roman"/>
          <w:i w:val="0"/>
          <w:color w:val="212529"/>
          <w:sz w:val="24"/>
          <w:shd w:val="clear" w:color="auto" w:fill="FFFFFF"/>
        </w:rPr>
        <w:t xml:space="preserve">33: </w:t>
      </w:r>
      <w:proofErr w:type="gramStart"/>
      <w:r>
        <w:rPr>
          <w:rStyle w:val="nfase"/>
          <w:rFonts w:ascii="Times New Roman" w:hAnsi="Times New Roman" w:cs="Times New Roman"/>
          <w:i w:val="0"/>
          <w:color w:val="212529"/>
          <w:sz w:val="24"/>
          <w:shd w:val="clear" w:color="auto" w:fill="FFFFFF"/>
        </w:rPr>
        <w:t>eAPE20190136</w:t>
      </w:r>
      <w:proofErr w:type="gramEnd"/>
      <w:r>
        <w:rPr>
          <w:rStyle w:val="nfase"/>
          <w:rFonts w:ascii="Times New Roman" w:hAnsi="Times New Roman" w:cs="Times New Roman"/>
          <w:i w:val="0"/>
          <w:color w:val="212529"/>
          <w:sz w:val="24"/>
          <w:shd w:val="clear" w:color="auto" w:fill="FFFFFF"/>
        </w:rPr>
        <w:t xml:space="preserve">, 2020. Disponível em: </w:t>
      </w:r>
      <w:r>
        <w:rPr>
          <w:rStyle w:val="nfase"/>
          <w:rFonts w:ascii="Times New Roman" w:hAnsi="Times New Roman" w:cs="Times New Roman"/>
          <w:i w:val="0"/>
          <w:iCs w:val="0"/>
          <w:color w:val="212529"/>
          <w:sz w:val="24"/>
          <w:shd w:val="clear" w:color="auto" w:fill="FFFFFF"/>
        </w:rPr>
        <w:t>http://www.revenf.bvs.br/pdf/ape/v33/1982-0194-ape-</w:t>
      </w:r>
      <w:r>
        <w:rPr>
          <w:rStyle w:val="nfase"/>
          <w:rFonts w:ascii="Times New Roman" w:hAnsi="Times New Roman" w:cs="Times New Roman"/>
          <w:i w:val="0"/>
          <w:iCs w:val="0"/>
          <w:color w:val="212529"/>
          <w:sz w:val="24"/>
          <w:shd w:val="clear" w:color="auto" w:fill="FFFFFF"/>
        </w:rPr>
        <w:t>33-eAPE20190136.pdf</w:t>
      </w:r>
      <w:r>
        <w:rPr>
          <w:rStyle w:val="nfase"/>
          <w:rFonts w:ascii="Times New Roman" w:hAnsi="Times New Roman" w:cs="Times New Roman"/>
          <w:i w:val="0"/>
          <w:color w:val="212529"/>
          <w:sz w:val="24"/>
          <w:shd w:val="clear" w:color="auto" w:fill="FFFFFF"/>
        </w:rPr>
        <w:t>. Acesso em 25 ago. 2023.</w:t>
      </w:r>
    </w:p>
    <w:p w:rsidR="004B7DE0" w:rsidRDefault="00851842" w:rsidP="007950AF">
      <w:pPr>
        <w:tabs>
          <w:tab w:val="center" w:pos="4535"/>
        </w:tabs>
        <w:spacing w:line="240" w:lineRule="auto"/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</w:pPr>
      <w:r>
        <w:rPr>
          <w:rStyle w:val="nfase"/>
          <w:rFonts w:ascii="Times New Roman" w:hAnsi="Times New Roman" w:cs="Times New Roman"/>
          <w:i w:val="0"/>
          <w:color w:val="212529"/>
          <w:sz w:val="24"/>
          <w:shd w:val="clear" w:color="auto" w:fill="FFFFFF"/>
        </w:rPr>
        <w:t xml:space="preserve">VALENCIA, M. L. J. </w:t>
      </w:r>
      <w:proofErr w:type="gramStart"/>
      <w:r>
        <w:rPr>
          <w:rStyle w:val="nfase"/>
          <w:rFonts w:ascii="Times New Roman" w:hAnsi="Times New Roman" w:cs="Times New Roman"/>
          <w:i w:val="0"/>
          <w:color w:val="212529"/>
          <w:sz w:val="24"/>
          <w:shd w:val="clear" w:color="auto" w:fill="FFFFFF"/>
        </w:rPr>
        <w:t>et</w:t>
      </w:r>
      <w:proofErr w:type="gramEnd"/>
      <w:r>
        <w:rPr>
          <w:rStyle w:val="nfase"/>
          <w:rFonts w:ascii="Times New Roman" w:hAnsi="Times New Roman" w:cs="Times New Roman"/>
          <w:i w:val="0"/>
          <w:color w:val="212529"/>
          <w:sz w:val="24"/>
          <w:shd w:val="clear" w:color="auto" w:fill="FFFFFF"/>
        </w:rPr>
        <w:t xml:space="preserve"> al. </w:t>
      </w:r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 xml:space="preserve">Manejo no farmacológico </w:t>
      </w:r>
      <w:proofErr w:type="spellStart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del</w:t>
      </w:r>
      <w:proofErr w:type="spellEnd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dolor</w:t>
      </w:r>
      <w:proofErr w:type="spellEnd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en</w:t>
      </w:r>
      <w:proofErr w:type="spellEnd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la</w:t>
      </w:r>
      <w:proofErr w:type="spellEnd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atención</w:t>
      </w:r>
      <w:proofErr w:type="spellEnd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del</w:t>
      </w:r>
      <w:proofErr w:type="spellEnd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 xml:space="preserve"> parto: </w:t>
      </w:r>
      <w:proofErr w:type="spellStart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experiencia</w:t>
      </w:r>
      <w:proofErr w:type="spellEnd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 xml:space="preserve"> desde </w:t>
      </w:r>
      <w:proofErr w:type="spellStart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las</w:t>
      </w:r>
      <w:proofErr w:type="spellEnd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prácticas</w:t>
      </w:r>
      <w:proofErr w:type="spellEnd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 xml:space="preserve"> formativas. </w:t>
      </w:r>
      <w:r>
        <w:rPr>
          <w:rFonts w:ascii="Times New Roman" w:hAnsi="Times New Roman" w:cs="Times New Roman"/>
          <w:i/>
          <w:iCs/>
          <w:color w:val="212529"/>
          <w:sz w:val="24"/>
          <w:shd w:val="clear" w:color="auto" w:fill="FFFFFF"/>
        </w:rPr>
        <w:t xml:space="preserve">Rev. </w:t>
      </w:r>
      <w:proofErr w:type="spellStart"/>
      <w:r>
        <w:rPr>
          <w:rFonts w:ascii="Times New Roman" w:hAnsi="Times New Roman" w:cs="Times New Roman"/>
          <w:i/>
          <w:iCs/>
          <w:color w:val="212529"/>
          <w:sz w:val="24"/>
          <w:shd w:val="clear" w:color="auto" w:fill="FFFFFF"/>
        </w:rPr>
        <w:t>Cuid</w:t>
      </w:r>
      <w:proofErr w:type="spellEnd"/>
      <w:r>
        <w:rPr>
          <w:rFonts w:ascii="Times New Roman" w:hAnsi="Times New Roman" w:cs="Times New Roman"/>
          <w:i/>
          <w:iCs/>
          <w:color w:val="212529"/>
          <w:sz w:val="24"/>
          <w:shd w:val="clear" w:color="auto" w:fill="FFFFFF"/>
        </w:rPr>
        <w:t>. (Bucaramanga. 2010),</w:t>
      </w:r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 xml:space="preserve"> 10(3): e667, 2019. Disponível em: </w:t>
      </w:r>
      <w:proofErr w:type="gramStart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https</w:t>
      </w:r>
      <w:proofErr w:type="gramEnd"/>
      <w:r>
        <w:rPr>
          <w:rFonts w:ascii="Times New Roman" w:hAnsi="Times New Roman" w:cs="Times New Roman"/>
          <w:iCs/>
          <w:color w:val="212529"/>
          <w:sz w:val="24"/>
          <w:shd w:val="clear" w:color="auto" w:fill="FFFFFF"/>
        </w:rPr>
        <w:t>://docs.bvsalud.org/biblioref/2020/08/1094642/667-texto-del-articulo-7558-4-10-20190920.pdf. Acesso em 25 ago. 2023.</w:t>
      </w:r>
    </w:p>
    <w:p w:rsidR="004B7DE0" w:rsidRDefault="00851842" w:rsidP="007950AF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C. A.; LARA, S. R. G.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aspersion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ball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labor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BrJP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1(2): 167-170, </w:t>
      </w:r>
      <w:proofErr w:type="spellStart"/>
      <w:r>
        <w:rPr>
          <w:rFonts w:ascii="Times New Roman" w:hAnsi="Times New Roman" w:cs="Times New Roman"/>
          <w:sz w:val="24"/>
          <w:szCs w:val="24"/>
        </w:rPr>
        <w:t>Apr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</w:rPr>
        <w:t>June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 Disponível em: </w:t>
      </w:r>
      <w:proofErr w:type="gramStart"/>
      <w:r>
        <w:rPr>
          <w:rFonts w:ascii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hAnsi="Times New Roman" w:cs="Times New Roman"/>
          <w:sz w:val="24"/>
          <w:szCs w:val="24"/>
        </w:rPr>
        <w:t>://www.scielo.br/j/brjp/a/CZTKgqNPJTvTc8YjmFP7r3k/?</w:t>
      </w:r>
      <w:proofErr w:type="gramStart"/>
      <w:r>
        <w:rPr>
          <w:rFonts w:ascii="Times New Roman" w:hAnsi="Times New Roman" w:cs="Times New Roman"/>
          <w:sz w:val="24"/>
          <w:szCs w:val="24"/>
        </w:rPr>
        <w:t>lang</w:t>
      </w:r>
      <w:proofErr w:type="gramEnd"/>
      <w:r>
        <w:rPr>
          <w:rFonts w:ascii="Times New Roman" w:hAnsi="Times New Roman" w:cs="Times New Roman"/>
          <w:sz w:val="24"/>
          <w:szCs w:val="24"/>
        </w:rPr>
        <w:t>=en. Acesso em: 25 ago. 2023.</w:t>
      </w:r>
    </w:p>
    <w:p w:rsidR="004B7DE0" w:rsidRDefault="004B7DE0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4B7DE0">
      <w:headerReference w:type="default" r:id="rId8"/>
      <w:pgSz w:w="11906" w:h="16838"/>
      <w:pgMar w:top="1701" w:right="1134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42" w:rsidRDefault="00851842">
      <w:pPr>
        <w:spacing w:after="0" w:line="240" w:lineRule="auto"/>
      </w:pPr>
      <w:r>
        <w:separator/>
      </w:r>
    </w:p>
  </w:endnote>
  <w:endnote w:type="continuationSeparator" w:id="0">
    <w:p w:rsidR="00851842" w:rsidRDefault="0085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42" w:rsidRDefault="00851842">
      <w:pPr>
        <w:spacing w:after="0" w:line="240" w:lineRule="auto"/>
      </w:pPr>
      <w:r>
        <w:separator/>
      </w:r>
    </w:p>
  </w:footnote>
  <w:footnote w:type="continuationSeparator" w:id="0">
    <w:p w:rsidR="00851842" w:rsidRDefault="0085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E0" w:rsidRDefault="00851842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16" y="0"/>
              <wp:lineTo x="2609" y="860"/>
              <wp:lineTo x="297" y="4748"/>
              <wp:lineTo x="96" y="9500"/>
              <wp:lineTo x="196" y="16410"/>
              <wp:lineTo x="1604" y="21162"/>
              <wp:lineTo x="2206" y="21162"/>
              <wp:lineTo x="7129" y="21162"/>
              <wp:lineTo x="12856" y="21162"/>
              <wp:lineTo x="20994" y="17273"/>
              <wp:lineTo x="21094" y="9067"/>
              <wp:lineTo x="21496" y="6908"/>
              <wp:lineTo x="21496" y="3453"/>
              <wp:lineTo x="5522" y="0"/>
              <wp:lineTo x="4216" y="0"/>
            </wp:wrapPolygon>
          </wp:wrapThrough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606" t="30097" r="9713" b="37986"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5" behindDoc="1" locked="0" layoutInCell="0" allowOverlap="1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0"/>
          <wp:wrapSquare wrapText="bothSides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118" t="27941" r="6241" b="35673"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E0"/>
    <w:rsid w:val="004B7DE0"/>
    <w:rsid w:val="007950AF"/>
    <w:rsid w:val="008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3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821FD"/>
  </w:style>
  <w:style w:type="character" w:customStyle="1" w:styleId="RodapChar">
    <w:name w:val="Rodapé Char"/>
    <w:basedOn w:val="Fontepargpadro"/>
    <w:link w:val="Rodap"/>
    <w:uiPriority w:val="99"/>
    <w:qFormat/>
    <w:rsid w:val="000821FD"/>
  </w:style>
  <w:style w:type="character" w:styleId="nfase">
    <w:name w:val="Emphasis"/>
    <w:basedOn w:val="Fontepargpadro"/>
    <w:uiPriority w:val="20"/>
    <w:qFormat/>
    <w:rsid w:val="00877211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937F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3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821FD"/>
  </w:style>
  <w:style w:type="character" w:customStyle="1" w:styleId="RodapChar">
    <w:name w:val="Rodapé Char"/>
    <w:basedOn w:val="Fontepargpadro"/>
    <w:link w:val="Rodap"/>
    <w:uiPriority w:val="99"/>
    <w:qFormat/>
    <w:rsid w:val="000821FD"/>
  </w:style>
  <w:style w:type="character" w:styleId="nfase">
    <w:name w:val="Emphasis"/>
    <w:basedOn w:val="Fontepargpadro"/>
    <w:uiPriority w:val="20"/>
    <w:qFormat/>
    <w:rsid w:val="00877211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937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Acta%20Paul.%20Enferm.%20(Online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Home</cp:lastModifiedBy>
  <cp:revision>2</cp:revision>
  <dcterms:created xsi:type="dcterms:W3CDTF">2023-09-28T23:31:00Z</dcterms:created>
  <dcterms:modified xsi:type="dcterms:W3CDTF">2023-09-28T23:31:00Z</dcterms:modified>
  <dc:language>pt-BR</dc:language>
</cp:coreProperties>
</file>