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spacing w:line="240" w:lineRule="auto"/>
        <w:jc w:val="both"/>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spacing w:line="240" w:lineRule="auto"/>
        <w:jc w:val="both"/>
        <w:rPr>
          <w:rFonts w:ascii="Arial" w:cs="Arial" w:eastAsia="Arial" w:hAnsi="Arial"/>
          <w:b w:val="1"/>
          <w:sz w:val="20"/>
          <w:szCs w:val="20"/>
        </w:rPr>
      </w:pPr>
      <w:bookmarkStart w:colFirst="0" w:colLast="0" w:name="_heading=h.30j0zll" w:id="1"/>
      <w:bookmarkEnd w:id="1"/>
      <w:r w:rsidDel="00000000" w:rsidR="00000000" w:rsidRPr="00000000">
        <w:rPr>
          <w:rFonts w:ascii="Arial" w:cs="Arial" w:eastAsia="Arial" w:hAnsi="Arial"/>
          <w:b w:val="1"/>
          <w:sz w:val="20"/>
          <w:szCs w:val="20"/>
          <w:rtl w:val="0"/>
        </w:rPr>
        <w:t xml:space="preserve">ARÉA TEMÁTICA</w:t>
      </w:r>
      <w:r w:rsidDel="00000000" w:rsidR="00000000" w:rsidRPr="00000000">
        <w:rPr>
          <w:rFonts w:ascii="Arial" w:cs="Arial" w:eastAsia="Arial" w:hAnsi="Arial"/>
          <w:b w:val="1"/>
          <w:sz w:val="20"/>
          <w:szCs w:val="20"/>
          <w:rtl w:val="0"/>
        </w:rPr>
        <w:t xml:space="preserve">:</w:t>
      </w:r>
      <w:r w:rsidDel="00000000" w:rsidR="00000000" w:rsidRPr="00000000">
        <w:rPr>
          <w:b w:val="1"/>
          <w:sz w:val="20"/>
          <w:szCs w:val="20"/>
          <w:rtl w:val="0"/>
        </w:rPr>
        <w:t xml:space="preserve"> BIOGEOGRAFIA</w:t>
      </w:r>
      <w:r w:rsidDel="00000000" w:rsidR="00000000" w:rsidRPr="00000000">
        <w:rPr>
          <w:rtl w:val="0"/>
        </w:rPr>
      </w:r>
    </w:p>
    <w:p w:rsidR="00000000" w:rsidDel="00000000" w:rsidP="00000000" w:rsidRDefault="00000000" w:rsidRPr="00000000" w14:paraId="00000003">
      <w:pPr>
        <w:keepNext w:val="0"/>
        <w:keepLines w:val="0"/>
        <w:pageBreakBefore w:val="0"/>
        <w:widowControl w:val="1"/>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SUBÁREA TEMÁTICA: N</w:t>
      </w:r>
      <w:r w:rsidDel="00000000" w:rsidR="00000000" w:rsidRPr="00000000">
        <w:rPr>
          <w:b w:val="1"/>
          <w:sz w:val="20"/>
          <w:szCs w:val="20"/>
          <w:rtl w:val="0"/>
        </w:rPr>
        <w:t xml:space="preserve">ão se aplica</w:t>
      </w:r>
      <w:r w:rsidDel="00000000" w:rsidR="00000000" w:rsidRPr="00000000">
        <w:rPr>
          <w:rtl w:val="0"/>
        </w:rPr>
      </w:r>
    </w:p>
    <w:p w:rsidR="00000000" w:rsidDel="00000000" w:rsidP="00000000" w:rsidRDefault="00000000" w:rsidRPr="00000000" w14:paraId="00000004">
      <w:pPr>
        <w:keepNext w:val="0"/>
        <w:keepLines w:val="0"/>
        <w:pageBreakBefore w:val="0"/>
        <w:widowControl w:val="1"/>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pacing w:line="240" w:lineRule="auto"/>
        <w:jc w:val="center"/>
        <w:rPr>
          <w:rFonts w:ascii="Arial" w:cs="Arial" w:eastAsia="Arial" w:hAnsi="Arial"/>
          <w:b w:val="1"/>
          <w:sz w:val="20"/>
          <w:szCs w:val="20"/>
        </w:rPr>
      </w:pPr>
      <w:r w:rsidDel="00000000" w:rsidR="00000000" w:rsidRPr="00000000">
        <w:rPr>
          <w:b w:val="1"/>
          <w:sz w:val="20"/>
          <w:szCs w:val="20"/>
          <w:rtl w:val="0"/>
        </w:rPr>
        <w:t xml:space="preserve">REDESCOBERTA DE </w:t>
      </w:r>
      <w:r w:rsidDel="00000000" w:rsidR="00000000" w:rsidRPr="00000000">
        <w:rPr>
          <w:b w:val="1"/>
          <w:i w:val="1"/>
          <w:sz w:val="20"/>
          <w:szCs w:val="20"/>
          <w:rtl w:val="0"/>
        </w:rPr>
        <w:t xml:space="preserve">Corydalus diasi</w:t>
      </w:r>
      <w:r w:rsidDel="00000000" w:rsidR="00000000" w:rsidRPr="00000000">
        <w:rPr>
          <w:b w:val="1"/>
          <w:sz w:val="20"/>
          <w:szCs w:val="20"/>
          <w:rtl w:val="0"/>
        </w:rPr>
        <w:t xml:space="preserve"> NAVÁS, 1915 (INSECTA: MEGALOPTERA) NO CEARÁ: PRIMEIRO REGISTRO EM MAIS DE 100 ANOS</w:t>
      </w:r>
      <w:r w:rsidDel="00000000" w:rsidR="00000000" w:rsidRPr="00000000">
        <w:rPr>
          <w:rtl w:val="0"/>
        </w:rPr>
      </w:r>
    </w:p>
    <w:p w:rsidR="00000000" w:rsidDel="00000000" w:rsidP="00000000" w:rsidRDefault="00000000" w:rsidRPr="00000000" w14:paraId="00000007">
      <w:pPr>
        <w:keepNext w:val="0"/>
        <w:keepLines w:val="0"/>
        <w:pageBreakBefore w:val="0"/>
        <w:widowControl w:val="1"/>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spacing w:line="240" w:lineRule="auto"/>
        <w:jc w:val="center"/>
        <w:rPr>
          <w:sz w:val="20"/>
          <w:szCs w:val="20"/>
        </w:rPr>
      </w:pPr>
      <w:r w:rsidDel="00000000" w:rsidR="00000000" w:rsidRPr="00000000">
        <w:rPr>
          <w:sz w:val="20"/>
          <w:szCs w:val="20"/>
          <w:rtl w:val="0"/>
        </w:rPr>
        <w:t xml:space="preserve">Maria Dandara Cidade Martins</w:t>
      </w:r>
      <w:r w:rsidDel="00000000" w:rsidR="00000000" w:rsidRPr="00000000">
        <w:rPr>
          <w:rFonts w:ascii="Arial" w:cs="Arial" w:eastAsia="Arial" w:hAnsi="Arial"/>
          <w:sz w:val="20"/>
          <w:szCs w:val="20"/>
          <w:rtl w:val="0"/>
        </w:rPr>
        <w:t xml:space="preserve">¹, </w:t>
      </w:r>
      <w:r w:rsidDel="00000000" w:rsidR="00000000" w:rsidRPr="00000000">
        <w:rPr>
          <w:sz w:val="20"/>
          <w:szCs w:val="20"/>
          <w:rtl w:val="0"/>
        </w:rPr>
        <w:t xml:space="preserve">Edinardo da Silva Santos</w:t>
      </w:r>
      <w:r w:rsidDel="00000000" w:rsidR="00000000" w:rsidRPr="00000000">
        <w:rPr>
          <w:rFonts w:ascii="Arial" w:cs="Arial" w:eastAsia="Arial" w:hAnsi="Arial"/>
          <w:sz w:val="20"/>
          <w:szCs w:val="20"/>
          <w:rtl w:val="0"/>
        </w:rPr>
        <w:t xml:space="preserve">²</w:t>
      </w:r>
      <w:r w:rsidDel="00000000" w:rsidR="00000000" w:rsidRPr="00000000">
        <w:rPr>
          <w:sz w:val="20"/>
          <w:szCs w:val="20"/>
          <w:rtl w:val="0"/>
        </w:rPr>
        <w:t xml:space="preserve">,Carlos Eduardo Rocha Duarte de Alencar</w:t>
      </w:r>
      <w:r w:rsidDel="00000000" w:rsidR="00000000" w:rsidRPr="00000000">
        <w:rPr>
          <w:sz w:val="20"/>
          <w:szCs w:val="20"/>
          <w:vertAlign w:val="superscript"/>
          <w:rtl w:val="0"/>
        </w:rPr>
        <w:t xml:space="preserve">3</w:t>
      </w:r>
      <w:r w:rsidDel="00000000" w:rsidR="00000000" w:rsidRPr="00000000">
        <w:rPr>
          <w:rtl w:val="0"/>
        </w:rPr>
      </w:r>
    </w:p>
    <w:p w:rsidR="00000000" w:rsidDel="00000000" w:rsidP="00000000" w:rsidRDefault="00000000" w:rsidRPr="00000000" w14:paraId="00000009">
      <w:pPr>
        <w:spacing w:line="240" w:lineRule="auto"/>
        <w:jc w:val="center"/>
        <w:rPr>
          <w:sz w:val="20"/>
          <w:szCs w:val="20"/>
        </w:rPr>
      </w:pPr>
      <w:r w:rsidDel="00000000" w:rsidR="00000000" w:rsidRPr="00000000">
        <w:rPr>
          <w:sz w:val="20"/>
          <w:szCs w:val="20"/>
          <w:rtl w:val="0"/>
        </w:rPr>
        <w:t xml:space="preserve">¹ Universidade Regional do Cariri (URCA), Campus Pimenta. E-mail: </w:t>
      </w:r>
      <w:hyperlink r:id="rId7">
        <w:r w:rsidDel="00000000" w:rsidR="00000000" w:rsidRPr="00000000">
          <w:rPr>
            <w:color w:val="1155cc"/>
            <w:sz w:val="20"/>
            <w:szCs w:val="20"/>
            <w:u w:val="single"/>
            <w:rtl w:val="0"/>
          </w:rPr>
          <w:t xml:space="preserve">maria.dandara224@urca.br</w:t>
        </w:r>
      </w:hyperlink>
      <w:r w:rsidDel="00000000" w:rsidR="00000000" w:rsidRPr="00000000">
        <w:rPr>
          <w:rtl w:val="0"/>
        </w:rPr>
      </w:r>
    </w:p>
    <w:p w:rsidR="00000000" w:rsidDel="00000000" w:rsidP="00000000" w:rsidRDefault="00000000" w:rsidRPr="00000000" w14:paraId="0000000A">
      <w:pPr>
        <w:spacing w:line="240" w:lineRule="auto"/>
        <w:jc w:val="center"/>
        <w:rPr>
          <w:sz w:val="20"/>
          <w:szCs w:val="20"/>
          <w:vertAlign w:val="superscript"/>
        </w:rPr>
      </w:pPr>
      <w:r w:rsidDel="00000000" w:rsidR="00000000" w:rsidRPr="00000000">
        <w:rPr>
          <w:sz w:val="20"/>
          <w:szCs w:val="20"/>
          <w:rtl w:val="0"/>
        </w:rPr>
        <w:t xml:space="preserve">² Universidade Regional do Cariri (URCA), Campus Pimenta. E-mail: </w:t>
      </w:r>
      <w:hyperlink r:id="rId8">
        <w:r w:rsidDel="00000000" w:rsidR="00000000" w:rsidRPr="00000000">
          <w:rPr>
            <w:color w:val="1155cc"/>
            <w:sz w:val="20"/>
            <w:szCs w:val="20"/>
            <w:u w:val="single"/>
            <w:rtl w:val="0"/>
          </w:rPr>
          <w:t xml:space="preserve">edinardo.santos@urca.br</w:t>
        </w:r>
      </w:hyperlink>
      <w:r w:rsidDel="00000000" w:rsidR="00000000" w:rsidRPr="00000000">
        <w:rPr>
          <w:rtl w:val="0"/>
        </w:rPr>
      </w:r>
    </w:p>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vertAlign w:val="superscript"/>
          <w:rtl w:val="0"/>
        </w:rPr>
        <w:t xml:space="preserve">3</w:t>
      </w:r>
      <w:r w:rsidDel="00000000" w:rsidR="00000000" w:rsidRPr="00000000">
        <w:rPr>
          <w:sz w:val="20"/>
          <w:szCs w:val="20"/>
          <w:rtl w:val="0"/>
        </w:rPr>
        <w:t xml:space="preserve"> Universidade Estadual do Sudoeste da Bahia (UESB), Campus Itapetinga</w:t>
      </w:r>
      <w:r w:rsidDel="00000000" w:rsidR="00000000" w:rsidRPr="00000000">
        <w:rPr>
          <w:i w:val="1"/>
          <w:sz w:val="20"/>
          <w:szCs w:val="20"/>
          <w:rtl w:val="0"/>
        </w:rPr>
        <w:t xml:space="preserve">. </w:t>
      </w: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carlos.alencar@uesb.edu.br</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spacing w:line="24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spacing w:line="240" w:lineRule="auto"/>
        <w:rPr>
          <w:b w:val="1"/>
          <w:sz w:val="20"/>
          <w:szCs w:val="20"/>
        </w:rPr>
      </w:pPr>
      <w:r w:rsidDel="00000000" w:rsidR="00000000" w:rsidRPr="00000000">
        <w:rPr>
          <w:rFonts w:ascii="Arial" w:cs="Arial" w:eastAsia="Arial" w:hAnsi="Arial"/>
          <w:b w:val="1"/>
          <w:sz w:val="20"/>
          <w:szCs w:val="20"/>
          <w:rtl w:val="0"/>
        </w:rPr>
        <w:t xml:space="preserve">INTRODUÇÃO</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Megaloptera</w:t>
      </w:r>
      <w:r w:rsidDel="00000000" w:rsidR="00000000" w:rsidRPr="00000000">
        <w:rPr>
          <w:sz w:val="20"/>
          <w:szCs w:val="20"/>
          <w:rtl w:val="0"/>
        </w:rPr>
        <w:t xml:space="preserve"> Latreille, 1802 constitui uma pequena Ordem de insetos holometábolos, caracterizados por possuírem um estágio larval aquático e adultos alados com cabeça prognata e área anal da asa posterior larga (New &amp; Theischinger, 1993; Neto &amp; Passos, 2018). </w:t>
      </w:r>
    </w:p>
    <w:p w:rsidR="00000000" w:rsidDel="00000000" w:rsidP="00000000" w:rsidRDefault="00000000" w:rsidRPr="00000000" w14:paraId="00000010">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Com cerca de 380 espécies distribuídas mundialmente, esses organismos são classificados em duas famílias,  </w:t>
      </w:r>
      <w:r w:rsidDel="00000000" w:rsidR="00000000" w:rsidRPr="00000000">
        <w:rPr>
          <w:sz w:val="20"/>
          <w:szCs w:val="20"/>
          <w:rtl w:val="0"/>
        </w:rPr>
        <w:t xml:space="preserve">Corydalidae</w:t>
      </w:r>
      <w:r w:rsidDel="00000000" w:rsidR="00000000" w:rsidRPr="00000000">
        <w:rPr>
          <w:sz w:val="20"/>
          <w:szCs w:val="20"/>
          <w:rtl w:val="0"/>
        </w:rPr>
        <w:t xml:space="preserve"> Leach, 1815 e </w:t>
      </w:r>
      <w:r w:rsidDel="00000000" w:rsidR="00000000" w:rsidRPr="00000000">
        <w:rPr>
          <w:sz w:val="20"/>
          <w:szCs w:val="20"/>
          <w:rtl w:val="0"/>
        </w:rPr>
        <w:t xml:space="preserve">Sialidae</w:t>
      </w:r>
      <w:r w:rsidDel="00000000" w:rsidR="00000000" w:rsidRPr="00000000">
        <w:rPr>
          <w:sz w:val="20"/>
          <w:szCs w:val="20"/>
          <w:rtl w:val="0"/>
        </w:rPr>
        <w:t xml:space="preserve"> Leach, 1815 (Contreras-Ramos, 2011; Liu </w:t>
      </w:r>
      <w:r w:rsidDel="00000000" w:rsidR="00000000" w:rsidRPr="00000000">
        <w:rPr>
          <w:i w:val="1"/>
          <w:sz w:val="20"/>
          <w:szCs w:val="20"/>
          <w:rtl w:val="0"/>
        </w:rPr>
        <w:t xml:space="preserve">et al</w:t>
      </w:r>
      <w:r w:rsidDel="00000000" w:rsidR="00000000" w:rsidRPr="00000000">
        <w:rPr>
          <w:sz w:val="20"/>
          <w:szCs w:val="20"/>
          <w:rtl w:val="0"/>
        </w:rPr>
        <w:t xml:space="preserve">., 2016). No Brasil, foram registrados até o momento, dois gêneros de Corydalidae: </w:t>
      </w:r>
      <w:r w:rsidDel="00000000" w:rsidR="00000000" w:rsidRPr="00000000">
        <w:rPr>
          <w:i w:val="1"/>
          <w:sz w:val="20"/>
          <w:szCs w:val="20"/>
          <w:rtl w:val="0"/>
        </w:rPr>
        <w:t xml:space="preserve">Corydalus</w:t>
      </w:r>
      <w:r w:rsidDel="00000000" w:rsidR="00000000" w:rsidRPr="00000000">
        <w:rPr>
          <w:sz w:val="20"/>
          <w:szCs w:val="20"/>
          <w:rtl w:val="0"/>
        </w:rPr>
        <w:t xml:space="preserve"> </w:t>
      </w:r>
      <w:r w:rsidDel="00000000" w:rsidR="00000000" w:rsidRPr="00000000">
        <w:rPr>
          <w:sz w:val="20"/>
          <w:szCs w:val="20"/>
          <w:rtl w:val="0"/>
        </w:rPr>
        <w:t xml:space="preserve">Latreille, 1802 </w:t>
      </w:r>
      <w:r w:rsidDel="00000000" w:rsidR="00000000" w:rsidRPr="00000000">
        <w:rPr>
          <w:sz w:val="20"/>
          <w:szCs w:val="20"/>
          <w:rtl w:val="0"/>
        </w:rPr>
        <w:t xml:space="preserve">e </w:t>
      </w:r>
      <w:r w:rsidDel="00000000" w:rsidR="00000000" w:rsidRPr="00000000">
        <w:rPr>
          <w:i w:val="1"/>
          <w:sz w:val="20"/>
          <w:szCs w:val="20"/>
          <w:rtl w:val="0"/>
        </w:rPr>
        <w:t xml:space="preserve">Chloronia</w:t>
      </w:r>
      <w:r w:rsidDel="00000000" w:rsidR="00000000" w:rsidRPr="00000000">
        <w:rPr>
          <w:sz w:val="20"/>
          <w:szCs w:val="20"/>
          <w:rtl w:val="0"/>
        </w:rPr>
        <w:t xml:space="preserve"> </w:t>
      </w:r>
      <w:r w:rsidDel="00000000" w:rsidR="00000000" w:rsidRPr="00000000">
        <w:rPr>
          <w:sz w:val="20"/>
          <w:szCs w:val="20"/>
          <w:rtl w:val="0"/>
        </w:rPr>
        <w:t xml:space="preserve">Banks</w:t>
      </w:r>
      <w:r w:rsidDel="00000000" w:rsidR="00000000" w:rsidRPr="00000000">
        <w:rPr>
          <w:sz w:val="20"/>
          <w:szCs w:val="20"/>
          <w:rtl w:val="0"/>
        </w:rPr>
        <w:t xml:space="preserve">, 1908 (Gouvea </w:t>
      </w:r>
      <w:r w:rsidDel="00000000" w:rsidR="00000000" w:rsidRPr="00000000">
        <w:rPr>
          <w:i w:val="1"/>
          <w:sz w:val="20"/>
          <w:szCs w:val="20"/>
          <w:rtl w:val="0"/>
        </w:rPr>
        <w:t xml:space="preserve">et al</w:t>
      </w:r>
      <w:r w:rsidDel="00000000" w:rsidR="00000000" w:rsidRPr="00000000">
        <w:rPr>
          <w:sz w:val="20"/>
          <w:szCs w:val="20"/>
          <w:rtl w:val="0"/>
        </w:rPr>
        <w:t xml:space="preserve">., 2021).</w:t>
      </w:r>
    </w:p>
    <w:p w:rsidR="00000000" w:rsidDel="00000000" w:rsidP="00000000" w:rsidRDefault="00000000" w:rsidRPr="00000000" w14:paraId="00000011">
      <w:pPr>
        <w:keepNext w:val="0"/>
        <w:keepLines w:val="0"/>
        <w:pageBreakBefore w:val="0"/>
        <w:widowControl w:val="1"/>
        <w:spacing w:line="240" w:lineRule="auto"/>
        <w:ind w:firstLine="567"/>
        <w:jc w:val="both"/>
        <w:rPr>
          <w:sz w:val="30"/>
          <w:szCs w:val="30"/>
          <w:highlight w:val="white"/>
        </w:rPr>
      </w:pPr>
      <w:r w:rsidDel="00000000" w:rsidR="00000000" w:rsidRPr="00000000">
        <w:rPr>
          <w:sz w:val="20"/>
          <w:szCs w:val="20"/>
          <w:rtl w:val="0"/>
        </w:rPr>
        <w:t xml:space="preserve">Para a América do Sul, a Venezuela é o País que apresenta o maior número de espécies para o gênero </w:t>
      </w:r>
      <w:r w:rsidDel="00000000" w:rsidR="00000000" w:rsidRPr="00000000">
        <w:rPr>
          <w:i w:val="1"/>
          <w:sz w:val="20"/>
          <w:szCs w:val="20"/>
          <w:rtl w:val="0"/>
        </w:rPr>
        <w:t xml:space="preserve">Corydalus </w:t>
      </w:r>
      <w:r w:rsidDel="00000000" w:rsidR="00000000" w:rsidRPr="00000000">
        <w:rPr>
          <w:sz w:val="20"/>
          <w:szCs w:val="20"/>
          <w:rtl w:val="0"/>
        </w:rPr>
        <w:t xml:space="preserve">(16), sendo seguido pelo Brasil com 11 espécies (Liu e</w:t>
      </w:r>
      <w:r w:rsidDel="00000000" w:rsidR="00000000" w:rsidRPr="00000000">
        <w:rPr>
          <w:i w:val="1"/>
          <w:sz w:val="20"/>
          <w:szCs w:val="20"/>
          <w:rtl w:val="0"/>
        </w:rPr>
        <w:t xml:space="preserve">t al</w:t>
      </w:r>
      <w:r w:rsidDel="00000000" w:rsidR="00000000" w:rsidRPr="00000000">
        <w:rPr>
          <w:sz w:val="20"/>
          <w:szCs w:val="20"/>
          <w:rtl w:val="0"/>
        </w:rPr>
        <w:t xml:space="preserve">. 2015; Rafael &amp; Câmara 2020).</w:t>
      </w:r>
      <w:r w:rsidDel="00000000" w:rsidR="00000000" w:rsidRPr="00000000">
        <w:rPr>
          <w:rtl w:val="0"/>
        </w:rPr>
      </w:r>
    </w:p>
    <w:p w:rsidR="00000000" w:rsidDel="00000000" w:rsidP="00000000" w:rsidRDefault="00000000" w:rsidRPr="00000000" w14:paraId="00000012">
      <w:pPr>
        <w:keepNext w:val="0"/>
        <w:keepLines w:val="0"/>
        <w:pageBreakBefore w:val="0"/>
        <w:widowControl w:val="1"/>
        <w:spacing w:line="240" w:lineRule="auto"/>
        <w:ind w:firstLine="567"/>
        <w:jc w:val="both"/>
        <w:rPr>
          <w:sz w:val="20"/>
          <w:szCs w:val="20"/>
          <w:highlight w:val="white"/>
        </w:rPr>
      </w:pPr>
      <w:r w:rsidDel="00000000" w:rsidR="00000000" w:rsidRPr="00000000">
        <w:rPr>
          <w:sz w:val="20"/>
          <w:szCs w:val="20"/>
          <w:highlight w:val="white"/>
          <w:rtl w:val="0"/>
        </w:rPr>
        <w:t xml:space="preserve">Para a Região Neotropical, há carência de estudos acerca da comunidade de Megaloptera (Oliveira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2017). A fauna de </w:t>
      </w:r>
      <w:r w:rsidDel="00000000" w:rsidR="00000000" w:rsidRPr="00000000">
        <w:rPr>
          <w:i w:val="1"/>
          <w:sz w:val="20"/>
          <w:szCs w:val="20"/>
          <w:highlight w:val="white"/>
          <w:rtl w:val="0"/>
        </w:rPr>
        <w:t xml:space="preserve">Corydalus</w:t>
      </w:r>
      <w:r w:rsidDel="00000000" w:rsidR="00000000" w:rsidRPr="00000000">
        <w:rPr>
          <w:sz w:val="20"/>
          <w:szCs w:val="20"/>
          <w:highlight w:val="white"/>
          <w:rtl w:val="0"/>
        </w:rPr>
        <w:t xml:space="preserve"> é pouco conhecida para a região Nordeste do Brasil, havendo registros de espécies apenas para os Estados do Ceará e Bahia (Andrade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2020). No Ceará, mais especificamente, os registros de </w:t>
      </w:r>
      <w:r w:rsidDel="00000000" w:rsidR="00000000" w:rsidRPr="00000000">
        <w:rPr>
          <w:i w:val="1"/>
          <w:sz w:val="20"/>
          <w:szCs w:val="20"/>
          <w:highlight w:val="white"/>
          <w:rtl w:val="0"/>
        </w:rPr>
        <w:t xml:space="preserve">Corydalus</w:t>
      </w:r>
      <w:r w:rsidDel="00000000" w:rsidR="00000000" w:rsidRPr="00000000">
        <w:rPr>
          <w:sz w:val="20"/>
          <w:szCs w:val="20"/>
          <w:highlight w:val="white"/>
          <w:rtl w:val="0"/>
        </w:rPr>
        <w:t xml:space="preserve"> se restringem apenas a espécie </w:t>
      </w:r>
      <w:r w:rsidDel="00000000" w:rsidR="00000000" w:rsidRPr="00000000">
        <w:rPr>
          <w:i w:val="1"/>
          <w:sz w:val="20"/>
          <w:szCs w:val="20"/>
          <w:highlight w:val="white"/>
          <w:rtl w:val="0"/>
        </w:rPr>
        <w:t xml:space="preserve">Corydalus diasi</w:t>
      </w:r>
      <w:r w:rsidDel="00000000" w:rsidR="00000000" w:rsidRPr="00000000">
        <w:rPr>
          <w:sz w:val="20"/>
          <w:szCs w:val="20"/>
          <w:highlight w:val="white"/>
          <w:rtl w:val="0"/>
        </w:rPr>
        <w:t xml:space="preserve"> Navás, 1915, cujo registro de ocorrência é  unicamente no município de Fortaleza, sem indicação de localidade (Andrade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2020). Este registro advém do material original de descrição (lectótipo), publicado em 1915, o que contabiliza mais de 100 anos sem novas informações de ocorrência para o Ceará.</w:t>
      </w:r>
    </w:p>
    <w:p w:rsidR="00000000" w:rsidDel="00000000" w:rsidP="00000000" w:rsidRDefault="00000000" w:rsidRPr="00000000" w14:paraId="00000013">
      <w:pPr>
        <w:keepNext w:val="0"/>
        <w:keepLines w:val="0"/>
        <w:pageBreakBefore w:val="0"/>
        <w:widowControl w:val="1"/>
        <w:spacing w:line="240" w:lineRule="auto"/>
        <w:ind w:firstLine="567"/>
        <w:jc w:val="both"/>
        <w:rPr>
          <w:sz w:val="20"/>
          <w:szCs w:val="20"/>
          <w:highlight w:val="white"/>
        </w:rPr>
      </w:pPr>
      <w:r w:rsidDel="00000000" w:rsidR="00000000" w:rsidRPr="00000000">
        <w:rPr>
          <w:sz w:val="20"/>
          <w:szCs w:val="20"/>
          <w:highlight w:val="white"/>
          <w:rtl w:val="0"/>
        </w:rPr>
        <w:t xml:space="preserve">Dentro desse contexto,</w:t>
      </w:r>
      <w:r w:rsidDel="00000000" w:rsidR="00000000" w:rsidRPr="00000000">
        <w:rPr>
          <w:sz w:val="20"/>
          <w:szCs w:val="20"/>
          <w:highlight w:val="white"/>
          <w:rtl w:val="0"/>
        </w:rPr>
        <w:t xml:space="preserve"> o presente trabalho tem como objetivo reportar o primeiro registro de </w:t>
      </w:r>
      <w:r w:rsidDel="00000000" w:rsidR="00000000" w:rsidRPr="00000000">
        <w:rPr>
          <w:i w:val="1"/>
          <w:sz w:val="20"/>
          <w:szCs w:val="20"/>
          <w:highlight w:val="white"/>
          <w:rtl w:val="0"/>
        </w:rPr>
        <w:t xml:space="preserve">Corydalus diasi </w:t>
      </w:r>
      <w:r w:rsidDel="00000000" w:rsidR="00000000" w:rsidRPr="00000000">
        <w:rPr>
          <w:sz w:val="20"/>
          <w:szCs w:val="20"/>
          <w:highlight w:val="white"/>
          <w:rtl w:val="0"/>
        </w:rPr>
        <w:t xml:space="preserve">Navás, 1915 para a Chapada do Araripe, ampliando a distribuição geográfica da espécie para o sul do Estado do Ceará, o que representa também a redescoberta da espécie para o Estado desde o registro original.</w:t>
      </w:r>
    </w:p>
    <w:p w:rsidR="00000000" w:rsidDel="00000000" w:rsidP="00000000" w:rsidRDefault="00000000" w:rsidRPr="00000000" w14:paraId="00000014">
      <w:pPr>
        <w:keepNext w:val="0"/>
        <w:keepLines w:val="0"/>
        <w:pageBreakBefore w:val="0"/>
        <w:widowControl w:val="1"/>
        <w:spacing w:line="240" w:lineRule="auto"/>
        <w:ind w:firstLine="567"/>
        <w:jc w:val="both"/>
        <w:rPr>
          <w:sz w:val="20"/>
          <w:szCs w:val="20"/>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spacing w:line="240" w:lineRule="auto"/>
        <w:jc w:val="both"/>
        <w:rPr>
          <w:sz w:val="20"/>
          <w:szCs w:val="20"/>
        </w:rPr>
      </w:pPr>
      <w:r w:rsidDel="00000000" w:rsidR="00000000" w:rsidRPr="00000000">
        <w:rPr>
          <w:rFonts w:ascii="Arial" w:cs="Arial" w:eastAsia="Arial" w:hAnsi="Arial"/>
          <w:b w:val="1"/>
          <w:sz w:val="20"/>
          <w:szCs w:val="20"/>
          <w:rtl w:val="0"/>
        </w:rPr>
        <w:t xml:space="preserve">MATERIAL E MÉTODOS</w:t>
      </w:r>
      <w:r w:rsidDel="00000000" w:rsidR="00000000" w:rsidRPr="00000000">
        <w:rPr>
          <w:rtl w:val="0"/>
        </w:rPr>
      </w:r>
    </w:p>
    <w:p w:rsidR="00000000" w:rsidDel="00000000" w:rsidP="00000000" w:rsidRDefault="00000000" w:rsidRPr="00000000" w14:paraId="00000016">
      <w:pPr>
        <w:spacing w:line="240" w:lineRule="auto"/>
        <w:ind w:firstLine="567"/>
        <w:jc w:val="both"/>
        <w:rPr>
          <w:color w:val="202124"/>
          <w:sz w:val="20"/>
          <w:szCs w:val="20"/>
        </w:rPr>
      </w:pPr>
      <w:r w:rsidDel="00000000" w:rsidR="00000000" w:rsidRPr="00000000">
        <w:rPr>
          <w:color w:val="202124"/>
          <w:sz w:val="20"/>
          <w:szCs w:val="20"/>
          <w:rtl w:val="0"/>
        </w:rPr>
        <w:t xml:space="preserve">Entre agosto de 2022 e maio de 2023 </w:t>
      </w:r>
      <w:r w:rsidDel="00000000" w:rsidR="00000000" w:rsidRPr="00000000">
        <w:rPr>
          <w:sz w:val="20"/>
          <w:szCs w:val="20"/>
          <w:rtl w:val="0"/>
        </w:rPr>
        <w:t xml:space="preserve">foram realizadas quatro coletas trimestrais (período seco: agosto/22 e novembro/22; chuvoso: fevereiro/23 e </w:t>
      </w:r>
      <w:r w:rsidDel="00000000" w:rsidR="00000000" w:rsidRPr="00000000">
        <w:rPr>
          <w:sz w:val="20"/>
          <w:szCs w:val="20"/>
          <w:rtl w:val="0"/>
        </w:rPr>
        <w:t xml:space="preserve">maio/2</w:t>
      </w:r>
      <w:r w:rsidDel="00000000" w:rsidR="00000000" w:rsidRPr="00000000">
        <w:rPr>
          <w:sz w:val="20"/>
          <w:szCs w:val="20"/>
          <w:rtl w:val="0"/>
        </w:rPr>
        <w:t xml:space="preserve">3</w:t>
      </w:r>
      <w:r w:rsidDel="00000000" w:rsidR="00000000" w:rsidRPr="00000000">
        <w:rPr>
          <w:sz w:val="20"/>
          <w:szCs w:val="20"/>
          <w:rtl w:val="0"/>
        </w:rPr>
        <w:t xml:space="preserve">) em um ciclo anual nos municípios de Barbalha e Missão Velha, região do extremo sul do estado do Ceará</w:t>
      </w:r>
      <w:r w:rsidDel="00000000" w:rsidR="00000000" w:rsidRPr="00000000">
        <w:rPr>
          <w:sz w:val="20"/>
          <w:szCs w:val="20"/>
          <w:rtl w:val="0"/>
        </w:rPr>
        <w:t xml:space="preserve">, na Chapada do Araripe, </w:t>
      </w:r>
      <w:r w:rsidDel="00000000" w:rsidR="00000000" w:rsidRPr="00000000">
        <w:rPr>
          <w:sz w:val="20"/>
          <w:szCs w:val="20"/>
          <w:rtl w:val="0"/>
        </w:rPr>
        <w:t xml:space="preserve">em três localidades distintas: Córrego do Arajara, Córrego do Gameleira e Córrego do Sítio Cocos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spacing w:line="240" w:lineRule="auto"/>
        <w:ind w:firstLine="567"/>
        <w:jc w:val="both"/>
        <w:rPr>
          <w:color w:val="202124"/>
          <w:sz w:val="20"/>
          <w:szCs w:val="20"/>
        </w:rPr>
      </w:pPr>
      <w:r w:rsidDel="00000000" w:rsidR="00000000" w:rsidRPr="00000000">
        <w:rPr>
          <w:color w:val="202124"/>
          <w:sz w:val="20"/>
          <w:szCs w:val="20"/>
          <w:rtl w:val="0"/>
        </w:rPr>
        <w:t xml:space="preserve">Para coleta do espécimes, foram utilizados quatro apetrechos: (1) amostrador do tipo </w:t>
      </w:r>
      <w:r w:rsidDel="00000000" w:rsidR="00000000" w:rsidRPr="00000000">
        <w:rPr>
          <w:i w:val="1"/>
          <w:color w:val="202124"/>
          <w:sz w:val="20"/>
          <w:szCs w:val="20"/>
          <w:rtl w:val="0"/>
        </w:rPr>
        <w:t xml:space="preserve">Surber</w:t>
      </w:r>
      <w:r w:rsidDel="00000000" w:rsidR="00000000" w:rsidRPr="00000000">
        <w:rPr>
          <w:color w:val="202124"/>
          <w:sz w:val="20"/>
          <w:szCs w:val="20"/>
          <w:rtl w:val="0"/>
        </w:rPr>
        <w:t xml:space="preserve">, (2) Rede em “D”, (3) Puçá e (4) Peneira (</w:t>
      </w:r>
      <w:r w:rsidDel="00000000" w:rsidR="00000000" w:rsidRPr="00000000">
        <w:rPr>
          <w:color w:val="222222"/>
          <w:sz w:val="20"/>
          <w:szCs w:val="20"/>
          <w:rtl w:val="0"/>
        </w:rPr>
        <w:t xml:space="preserve">Silveira </w:t>
      </w:r>
      <w:r w:rsidDel="00000000" w:rsidR="00000000" w:rsidRPr="00000000">
        <w:rPr>
          <w:i w:val="1"/>
          <w:color w:val="222222"/>
          <w:sz w:val="20"/>
          <w:szCs w:val="20"/>
          <w:rtl w:val="0"/>
        </w:rPr>
        <w:t xml:space="preserve">et al</w:t>
      </w:r>
      <w:r w:rsidDel="00000000" w:rsidR="00000000" w:rsidRPr="00000000">
        <w:rPr>
          <w:color w:val="222222"/>
          <w:sz w:val="20"/>
          <w:szCs w:val="20"/>
          <w:rtl w:val="0"/>
        </w:rPr>
        <w:t xml:space="preserve">., 2004; </w:t>
      </w:r>
      <w:r w:rsidDel="00000000" w:rsidR="00000000" w:rsidRPr="00000000">
        <w:rPr>
          <w:sz w:val="20"/>
          <w:szCs w:val="20"/>
          <w:rtl w:val="0"/>
        </w:rPr>
        <w:t xml:space="preserve">Corbi, 2021</w:t>
      </w:r>
      <w:r w:rsidDel="00000000" w:rsidR="00000000" w:rsidRPr="00000000">
        <w:rPr>
          <w:color w:val="202124"/>
          <w:sz w:val="20"/>
          <w:szCs w:val="20"/>
          <w:rtl w:val="0"/>
        </w:rPr>
        <w:t xml:space="preserve">) em coletas em turno vespertino e noturno. O material coletado foi imediatamente fixado em álcool 70% e conduzido ao laboratório para identificação. Para tal, seguiu-se a chave taxonômica elaborada por </w:t>
      </w:r>
      <w:r w:rsidDel="00000000" w:rsidR="00000000" w:rsidRPr="00000000">
        <w:rPr>
          <w:color w:val="202124"/>
          <w:sz w:val="20"/>
          <w:szCs w:val="20"/>
          <w:rtl w:val="0"/>
        </w:rPr>
        <w:t xml:space="preserve">Azevêdo </w:t>
      </w:r>
      <w:r w:rsidDel="00000000" w:rsidR="00000000" w:rsidRPr="00000000">
        <w:rPr>
          <w:sz w:val="20"/>
          <w:szCs w:val="20"/>
          <w:highlight w:val="white"/>
          <w:rtl w:val="0"/>
        </w:rPr>
        <w:t xml:space="preserve">&amp;</w:t>
      </w:r>
      <w:r w:rsidDel="00000000" w:rsidR="00000000" w:rsidRPr="00000000">
        <w:rPr>
          <w:color w:val="202124"/>
          <w:sz w:val="20"/>
          <w:szCs w:val="20"/>
          <w:rtl w:val="0"/>
        </w:rPr>
        <w:t xml:space="preserve"> Hamada (2007) e Heckman (2017)</w:t>
      </w:r>
      <w:r w:rsidDel="00000000" w:rsidR="00000000" w:rsidRPr="00000000">
        <w:rPr>
          <w:color w:val="202124"/>
          <w:sz w:val="20"/>
          <w:szCs w:val="20"/>
          <w:rtl w:val="0"/>
        </w:rPr>
        <w:t xml:space="preserve">.</w:t>
      </w:r>
    </w:p>
    <w:p w:rsidR="00000000" w:rsidDel="00000000" w:rsidP="00000000" w:rsidRDefault="00000000" w:rsidRPr="00000000" w14:paraId="00000018">
      <w:pPr>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RESULTADOS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E DISCUSSÃO</w:t>
      </w:r>
      <w:r w:rsidDel="00000000" w:rsidR="00000000" w:rsidRPr="00000000">
        <w:rPr>
          <w:rtl w:val="0"/>
        </w:rPr>
      </w:r>
    </w:p>
    <w:p w:rsidR="00000000" w:rsidDel="00000000" w:rsidP="00000000" w:rsidRDefault="00000000" w:rsidRPr="00000000" w14:paraId="0000001A">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Classe Insecta Linnaeus, 1758 </w:t>
      </w:r>
    </w:p>
    <w:p w:rsidR="00000000" w:rsidDel="00000000" w:rsidP="00000000" w:rsidRDefault="00000000" w:rsidRPr="00000000" w14:paraId="0000001B">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Ordem Megaloptera Latreille, 1802</w:t>
      </w:r>
    </w:p>
    <w:p w:rsidR="00000000" w:rsidDel="00000000" w:rsidP="00000000" w:rsidRDefault="00000000" w:rsidRPr="00000000" w14:paraId="0000001C">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Família Corydalidae Leach, 1815</w:t>
      </w:r>
    </w:p>
    <w:p w:rsidR="00000000" w:rsidDel="00000000" w:rsidP="00000000" w:rsidRDefault="00000000" w:rsidRPr="00000000" w14:paraId="0000001D">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Subfamília Coridalinae, Davis,1903</w:t>
      </w:r>
    </w:p>
    <w:p w:rsidR="00000000" w:rsidDel="00000000" w:rsidP="00000000" w:rsidRDefault="00000000" w:rsidRPr="00000000" w14:paraId="0000001E">
      <w:pPr>
        <w:keepNext w:val="0"/>
        <w:keepLines w:val="0"/>
        <w:pageBreakBefore w:val="0"/>
        <w:widowControl w:val="1"/>
        <w:spacing w:line="240" w:lineRule="auto"/>
        <w:ind w:firstLine="567"/>
        <w:jc w:val="both"/>
        <w:rPr>
          <w:sz w:val="20"/>
          <w:szCs w:val="20"/>
          <w:highlight w:val="yellow"/>
        </w:rPr>
      </w:pPr>
      <w:r w:rsidDel="00000000" w:rsidR="00000000" w:rsidRPr="00000000">
        <w:rPr>
          <w:sz w:val="20"/>
          <w:szCs w:val="20"/>
          <w:rtl w:val="0"/>
        </w:rPr>
        <w:t xml:space="preserve">Gênero </w:t>
      </w:r>
      <w:r w:rsidDel="00000000" w:rsidR="00000000" w:rsidRPr="00000000">
        <w:rPr>
          <w:i w:val="1"/>
          <w:sz w:val="20"/>
          <w:szCs w:val="20"/>
          <w:rtl w:val="0"/>
        </w:rPr>
        <w:t xml:space="preserve">Corydalus</w:t>
      </w:r>
      <w:r w:rsidDel="00000000" w:rsidR="00000000" w:rsidRPr="00000000">
        <w:rPr>
          <w:sz w:val="20"/>
          <w:szCs w:val="20"/>
          <w:rtl w:val="0"/>
        </w:rPr>
        <w:t xml:space="preserve"> Latreille, 1802 </w:t>
      </w:r>
      <w:r w:rsidDel="00000000" w:rsidR="00000000" w:rsidRPr="00000000">
        <w:rPr>
          <w:rtl w:val="0"/>
        </w:rPr>
      </w:r>
    </w:p>
    <w:p w:rsidR="00000000" w:rsidDel="00000000" w:rsidP="00000000" w:rsidRDefault="00000000" w:rsidRPr="00000000" w14:paraId="0000001F">
      <w:pPr>
        <w:keepNext w:val="0"/>
        <w:keepLines w:val="0"/>
        <w:pageBreakBefore w:val="0"/>
        <w:widowControl w:val="1"/>
        <w:spacing w:line="240" w:lineRule="auto"/>
        <w:ind w:firstLine="567"/>
        <w:jc w:val="both"/>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pacing w:line="240" w:lineRule="auto"/>
        <w:ind w:firstLine="567"/>
        <w:jc w:val="both"/>
        <w:rPr>
          <w:sz w:val="20"/>
          <w:szCs w:val="20"/>
        </w:rPr>
      </w:pPr>
      <w:r w:rsidDel="00000000" w:rsidR="00000000" w:rsidRPr="00000000">
        <w:rPr>
          <w:b w:val="1"/>
          <w:i w:val="1"/>
          <w:sz w:val="20"/>
          <w:szCs w:val="20"/>
          <w:rtl w:val="0"/>
        </w:rPr>
        <w:t xml:space="preserve">Corydalus diasi</w:t>
      </w:r>
      <w:r w:rsidDel="00000000" w:rsidR="00000000" w:rsidRPr="00000000">
        <w:rPr>
          <w:b w:val="1"/>
          <w:sz w:val="20"/>
          <w:szCs w:val="20"/>
          <w:rtl w:val="0"/>
        </w:rPr>
        <w:t xml:space="preserve"> </w:t>
      </w:r>
      <w:r w:rsidDel="00000000" w:rsidR="00000000" w:rsidRPr="00000000">
        <w:rPr>
          <w:sz w:val="20"/>
          <w:szCs w:val="20"/>
          <w:rtl w:val="0"/>
        </w:rPr>
        <w:t xml:space="preserve">(Navás, 1915) (Figura 1)</w:t>
      </w:r>
    </w:p>
    <w:p w:rsidR="00000000" w:rsidDel="00000000" w:rsidP="00000000" w:rsidRDefault="00000000" w:rsidRPr="00000000" w14:paraId="00000021">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2">
      <w:pPr>
        <w:keepNext w:val="0"/>
        <w:keepLines w:val="0"/>
        <w:pageBreakBefore w:val="0"/>
        <w:widowControl w:val="1"/>
        <w:spacing w:line="240" w:lineRule="auto"/>
        <w:ind w:firstLine="567"/>
        <w:jc w:val="both"/>
        <w:rPr>
          <w:color w:val="202124"/>
          <w:sz w:val="20"/>
          <w:szCs w:val="20"/>
        </w:rPr>
      </w:pPr>
      <w:r w:rsidDel="00000000" w:rsidR="00000000" w:rsidRPr="00000000">
        <w:rPr>
          <w:sz w:val="20"/>
          <w:szCs w:val="20"/>
          <w:rtl w:val="0"/>
        </w:rPr>
        <w:t xml:space="preserve">Material examinado: Brasil: Ceará, </w:t>
      </w:r>
      <w:r w:rsidDel="00000000" w:rsidR="00000000" w:rsidRPr="00000000">
        <w:rPr>
          <w:color w:val="202124"/>
          <w:sz w:val="20"/>
          <w:szCs w:val="20"/>
          <w:rtl w:val="0"/>
        </w:rPr>
        <w:t xml:space="preserve">município de Missão Velha, </w:t>
      </w:r>
      <w:r w:rsidDel="00000000" w:rsidR="00000000" w:rsidRPr="00000000">
        <w:rPr>
          <w:color w:val="202124"/>
          <w:sz w:val="20"/>
          <w:szCs w:val="20"/>
          <w:rtl w:val="0"/>
        </w:rPr>
        <w:t xml:space="preserve">bacia hidrográfica do Rio Salgado, Chapada do Araripe, </w:t>
      </w:r>
      <w:r w:rsidDel="00000000" w:rsidR="00000000" w:rsidRPr="00000000">
        <w:rPr>
          <w:color w:val="202124"/>
          <w:sz w:val="20"/>
          <w:szCs w:val="20"/>
          <w:rtl w:val="0"/>
        </w:rPr>
        <w:t xml:space="preserve">3 espécimes</w:t>
      </w:r>
      <w:r w:rsidDel="00000000" w:rsidR="00000000" w:rsidRPr="00000000">
        <w:rPr>
          <w:color w:val="202124"/>
          <w:sz w:val="20"/>
          <w:szCs w:val="20"/>
          <w:rtl w:val="0"/>
        </w:rPr>
        <w:t xml:space="preserve"> (1 macho - 25-</w:t>
      </w:r>
      <w:r w:rsidDel="00000000" w:rsidR="00000000" w:rsidRPr="00000000">
        <w:rPr>
          <w:color w:val="202124"/>
          <w:sz w:val="20"/>
          <w:szCs w:val="20"/>
          <w:rtl w:val="0"/>
        </w:rPr>
        <w:t xml:space="preserve">XI</w:t>
      </w:r>
      <w:r w:rsidDel="00000000" w:rsidR="00000000" w:rsidRPr="00000000">
        <w:rPr>
          <w:color w:val="202124"/>
          <w:sz w:val="20"/>
          <w:szCs w:val="20"/>
          <w:rtl w:val="0"/>
        </w:rPr>
        <w:t xml:space="preserve">2022; Puçá, 1 macho - 03-V2023; Puçá, uma larva - 25-XI2022; </w:t>
      </w:r>
      <w:r w:rsidDel="00000000" w:rsidR="00000000" w:rsidRPr="00000000">
        <w:rPr>
          <w:i w:val="1"/>
          <w:color w:val="202124"/>
          <w:sz w:val="20"/>
          <w:szCs w:val="20"/>
          <w:rtl w:val="0"/>
        </w:rPr>
        <w:t xml:space="preserve">Surber</w:t>
      </w:r>
      <w:r w:rsidDel="00000000" w:rsidR="00000000" w:rsidRPr="00000000">
        <w:rPr>
          <w:color w:val="202124"/>
          <w:sz w:val="20"/>
          <w:szCs w:val="20"/>
          <w:rtl w:val="0"/>
        </w:rPr>
        <w:t xml:space="preserve">), 7°22'32"S - 39°16'25"O</w:t>
      </w:r>
      <w:r w:rsidDel="00000000" w:rsidR="00000000" w:rsidRPr="00000000">
        <w:rPr>
          <w:color w:val="202124"/>
          <w:sz w:val="20"/>
          <w:szCs w:val="20"/>
          <w:rtl w:val="0"/>
        </w:rPr>
        <w:t xml:space="preserve"> (Figura 1)</w:t>
      </w:r>
      <w:r w:rsidDel="00000000" w:rsidR="00000000" w:rsidRPr="00000000">
        <w:rPr>
          <w:color w:val="202124"/>
          <w:sz w:val="20"/>
          <w:szCs w:val="20"/>
          <w:rtl w:val="0"/>
        </w:rPr>
        <w:t xml:space="preserve">.</w:t>
      </w:r>
    </w:p>
    <w:p w:rsidR="00000000" w:rsidDel="00000000" w:rsidP="00000000" w:rsidRDefault="00000000" w:rsidRPr="00000000" w14:paraId="00000023">
      <w:pPr>
        <w:keepNext w:val="0"/>
        <w:keepLines w:val="0"/>
        <w:pageBreakBefore w:val="0"/>
        <w:widowControl w:val="1"/>
        <w:spacing w:line="240" w:lineRule="auto"/>
        <w:ind w:firstLine="567"/>
        <w:jc w:val="both"/>
        <w:rPr>
          <w:color w:val="202124"/>
          <w:sz w:val="20"/>
          <w:szCs w:val="20"/>
        </w:rPr>
      </w:pPr>
      <w:r w:rsidDel="00000000" w:rsidR="00000000" w:rsidRPr="00000000">
        <w:rPr>
          <w:color w:val="202124"/>
          <w:sz w:val="20"/>
          <w:szCs w:val="20"/>
          <w:rtl w:val="0"/>
        </w:rPr>
        <w:t xml:space="preserve">Material comparado:</w:t>
      </w:r>
      <w:r w:rsidDel="00000000" w:rsidR="00000000" w:rsidRPr="00000000">
        <w:rPr>
          <w:color w:val="202124"/>
          <w:sz w:val="20"/>
          <w:szCs w:val="20"/>
          <w:rtl w:val="0"/>
        </w:rPr>
        <w:t xml:space="preserve"> Brasil: Ceará [= Fortaleza], </w:t>
      </w:r>
      <w:r w:rsidDel="00000000" w:rsidR="00000000" w:rsidRPr="00000000">
        <w:rPr>
          <w:color w:val="202124"/>
          <w:sz w:val="20"/>
          <w:szCs w:val="20"/>
          <w:rtl w:val="0"/>
        </w:rPr>
        <w:t xml:space="preserve">Navás (1915).</w:t>
      </w:r>
      <w:r w:rsidDel="00000000" w:rsidR="00000000" w:rsidRPr="00000000">
        <w:rPr>
          <w:color w:val="202124"/>
          <w:sz w:val="20"/>
          <w:szCs w:val="20"/>
          <w:rtl w:val="0"/>
        </w:rPr>
        <w:t xml:space="preserve"> Lectótipo masculino (</w:t>
      </w:r>
      <w:r w:rsidDel="00000000" w:rsidR="00000000" w:rsidRPr="00000000">
        <w:rPr>
          <w:color w:val="202124"/>
          <w:sz w:val="20"/>
          <w:szCs w:val="20"/>
          <w:rtl w:val="0"/>
        </w:rPr>
        <w:t xml:space="preserve">MZBS</w:t>
      </w:r>
      <w:r w:rsidDel="00000000" w:rsidR="00000000" w:rsidRPr="00000000">
        <w:rPr>
          <w:color w:val="202124"/>
          <w:sz w:val="20"/>
          <w:szCs w:val="20"/>
          <w:rtl w:val="0"/>
        </w:rPr>
        <w:t xml:space="preserve">).</w:t>
      </w:r>
    </w:p>
    <w:p w:rsidR="00000000" w:rsidDel="00000000" w:rsidP="00000000" w:rsidRDefault="00000000" w:rsidRPr="00000000" w14:paraId="00000024">
      <w:pPr>
        <w:keepNext w:val="0"/>
        <w:keepLines w:val="0"/>
        <w:pageBreakBefore w:val="0"/>
        <w:widowControl w:val="1"/>
        <w:spacing w:line="240" w:lineRule="auto"/>
        <w:ind w:firstLine="567"/>
        <w:jc w:val="both"/>
        <w:rPr>
          <w:sz w:val="20"/>
          <w:szCs w:val="20"/>
        </w:rPr>
      </w:pPr>
      <w:r w:rsidDel="00000000" w:rsidR="00000000" w:rsidRPr="00000000">
        <w:rPr>
          <w:color w:val="202124"/>
          <w:sz w:val="20"/>
          <w:szCs w:val="20"/>
          <w:rtl w:val="0"/>
        </w:rPr>
        <w:t xml:space="preserve">Diagnose</w:t>
      </w:r>
      <w:r w:rsidDel="00000000" w:rsidR="00000000" w:rsidRPr="00000000">
        <w:rPr>
          <w:color w:val="202124"/>
          <w:sz w:val="20"/>
          <w:szCs w:val="20"/>
          <w:rtl w:val="0"/>
        </w:rPr>
        <w:t xml:space="preserve">: Machos adultos com cabeça com coloração marrom escura com mandíbulas alongadas, antenas marrons espessas com ponta filiforme </w:t>
      </w:r>
      <w:r w:rsidDel="00000000" w:rsidR="00000000" w:rsidRPr="00000000">
        <w:rPr>
          <w:color w:val="202124"/>
          <w:sz w:val="20"/>
          <w:szCs w:val="20"/>
          <w:rtl w:val="0"/>
        </w:rPr>
        <w:t xml:space="preserve">(Figura 1a e 1e). Asas alongadas elípticas marrom escuras, as anteriores com pequenas manchas brancas circundadas por membrana mais escura (Figura 1a e 1e).</w:t>
      </w:r>
      <w:r w:rsidDel="00000000" w:rsidR="00000000" w:rsidRPr="00000000">
        <w:rPr>
          <w:color w:val="202124"/>
          <w:sz w:val="20"/>
          <w:szCs w:val="20"/>
          <w:rtl w:val="0"/>
        </w:rPr>
        <w:t xml:space="preserve"> Genitália masculina moderadamente esclerotizada, com 9º tergito subquadrado e décimo tergito alongado, base larga estreitando-se gradualmente, projeções anterolaterais desenvolvidas, ápices arredondados; lóbulos tubulares mais longos que largos, direcionados </w:t>
      </w:r>
      <w:r w:rsidDel="00000000" w:rsidR="00000000" w:rsidRPr="00000000">
        <w:rPr>
          <w:color w:val="202124"/>
          <w:sz w:val="20"/>
          <w:szCs w:val="20"/>
          <w:rtl w:val="0"/>
        </w:rPr>
        <w:t xml:space="preserve">medialmente</w:t>
      </w:r>
      <w:r w:rsidDel="00000000" w:rsidR="00000000" w:rsidRPr="00000000">
        <w:rPr>
          <w:color w:val="202124"/>
          <w:sz w:val="20"/>
          <w:szCs w:val="20"/>
          <w:rtl w:val="0"/>
        </w:rPr>
        <w:t xml:space="preserve"> </w:t>
      </w:r>
      <w:r w:rsidDel="00000000" w:rsidR="00000000" w:rsidRPr="00000000">
        <w:rPr>
          <w:color w:val="202124"/>
          <w:sz w:val="20"/>
          <w:szCs w:val="20"/>
          <w:rtl w:val="0"/>
        </w:rPr>
        <w:t xml:space="preserve">(Figura 1b, 1c, 1f e 1g)</w:t>
      </w:r>
      <w:r w:rsidDel="00000000" w:rsidR="00000000" w:rsidRPr="00000000">
        <w:rPr>
          <w:color w:val="202124"/>
          <w:sz w:val="20"/>
          <w:szCs w:val="20"/>
          <w:rtl w:val="0"/>
        </w:rPr>
        <w:t xml:space="preserve">. </w:t>
      </w:r>
      <w:r w:rsidDel="00000000" w:rsidR="00000000" w:rsidRPr="00000000">
        <w:rPr>
          <w:sz w:val="20"/>
          <w:szCs w:val="20"/>
          <w:rtl w:val="0"/>
        </w:rPr>
        <w:t xml:space="preserve">Larva apresentando oito pares de longos filamentos laterais, com um par de falsas pernas anais, cada uma com dois ganchos na região terminal do abdome </w:t>
      </w:r>
      <w:r w:rsidDel="00000000" w:rsidR="00000000" w:rsidRPr="00000000">
        <w:rPr>
          <w:sz w:val="20"/>
          <w:szCs w:val="20"/>
          <w:rtl w:val="0"/>
        </w:rPr>
        <w:t xml:space="preserve">(Figura 1i) (Contrera-Ramos, 1998; Glorioso, 1981)).</w:t>
      </w:r>
      <w:r w:rsidDel="00000000" w:rsidR="00000000" w:rsidRPr="00000000">
        <w:rPr>
          <w:rtl w:val="0"/>
        </w:rPr>
      </w:r>
    </w:p>
    <w:p w:rsidR="00000000" w:rsidDel="00000000" w:rsidP="00000000" w:rsidRDefault="00000000" w:rsidRPr="00000000" w14:paraId="00000025">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Três espécimes de </w:t>
      </w:r>
      <w:r w:rsidDel="00000000" w:rsidR="00000000" w:rsidRPr="00000000">
        <w:rPr>
          <w:i w:val="1"/>
          <w:sz w:val="20"/>
          <w:szCs w:val="20"/>
          <w:rtl w:val="0"/>
        </w:rPr>
        <w:t xml:space="preserve">Corydalus diasi</w:t>
      </w:r>
      <w:r w:rsidDel="00000000" w:rsidR="00000000" w:rsidRPr="00000000">
        <w:rPr>
          <w:sz w:val="20"/>
          <w:szCs w:val="20"/>
          <w:rtl w:val="0"/>
        </w:rPr>
        <w:t xml:space="preserve"> foram coletados na localidade do Córrego Sítio Cocos no período noturno. Desses três indivíduos, um macho adulto foi coletado em novembro de 2022, com auxílio da armadilha Puçá. Outro indivíduo, em fase larval, foi capturado na mesma campanha com o amostrador </w:t>
      </w:r>
      <w:r w:rsidDel="00000000" w:rsidR="00000000" w:rsidRPr="00000000">
        <w:rPr>
          <w:i w:val="1"/>
          <w:sz w:val="20"/>
          <w:szCs w:val="20"/>
          <w:rtl w:val="0"/>
        </w:rPr>
        <w:t xml:space="preserve">Surber.</w:t>
      </w:r>
      <w:r w:rsidDel="00000000" w:rsidR="00000000" w:rsidRPr="00000000">
        <w:rPr>
          <w:sz w:val="20"/>
          <w:szCs w:val="20"/>
          <w:rtl w:val="0"/>
        </w:rPr>
        <w:t xml:space="preserve"> O terceiro indivíduo, também um macho adulto, foi coletado em maio de 2023 com o auxílio da armadilha Puçá.</w:t>
      </w:r>
    </w:p>
    <w:p w:rsidR="00000000" w:rsidDel="00000000" w:rsidP="00000000" w:rsidRDefault="00000000" w:rsidRPr="00000000" w14:paraId="00000026">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A espécie </w:t>
      </w:r>
      <w:r w:rsidDel="00000000" w:rsidR="00000000" w:rsidRPr="00000000">
        <w:rPr>
          <w:i w:val="1"/>
          <w:sz w:val="20"/>
          <w:szCs w:val="20"/>
          <w:rtl w:val="0"/>
        </w:rPr>
        <w:t xml:space="preserve">Corydalus diasi</w:t>
      </w:r>
      <w:r w:rsidDel="00000000" w:rsidR="00000000" w:rsidRPr="00000000">
        <w:rPr>
          <w:sz w:val="20"/>
          <w:szCs w:val="20"/>
          <w:rtl w:val="0"/>
        </w:rPr>
        <w:t xml:space="preserve"> possui registro de ocorrência conhecido para o Brasil nos estados do Ceará, Bahia, Goiás, Rio Grande do Sul, São Paulo e Tocantins (</w:t>
      </w:r>
      <w:r w:rsidDel="00000000" w:rsidR="00000000" w:rsidRPr="00000000">
        <w:rPr>
          <w:sz w:val="20"/>
          <w:szCs w:val="20"/>
          <w:rtl w:val="0"/>
        </w:rPr>
        <w:t xml:space="preserve">Andrade </w:t>
      </w:r>
      <w:r w:rsidDel="00000000" w:rsidR="00000000" w:rsidRPr="00000000">
        <w:rPr>
          <w:i w:val="1"/>
          <w:sz w:val="20"/>
          <w:szCs w:val="20"/>
          <w:rtl w:val="0"/>
        </w:rPr>
        <w:t xml:space="preserve">et</w:t>
      </w:r>
      <w:r w:rsidDel="00000000" w:rsidR="00000000" w:rsidRPr="00000000">
        <w:rPr>
          <w:i w:val="1"/>
          <w:sz w:val="20"/>
          <w:szCs w:val="20"/>
          <w:rtl w:val="0"/>
        </w:rPr>
        <w:t xml:space="preserve"> al</w:t>
      </w:r>
      <w:r w:rsidDel="00000000" w:rsidR="00000000" w:rsidRPr="00000000">
        <w:rPr>
          <w:sz w:val="20"/>
          <w:szCs w:val="20"/>
          <w:rtl w:val="0"/>
        </w:rPr>
        <w:t xml:space="preserve">., 2020). Todavia, no estado do Ceará, o único registro da espécie é de </w:t>
      </w:r>
      <w:r w:rsidDel="00000000" w:rsidR="00000000" w:rsidRPr="00000000">
        <w:rPr>
          <w:sz w:val="20"/>
          <w:szCs w:val="20"/>
          <w:rtl w:val="0"/>
        </w:rPr>
        <w:t xml:space="preserve">Navás (1915)</w:t>
      </w:r>
      <w:r w:rsidDel="00000000" w:rsidR="00000000" w:rsidRPr="00000000">
        <w:rPr>
          <w:sz w:val="20"/>
          <w:szCs w:val="20"/>
          <w:rtl w:val="0"/>
        </w:rPr>
        <w:t xml:space="preserve">, coletado em Fortaleza como lectótipo para descrição da espécie (Contrera-Ramos, 1998).</w:t>
      </w:r>
    </w:p>
    <w:p w:rsidR="00000000" w:rsidDel="00000000" w:rsidP="00000000" w:rsidRDefault="00000000" w:rsidRPr="00000000" w14:paraId="00000027">
      <w:pPr>
        <w:keepNext w:val="0"/>
        <w:keepLines w:val="0"/>
        <w:pageBreakBefore w:val="0"/>
        <w:widowControl w:val="1"/>
        <w:spacing w:line="240" w:lineRule="auto"/>
        <w:ind w:left="-1417.3228346456694" w:right="-1174.7244094488178" w:firstLine="0"/>
        <w:jc w:val="center"/>
        <w:rPr>
          <w:sz w:val="20"/>
          <w:szCs w:val="20"/>
        </w:rPr>
      </w:pPr>
      <w:r w:rsidDel="00000000" w:rsidR="00000000" w:rsidRPr="00000000">
        <w:rPr>
          <w:sz w:val="20"/>
          <w:szCs w:val="20"/>
        </w:rPr>
        <w:drawing>
          <wp:inline distB="114300" distT="114300" distL="114300" distR="114300">
            <wp:extent cx="5613563" cy="2204327"/>
            <wp:effectExtent b="0" l="0" r="0" t="0"/>
            <wp:docPr id="6" name="image2.png"/>
            <a:graphic>
              <a:graphicData uri="http://schemas.openxmlformats.org/drawingml/2006/picture">
                <pic:pic>
                  <pic:nvPicPr>
                    <pic:cNvPr id="0" name="image2.png"/>
                    <pic:cNvPicPr preferRelativeResize="0"/>
                  </pic:nvPicPr>
                  <pic:blipFill>
                    <a:blip r:embed="rId10"/>
                    <a:srcRect b="33322" l="0" r="4318" t="0"/>
                    <a:stretch>
                      <a:fillRect/>
                    </a:stretch>
                  </pic:blipFill>
                  <pic:spPr>
                    <a:xfrm>
                      <a:off x="0" y="0"/>
                      <a:ext cx="5613563" cy="2204327"/>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spacing w:line="240" w:lineRule="auto"/>
        <w:ind w:left="-1417.3228346456694" w:right="-144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spacing w:line="240" w:lineRule="auto"/>
        <w:jc w:val="center"/>
        <w:rPr>
          <w:sz w:val="20"/>
          <w:szCs w:val="20"/>
        </w:rPr>
      </w:pPr>
      <w:r w:rsidDel="00000000" w:rsidR="00000000" w:rsidRPr="00000000">
        <w:rPr>
          <w:rFonts w:ascii="Arial" w:cs="Arial" w:eastAsia="Arial" w:hAnsi="Arial"/>
          <w:sz w:val="20"/>
          <w:szCs w:val="20"/>
          <w:rtl w:val="0"/>
        </w:rPr>
        <w:t xml:space="preserve">Figura 1</w:t>
      </w:r>
      <w:r w:rsidDel="00000000" w:rsidR="00000000" w:rsidRPr="00000000">
        <w:rPr>
          <w:rFonts w:ascii="Arial" w:cs="Arial" w:eastAsia="Arial" w:hAnsi="Arial"/>
          <w:sz w:val="20"/>
          <w:szCs w:val="20"/>
          <w:rtl w:val="0"/>
        </w:rPr>
        <w:t xml:space="preserve">. </w:t>
      </w:r>
      <w:r w:rsidDel="00000000" w:rsidR="00000000" w:rsidRPr="00000000">
        <w:rPr>
          <w:i w:val="1"/>
          <w:sz w:val="20"/>
          <w:szCs w:val="20"/>
          <w:rtl w:val="0"/>
        </w:rPr>
        <w:t xml:space="preserve">Corydalus diasi </w:t>
      </w:r>
      <w:r w:rsidDel="00000000" w:rsidR="00000000" w:rsidRPr="00000000">
        <w:rPr>
          <w:sz w:val="20"/>
          <w:szCs w:val="20"/>
          <w:rtl w:val="0"/>
        </w:rPr>
        <w:t xml:space="preserve">Navás, 1915, coletados na Chapada do Araripe. A - Hábito masculino, macho adulto coletado </w:t>
      </w:r>
      <w:r w:rsidDel="00000000" w:rsidR="00000000" w:rsidRPr="00000000">
        <w:rPr>
          <w:sz w:val="20"/>
          <w:szCs w:val="20"/>
          <w:rtl w:val="0"/>
        </w:rPr>
        <w:t xml:space="preserve">em novembro</w:t>
      </w:r>
      <w:r w:rsidDel="00000000" w:rsidR="00000000" w:rsidRPr="00000000">
        <w:rPr>
          <w:sz w:val="20"/>
          <w:szCs w:val="20"/>
          <w:rtl w:val="0"/>
        </w:rPr>
        <w:t xml:space="preserve"> de 2022 na armadilha Puçá. B - Genitália masculina (vista dorsal).  C - Genitália masculina (vista ventral). D - Margem clipeal do macho. E - Hábito masculino, macho adulto coletado </w:t>
      </w:r>
      <w:r w:rsidDel="00000000" w:rsidR="00000000" w:rsidRPr="00000000">
        <w:rPr>
          <w:sz w:val="20"/>
          <w:szCs w:val="20"/>
          <w:rtl w:val="0"/>
        </w:rPr>
        <w:t xml:space="preserve">em maio</w:t>
      </w:r>
      <w:r w:rsidDel="00000000" w:rsidR="00000000" w:rsidRPr="00000000">
        <w:rPr>
          <w:sz w:val="20"/>
          <w:szCs w:val="20"/>
          <w:rtl w:val="0"/>
        </w:rPr>
        <w:t xml:space="preserve"> de 2023. F- Genitália masculina (vista dorsal).  G - Genitália masculina (vista ventral). H - Margem clipeal do macho. I - Larva coletada pelo </w:t>
      </w:r>
      <w:r w:rsidDel="00000000" w:rsidR="00000000" w:rsidRPr="00000000">
        <w:rPr>
          <w:i w:val="1"/>
          <w:sz w:val="20"/>
          <w:szCs w:val="20"/>
          <w:rtl w:val="0"/>
        </w:rPr>
        <w:t xml:space="preserve">Surber </w:t>
      </w:r>
      <w:r w:rsidDel="00000000" w:rsidR="00000000" w:rsidRPr="00000000">
        <w:rPr>
          <w:sz w:val="20"/>
          <w:szCs w:val="20"/>
          <w:rtl w:val="0"/>
        </w:rPr>
        <w:t xml:space="preserve">em novembro de 2022 (vista dorsal). J - Larva (vista ventral).</w:t>
      </w:r>
      <w:r w:rsidDel="00000000" w:rsidR="00000000" w:rsidRPr="00000000">
        <w:rPr>
          <w:rtl w:val="0"/>
        </w:rPr>
      </w:r>
    </w:p>
    <w:p w:rsidR="00000000" w:rsidDel="00000000" w:rsidP="00000000" w:rsidRDefault="00000000" w:rsidRPr="00000000" w14:paraId="0000002A">
      <w:pPr>
        <w:keepNext w:val="0"/>
        <w:keepLines w:val="0"/>
        <w:pageBreakBefore w:val="0"/>
        <w:widowControl w:val="1"/>
        <w:spacing w:line="240" w:lineRule="auto"/>
        <w:jc w:val="both"/>
        <w:rPr>
          <w:b w:val="1"/>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CONCLUSÕES</w:t>
      </w:r>
      <w:r w:rsidDel="00000000" w:rsidR="00000000" w:rsidRPr="00000000">
        <w:rPr>
          <w:rtl w:val="0"/>
        </w:rPr>
      </w:r>
    </w:p>
    <w:p w:rsidR="00000000" w:rsidDel="00000000" w:rsidP="00000000" w:rsidRDefault="00000000" w:rsidRPr="00000000" w14:paraId="0000002C">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O registro de ocorrência de </w:t>
      </w:r>
      <w:r w:rsidDel="00000000" w:rsidR="00000000" w:rsidRPr="00000000">
        <w:rPr>
          <w:i w:val="1"/>
          <w:sz w:val="20"/>
          <w:szCs w:val="20"/>
          <w:rtl w:val="0"/>
        </w:rPr>
        <w:t xml:space="preserve">Corydalus diasi </w:t>
      </w:r>
      <w:r w:rsidDel="00000000" w:rsidR="00000000" w:rsidRPr="00000000">
        <w:rPr>
          <w:sz w:val="20"/>
          <w:szCs w:val="20"/>
          <w:rtl w:val="0"/>
        </w:rPr>
        <w:t xml:space="preserve">Navás, 1915 no presente estudo representa a redescoberta da espécie </w:t>
      </w:r>
      <w:r w:rsidDel="00000000" w:rsidR="00000000" w:rsidRPr="00000000">
        <w:rPr>
          <w:sz w:val="20"/>
          <w:szCs w:val="20"/>
          <w:rtl w:val="0"/>
        </w:rPr>
        <w:t xml:space="preserve">para o estado do Ceará,</w:t>
      </w:r>
      <w:r w:rsidDel="00000000" w:rsidR="00000000" w:rsidRPr="00000000">
        <w:rPr>
          <w:sz w:val="20"/>
          <w:szCs w:val="20"/>
          <w:rtl w:val="0"/>
        </w:rPr>
        <w:t xml:space="preserve"> desde a sua descrição, </w:t>
      </w:r>
      <w:r w:rsidDel="00000000" w:rsidR="00000000" w:rsidRPr="00000000">
        <w:rPr>
          <w:sz w:val="20"/>
          <w:szCs w:val="20"/>
          <w:rtl w:val="0"/>
        </w:rPr>
        <w:t xml:space="preserve">ampliando a sua distribuição geográfica para a Chapada do Araripe</w:t>
      </w:r>
      <w:r w:rsidDel="00000000" w:rsidR="00000000" w:rsidRPr="00000000">
        <w:rPr>
          <w:sz w:val="20"/>
          <w:szCs w:val="20"/>
          <w:rtl w:val="0"/>
        </w:rPr>
        <w:t xml:space="preserve">.</w:t>
      </w:r>
      <w:r w:rsidDel="00000000" w:rsidR="00000000" w:rsidRPr="00000000">
        <w:rPr>
          <w:sz w:val="20"/>
          <w:szCs w:val="20"/>
          <w:rtl w:val="0"/>
        </w:rPr>
        <w:t xml:space="preserve"> O único registro dessa espécie para o Ceará era o material-tipo coletado em 1915, onde pouco se sabe sobre o material como por exemplo, localidade, forma de coleta e informações abióticas do local de coleta.. Após 108 anos, a espécie foi coletada novamente, no município de Missão Velha, e </w:t>
      </w:r>
      <w:r w:rsidDel="00000000" w:rsidR="00000000" w:rsidRPr="00000000">
        <w:rPr>
          <w:sz w:val="20"/>
          <w:szCs w:val="20"/>
          <w:rtl w:val="0"/>
        </w:rPr>
        <w:t xml:space="preserve">os nossos dados podem ser o começo do conhecimento da espécie para o estado do Ceará.</w:t>
      </w:r>
      <w:r w:rsidDel="00000000" w:rsidR="00000000" w:rsidRPr="00000000">
        <w:rPr>
          <w:rtl w:val="0"/>
        </w:rPr>
      </w:r>
    </w:p>
    <w:p w:rsidR="00000000" w:rsidDel="00000000" w:rsidP="00000000" w:rsidRDefault="00000000" w:rsidRPr="00000000" w14:paraId="0000002D">
      <w:pPr>
        <w:keepNext w:val="0"/>
        <w:keepLines w:val="0"/>
        <w:pageBreakBefore w:val="0"/>
        <w:widowControl w:val="1"/>
        <w:spacing w:line="240" w:lineRule="auto"/>
        <w:ind w:firstLine="567"/>
        <w:jc w:val="both"/>
        <w:rPr>
          <w:sz w:val="20"/>
          <w:szCs w:val="20"/>
        </w:rPr>
      </w:pPr>
      <w:r w:rsidDel="00000000" w:rsidR="00000000" w:rsidRPr="00000000">
        <w:rPr>
          <w:sz w:val="20"/>
          <w:szCs w:val="20"/>
          <w:rtl w:val="0"/>
        </w:rPr>
        <w:t xml:space="preserve">Nosso registro indica a necessidade de expandir o levantamento de insetos da ordem Megaloptera para áreas brasileiras que apresentam resquícios de Mata Atlântica, sobretudo para o Nordeste, onde seu registro é escasso.</w:t>
      </w:r>
    </w:p>
    <w:p w:rsidR="00000000" w:rsidDel="00000000" w:rsidP="00000000" w:rsidRDefault="00000000" w:rsidRPr="00000000" w14:paraId="0000002E">
      <w:pPr>
        <w:keepNext w:val="0"/>
        <w:keepLines w:val="0"/>
        <w:pageBreakBefore w:val="0"/>
        <w:widowControl w:val="1"/>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spacing w:line="240" w:lineRule="auto"/>
        <w:ind w:firstLine="56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spacing w:line="240" w:lineRule="auto"/>
        <w:jc w:val="both"/>
        <w:rPr>
          <w:b w:val="1"/>
          <w:sz w:val="20"/>
          <w:szCs w:val="20"/>
        </w:rPr>
      </w:pPr>
      <w:r w:rsidDel="00000000" w:rsidR="00000000" w:rsidRPr="00000000">
        <w:rPr>
          <w:rFonts w:ascii="Arial" w:cs="Arial" w:eastAsia="Arial" w:hAnsi="Arial"/>
          <w:b w:val="1"/>
          <w:sz w:val="20"/>
          <w:szCs w:val="20"/>
          <w:rtl w:val="0"/>
        </w:rPr>
        <w:t xml:space="preserve">REFERÊNCIAS</w:t>
      </w:r>
      <w:r w:rsidDel="00000000" w:rsidR="00000000" w:rsidRPr="00000000">
        <w:rPr>
          <w:rtl w:val="0"/>
        </w:rPr>
      </w:r>
    </w:p>
    <w:p w:rsidR="00000000" w:rsidDel="00000000" w:rsidP="00000000" w:rsidRDefault="00000000" w:rsidRPr="00000000" w14:paraId="00000031">
      <w:pPr>
        <w:keepNext w:val="0"/>
        <w:keepLines w:val="0"/>
        <w:pageBreakBefore w:val="0"/>
        <w:widowControl w:val="1"/>
        <w:spacing w:line="240" w:lineRule="auto"/>
        <w:jc w:val="both"/>
        <w:rPr>
          <w:sz w:val="20"/>
          <w:szCs w:val="20"/>
          <w:highlight w:val="white"/>
        </w:rPr>
      </w:pPr>
      <w:r w:rsidDel="00000000" w:rsidR="00000000" w:rsidRPr="00000000">
        <w:rPr>
          <w:sz w:val="20"/>
          <w:szCs w:val="20"/>
          <w:highlight w:val="white"/>
          <w:rtl w:val="0"/>
        </w:rPr>
        <w:t xml:space="preserve">Andrade, I.C.P.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2020. The Megaloptera (Insecta) of Tocantins State, Brazil. Zootaxa, 4816 (1): 144–148.</w:t>
      </w:r>
    </w:p>
    <w:p w:rsidR="00000000" w:rsidDel="00000000" w:rsidP="00000000" w:rsidRDefault="00000000" w:rsidRPr="00000000" w14:paraId="00000032">
      <w:pPr>
        <w:keepNext w:val="0"/>
        <w:keepLines w:val="0"/>
        <w:pageBreakBefore w:val="0"/>
        <w:widowControl w:val="1"/>
        <w:spacing w:line="240" w:lineRule="auto"/>
        <w:jc w:val="both"/>
        <w:rPr>
          <w:sz w:val="20"/>
          <w:szCs w:val="20"/>
          <w:highlight w:val="white"/>
        </w:rPr>
      </w:pPr>
      <w:r w:rsidDel="00000000" w:rsidR="00000000" w:rsidRPr="00000000">
        <w:rPr>
          <w:sz w:val="20"/>
          <w:szCs w:val="20"/>
          <w:highlight w:val="white"/>
          <w:rtl w:val="0"/>
        </w:rPr>
        <w:t xml:space="preserve">Azevêdo, C.A.S. &amp; Hamada, N. 2007. Description of the larvae of </w:t>
      </w:r>
      <w:r w:rsidDel="00000000" w:rsidR="00000000" w:rsidRPr="00000000">
        <w:rPr>
          <w:i w:val="1"/>
          <w:sz w:val="20"/>
          <w:szCs w:val="20"/>
          <w:highlight w:val="white"/>
          <w:rtl w:val="0"/>
        </w:rPr>
        <w:t xml:space="preserve">Corydalus batesii </w:t>
      </w:r>
      <w:r w:rsidDel="00000000" w:rsidR="00000000" w:rsidRPr="00000000">
        <w:rPr>
          <w:sz w:val="20"/>
          <w:szCs w:val="20"/>
          <w:highlight w:val="white"/>
          <w:rtl w:val="0"/>
        </w:rPr>
        <w:t xml:space="preserve">MacLachlan and </w:t>
      </w:r>
      <w:r w:rsidDel="00000000" w:rsidR="00000000" w:rsidRPr="00000000">
        <w:rPr>
          <w:i w:val="1"/>
          <w:sz w:val="20"/>
          <w:szCs w:val="20"/>
          <w:highlight w:val="white"/>
          <w:rtl w:val="0"/>
        </w:rPr>
        <w:t xml:space="preserve">C. ignotus</w:t>
      </w:r>
      <w:r w:rsidDel="00000000" w:rsidR="00000000" w:rsidRPr="00000000">
        <w:rPr>
          <w:sz w:val="20"/>
          <w:szCs w:val="20"/>
          <w:highlight w:val="white"/>
          <w:rtl w:val="0"/>
        </w:rPr>
        <w:t xml:space="preserve"> Contreras-Ramos (Megaloptera:Corydalidae) with notes on life history and behavior. Zootaxa, 1631 (1): 33–45.</w:t>
      </w:r>
      <w:r w:rsidDel="00000000" w:rsidR="00000000" w:rsidRPr="00000000">
        <w:rPr>
          <w:rtl w:val="0"/>
        </w:rPr>
      </w:r>
    </w:p>
    <w:p w:rsidR="00000000" w:rsidDel="00000000" w:rsidP="00000000" w:rsidRDefault="00000000" w:rsidRPr="00000000" w14:paraId="00000033">
      <w:pPr>
        <w:spacing w:line="240" w:lineRule="auto"/>
        <w:jc w:val="both"/>
        <w:rPr>
          <w:sz w:val="20"/>
          <w:szCs w:val="20"/>
          <w:highlight w:val="white"/>
        </w:rPr>
      </w:pPr>
      <w:r w:rsidDel="00000000" w:rsidR="00000000" w:rsidRPr="00000000">
        <w:rPr>
          <w:sz w:val="20"/>
          <w:szCs w:val="20"/>
          <w:highlight w:val="white"/>
          <w:rtl w:val="0"/>
        </w:rPr>
        <w:t xml:space="preserve">Azevêdo, C.A.S. 2009. Taxonomia, bionomia e estrutura da comunidade de larvas de Megaloptera (Insecta) em igarapés nos estados do Amazonas e Roraima, Brasil. Instituto Nacional de Pesquisas da Amazônia/INPA, Manaus, AM, Doc diss.</w:t>
      </w:r>
    </w:p>
    <w:p w:rsidR="00000000" w:rsidDel="00000000" w:rsidP="00000000" w:rsidRDefault="00000000" w:rsidRPr="00000000" w14:paraId="00000034">
      <w:pPr>
        <w:spacing w:line="240" w:lineRule="auto"/>
        <w:ind w:right="-40.8661417322827"/>
        <w:jc w:val="both"/>
        <w:rPr>
          <w:sz w:val="20"/>
          <w:szCs w:val="20"/>
          <w:highlight w:val="white"/>
        </w:rPr>
      </w:pPr>
      <w:r w:rsidDel="00000000" w:rsidR="00000000" w:rsidRPr="00000000">
        <w:rPr>
          <w:sz w:val="20"/>
          <w:szCs w:val="20"/>
          <w:highlight w:val="white"/>
          <w:rtl w:val="0"/>
        </w:rPr>
        <w:t xml:space="preserve">Contreras-Ramos, A. 1998. Systematics of the dobsonfly genus </w:t>
      </w:r>
      <w:r w:rsidDel="00000000" w:rsidR="00000000" w:rsidRPr="00000000">
        <w:rPr>
          <w:i w:val="1"/>
          <w:sz w:val="20"/>
          <w:szCs w:val="20"/>
          <w:highlight w:val="white"/>
          <w:rtl w:val="0"/>
        </w:rPr>
        <w:t xml:space="preserve">Corydalus</w:t>
      </w:r>
      <w:r w:rsidDel="00000000" w:rsidR="00000000" w:rsidRPr="00000000">
        <w:rPr>
          <w:sz w:val="20"/>
          <w:szCs w:val="20"/>
          <w:highlight w:val="white"/>
          <w:rtl w:val="0"/>
        </w:rPr>
        <w:t xml:space="preserve"> (Megaloptera:Corydalidae). Thomas Say Monographs,1: 29–342.</w:t>
      </w:r>
    </w:p>
    <w:p w:rsidR="00000000" w:rsidDel="00000000" w:rsidP="00000000" w:rsidRDefault="00000000" w:rsidRPr="00000000" w14:paraId="00000035">
      <w:pPr>
        <w:spacing w:line="240" w:lineRule="auto"/>
        <w:rPr>
          <w:sz w:val="20"/>
          <w:szCs w:val="20"/>
          <w:highlight w:val="white"/>
        </w:rPr>
      </w:pPr>
      <w:r w:rsidDel="00000000" w:rsidR="00000000" w:rsidRPr="00000000">
        <w:rPr>
          <w:sz w:val="20"/>
          <w:szCs w:val="20"/>
          <w:highlight w:val="white"/>
          <w:rtl w:val="0"/>
        </w:rPr>
        <w:t xml:space="preserve">Contreras-Ramos, A. 2011. Phylogenetic review of dobsonflies of the subfamily Corydalinae and the genus </w:t>
      </w:r>
      <w:r w:rsidDel="00000000" w:rsidR="00000000" w:rsidRPr="00000000">
        <w:rPr>
          <w:i w:val="1"/>
          <w:sz w:val="20"/>
          <w:szCs w:val="20"/>
          <w:highlight w:val="white"/>
          <w:rtl w:val="0"/>
        </w:rPr>
        <w:t xml:space="preserve">Corydalus</w:t>
      </w:r>
      <w:r w:rsidDel="00000000" w:rsidR="00000000" w:rsidRPr="00000000">
        <w:rPr>
          <w:sz w:val="20"/>
          <w:szCs w:val="20"/>
          <w:highlight w:val="white"/>
          <w:rtl w:val="0"/>
        </w:rPr>
        <w:t xml:space="preserve"> Latreille (Megaloptera:Corydalidae). Zootaxa, 2862: 1-38.</w:t>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Corbi, J.J. 2021.</w:t>
      </w:r>
      <w:r w:rsidDel="00000000" w:rsidR="00000000" w:rsidRPr="00000000">
        <w:rPr>
          <w:sz w:val="16"/>
          <w:szCs w:val="16"/>
          <w:highlight w:val="white"/>
          <w:rtl w:val="0"/>
        </w:rPr>
        <w:t xml:space="preserve"> </w:t>
      </w:r>
      <w:r w:rsidDel="00000000" w:rsidR="00000000" w:rsidRPr="00000000">
        <w:rPr>
          <w:sz w:val="20"/>
          <w:szCs w:val="20"/>
          <w:rtl w:val="0"/>
        </w:rPr>
        <w:t xml:space="preserve">Indicadores biológicos de qualidade em ambientes aquáticos continentais: métricas e recortes para análises. RFB Editora, 148: 148-162.</w:t>
      </w:r>
    </w:p>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Glorioso, M.J. 1981. Systematics of the dobsonfly subfamily Corydalinae (Megaloptera : Corydalidae). Systematic Entomology, 6: 253-290.</w:t>
      </w:r>
    </w:p>
    <w:p w:rsidR="00000000" w:rsidDel="00000000" w:rsidP="00000000" w:rsidRDefault="00000000" w:rsidRPr="00000000" w14:paraId="00000038">
      <w:pPr>
        <w:spacing w:line="240" w:lineRule="auto"/>
        <w:rPr>
          <w:sz w:val="20"/>
          <w:szCs w:val="20"/>
          <w:highlight w:val="white"/>
        </w:rPr>
      </w:pPr>
      <w:r w:rsidDel="00000000" w:rsidR="00000000" w:rsidRPr="00000000">
        <w:rPr>
          <w:sz w:val="20"/>
          <w:szCs w:val="20"/>
          <w:highlight w:val="white"/>
          <w:rtl w:val="0"/>
        </w:rPr>
        <w:t xml:space="preserve">Gouvea, P.T.</w:t>
      </w:r>
      <w:r w:rsidDel="00000000" w:rsidR="00000000" w:rsidRPr="00000000">
        <w:rPr>
          <w:i w:val="1"/>
          <w:sz w:val="20"/>
          <w:szCs w:val="20"/>
          <w:highlight w:val="white"/>
          <w:rtl w:val="0"/>
        </w:rPr>
        <w:t xml:space="preserve"> et al</w:t>
      </w:r>
      <w:r w:rsidDel="00000000" w:rsidR="00000000" w:rsidRPr="00000000">
        <w:rPr>
          <w:sz w:val="20"/>
          <w:szCs w:val="20"/>
          <w:highlight w:val="white"/>
          <w:rtl w:val="0"/>
        </w:rPr>
        <w:t xml:space="preserve">. 2020. Distribuição de Megaloptera (Insecta) no estado de Minas Gerais, sudeste do Brasil. Entomology Beginners, 1: 1-4.</w:t>
      </w:r>
    </w:p>
    <w:p w:rsidR="00000000" w:rsidDel="00000000" w:rsidP="00000000" w:rsidRDefault="00000000" w:rsidRPr="00000000" w14:paraId="00000039">
      <w:pPr>
        <w:spacing w:line="240" w:lineRule="auto"/>
        <w:rPr>
          <w:sz w:val="20"/>
          <w:szCs w:val="20"/>
          <w:highlight w:val="white"/>
        </w:rPr>
      </w:pPr>
      <w:r w:rsidDel="00000000" w:rsidR="00000000" w:rsidRPr="00000000">
        <w:rPr>
          <w:sz w:val="20"/>
          <w:szCs w:val="20"/>
          <w:highlight w:val="white"/>
          <w:rtl w:val="0"/>
        </w:rPr>
        <w:t xml:space="preserve">Heckman, C.W. 2017. Neuroptera (Including Megaloptera). Encyclopedia of South American Aquatic Insects.</w:t>
      </w:r>
    </w:p>
    <w:p w:rsidR="00000000" w:rsidDel="00000000" w:rsidP="00000000" w:rsidRDefault="00000000" w:rsidRPr="00000000" w14:paraId="0000003A">
      <w:pPr>
        <w:spacing w:line="240" w:lineRule="auto"/>
        <w:jc w:val="both"/>
        <w:rPr>
          <w:sz w:val="20"/>
          <w:szCs w:val="20"/>
          <w:highlight w:val="white"/>
        </w:rPr>
      </w:pPr>
      <w:r w:rsidDel="00000000" w:rsidR="00000000" w:rsidRPr="00000000">
        <w:rPr>
          <w:sz w:val="20"/>
          <w:szCs w:val="20"/>
          <w:highlight w:val="white"/>
          <w:rtl w:val="0"/>
        </w:rPr>
        <w:t xml:space="preserve">Liu, X.Y.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2015. Phylogeny of the family Sialidae (Insecta:Megaloptera) inferred from morphological data, with implications for generic classification and historical biogeography. Cladistics, 31 (1): 18-49.</w:t>
      </w:r>
    </w:p>
    <w:p w:rsidR="00000000" w:rsidDel="00000000" w:rsidP="00000000" w:rsidRDefault="00000000" w:rsidRPr="00000000" w14:paraId="0000003B">
      <w:pPr>
        <w:spacing w:line="240" w:lineRule="auto"/>
        <w:jc w:val="both"/>
        <w:rPr>
          <w:sz w:val="20"/>
          <w:szCs w:val="20"/>
          <w:highlight w:val="white"/>
        </w:rPr>
      </w:pPr>
      <w:r w:rsidDel="00000000" w:rsidR="00000000" w:rsidRPr="00000000">
        <w:rPr>
          <w:sz w:val="20"/>
          <w:szCs w:val="20"/>
          <w:highlight w:val="white"/>
          <w:rtl w:val="0"/>
        </w:rPr>
        <w:t xml:space="preserve">Liu, X.Y. </w:t>
      </w:r>
      <w:r w:rsidDel="00000000" w:rsidR="00000000" w:rsidRPr="00000000">
        <w:rPr>
          <w:i w:val="1"/>
          <w:sz w:val="20"/>
          <w:szCs w:val="20"/>
          <w:highlight w:val="white"/>
          <w:rtl w:val="0"/>
        </w:rPr>
        <w:t xml:space="preserve">et al</w:t>
      </w:r>
      <w:r w:rsidDel="00000000" w:rsidR="00000000" w:rsidRPr="00000000">
        <w:rPr>
          <w:sz w:val="20"/>
          <w:szCs w:val="20"/>
          <w:highlight w:val="white"/>
          <w:rtl w:val="0"/>
        </w:rPr>
        <w:t xml:space="preserve">. 2016. Homology of the genital sclerites of Megaloptera (Insecta:Neuropterida) and their phylogenetic relevance. Systematic Entomology, 41 (1): 256–286.</w:t>
      </w:r>
      <w:r w:rsidDel="00000000" w:rsidR="00000000" w:rsidRPr="00000000">
        <w:rPr>
          <w:rtl w:val="0"/>
        </w:rPr>
      </w:r>
    </w:p>
    <w:p w:rsidR="00000000" w:rsidDel="00000000" w:rsidP="00000000" w:rsidRDefault="00000000" w:rsidRPr="00000000" w14:paraId="0000003C">
      <w:pPr>
        <w:spacing w:line="240" w:lineRule="auto"/>
        <w:jc w:val="both"/>
        <w:rPr>
          <w:sz w:val="20"/>
          <w:szCs w:val="20"/>
        </w:rPr>
      </w:pPr>
      <w:r w:rsidDel="00000000" w:rsidR="00000000" w:rsidRPr="00000000">
        <w:rPr>
          <w:sz w:val="20"/>
          <w:szCs w:val="20"/>
          <w:rtl w:val="0"/>
        </w:rPr>
        <w:t xml:space="preserve">Oliveira, L. A. </w:t>
      </w:r>
      <w:r w:rsidDel="00000000" w:rsidR="00000000" w:rsidRPr="00000000">
        <w:rPr>
          <w:i w:val="1"/>
          <w:sz w:val="20"/>
          <w:szCs w:val="20"/>
          <w:rtl w:val="0"/>
        </w:rPr>
        <w:t xml:space="preserve">et al</w:t>
      </w:r>
      <w:r w:rsidDel="00000000" w:rsidR="00000000" w:rsidRPr="00000000">
        <w:rPr>
          <w:sz w:val="20"/>
          <w:szCs w:val="20"/>
          <w:rtl w:val="0"/>
        </w:rPr>
        <w:t xml:space="preserve">. 2017. Registro de ocorrência de Megaloptera no sul de Minas Gerais. In: 9ª JORNADA CIENTÍFICA E TECNOLÓGICA 6° SIMPÓSIO DE PÓS-GRADUAÇÃO DO IFSULDEMINAS. Machado, MG.</w:t>
      </w:r>
    </w:p>
    <w:p w:rsidR="00000000" w:rsidDel="00000000" w:rsidP="00000000" w:rsidRDefault="00000000" w:rsidRPr="00000000" w14:paraId="0000003D">
      <w:pPr>
        <w:spacing w:line="240" w:lineRule="auto"/>
        <w:jc w:val="both"/>
        <w:rPr>
          <w:sz w:val="20"/>
          <w:szCs w:val="20"/>
        </w:rPr>
      </w:pPr>
      <w:r w:rsidDel="00000000" w:rsidR="00000000" w:rsidRPr="00000000">
        <w:rPr>
          <w:sz w:val="20"/>
          <w:szCs w:val="20"/>
          <w:rtl w:val="0"/>
        </w:rPr>
        <w:t xml:space="preserve">Rafael, J.A. &amp; Câmara, J.T. 2020. Megaloptera in Catálogo Taxonômico da Fauna do Brasil. PNUD.</w:t>
      </w:r>
    </w:p>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Silveira, M.P. </w:t>
      </w:r>
      <w:r w:rsidDel="00000000" w:rsidR="00000000" w:rsidRPr="00000000">
        <w:rPr>
          <w:i w:val="1"/>
          <w:sz w:val="20"/>
          <w:szCs w:val="20"/>
          <w:rtl w:val="0"/>
        </w:rPr>
        <w:t xml:space="preserve">et al. </w:t>
      </w:r>
      <w:r w:rsidDel="00000000" w:rsidR="00000000" w:rsidRPr="00000000">
        <w:rPr>
          <w:sz w:val="20"/>
          <w:szCs w:val="20"/>
          <w:rtl w:val="0"/>
        </w:rPr>
        <w:t xml:space="preserve">2004. Protocolo de coleta e preparação de amostras de macroinvertebrados bentônicos em riachos. Jaguariúna, Embrapa Meio Ambiente.  </w:t>
      </w:r>
      <w:r w:rsidDel="00000000" w:rsidR="00000000" w:rsidRPr="00000000">
        <w:rPr>
          <w:rtl w:val="0"/>
        </w:rPr>
      </w:r>
    </w:p>
    <w:p w:rsidR="00000000" w:rsidDel="00000000" w:rsidP="00000000" w:rsidRDefault="00000000" w:rsidRPr="00000000" w14:paraId="0000003F">
      <w:pPr>
        <w:spacing w:line="240" w:lineRule="auto"/>
        <w:jc w:val="both"/>
        <w:rPr>
          <w:sz w:val="20"/>
          <w:szCs w:val="20"/>
        </w:rPr>
      </w:pPr>
      <w:r w:rsidDel="00000000" w:rsidR="00000000" w:rsidRPr="00000000">
        <w:rPr>
          <w:sz w:val="20"/>
          <w:szCs w:val="20"/>
          <w:highlight w:val="white"/>
          <w:rtl w:val="0"/>
        </w:rPr>
        <w:t xml:space="preserve">Neto, G.J.L. &amp; Passos, M.A.B. 2018. Primeiro registro de </w:t>
      </w:r>
      <w:r w:rsidDel="00000000" w:rsidR="00000000" w:rsidRPr="00000000">
        <w:rPr>
          <w:i w:val="1"/>
          <w:sz w:val="20"/>
          <w:szCs w:val="20"/>
          <w:highlight w:val="white"/>
          <w:rtl w:val="0"/>
        </w:rPr>
        <w:t xml:space="preserve">Corydalus peruvianus</w:t>
      </w:r>
      <w:r w:rsidDel="00000000" w:rsidR="00000000" w:rsidRPr="00000000">
        <w:rPr>
          <w:sz w:val="20"/>
          <w:szCs w:val="20"/>
          <w:highlight w:val="white"/>
          <w:rtl w:val="0"/>
        </w:rPr>
        <w:t xml:space="preserve"> Davis (Megaloptera: Coridalidae: Coridalinae) no Brasil. EntomoBrasilis, 11 (1): 45-48.</w:t>
      </w:r>
      <w:r w:rsidDel="00000000" w:rsidR="00000000" w:rsidRPr="00000000">
        <w:rPr>
          <w:rtl w:val="0"/>
        </w:rPr>
      </w:r>
    </w:p>
    <w:p w:rsidR="00000000" w:rsidDel="00000000" w:rsidP="00000000" w:rsidRDefault="00000000" w:rsidRPr="00000000" w14:paraId="00000040">
      <w:pPr>
        <w:keepNext w:val="0"/>
        <w:keepLines w:val="0"/>
        <w:pageBreakBefore w:val="0"/>
        <w:widowControl w:val="1"/>
        <w:spacing w:line="240" w:lineRule="auto"/>
        <w:rPr>
          <w:sz w:val="20"/>
          <w:szCs w:val="20"/>
        </w:rPr>
      </w:pPr>
      <w:r w:rsidDel="00000000" w:rsidR="00000000" w:rsidRPr="00000000">
        <w:rPr>
          <w:sz w:val="20"/>
          <w:szCs w:val="20"/>
          <w:rtl w:val="0"/>
        </w:rPr>
        <w:t xml:space="preserve">New T.R. &amp; Theischinger G. 1993. Megaloptera (Alderflies, Dobsonflies). Handbuch der Zoologie, 4 (33): 1-92.</w:t>
      </w:r>
    </w:p>
    <w:sectPr>
      <w:headerReference r:id="rId11" w:type="default"/>
      <w:pgSz w:h="16834" w:w="11909" w:orient="portrait"/>
      <w:pgMar w:bottom="1440" w:top="25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252"/>
        <w:tab w:val="right" w:leader="none" w:pos="8504"/>
      </w:tabs>
      <w:spacing w:before="708" w:line="240" w:lineRule="auto"/>
      <w:jc w:val="both"/>
      <w:rPr/>
    </w:pPr>
    <w:r w:rsidDel="00000000" w:rsidR="00000000" w:rsidRPr="00000000">
      <w:rPr>
        <w:rFonts w:ascii="Calibri" w:cs="Calibri" w:eastAsia="Calibri" w:hAnsi="Calibri"/>
        <w:color w:val="ffffff"/>
      </w:rPr>
      <w:drawing>
        <wp:inline distB="0" distT="0" distL="114300" distR="114300">
          <wp:extent cx="1776095" cy="798195"/>
          <wp:effectExtent b="0" l="0" r="0" t="0"/>
          <wp:docPr descr="Logo_CORR 1" id="7" name="image1.png"/>
          <a:graphic>
            <a:graphicData uri="http://schemas.openxmlformats.org/drawingml/2006/picture">
              <pic:pic>
                <pic:nvPicPr>
                  <pic:cNvPr descr="Logo_CORR 1" id="0" name="image1.png"/>
                  <pic:cNvPicPr preferRelativeResize="0"/>
                </pic:nvPicPr>
                <pic:blipFill>
                  <a:blip r:embed="rId1"/>
                  <a:srcRect b="0" l="0" r="0" t="0"/>
                  <a:stretch>
                    <a:fillRect/>
                  </a:stretch>
                </pic:blipFill>
                <pic:spPr>
                  <a:xfrm>
                    <a:off x="0" y="0"/>
                    <a:ext cx="1776095" cy="798195"/>
                  </a:xfrm>
                  <a:prstGeom prst="rect"/>
                  <a:ln/>
                </pic:spPr>
              </pic:pic>
            </a:graphicData>
          </a:graphic>
        </wp:inline>
      </w:drawing>
    </w:r>
    <w:r w:rsidDel="00000000" w:rsidR="00000000" w:rsidRPr="00000000">
      <w:rPr>
        <w:rFonts w:ascii="Calibri" w:cs="Calibri" w:eastAsia="Calibri" w:hAnsi="Calibri"/>
        <w:color w:val="ffffff"/>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1" w:default="1">
    <w:name w:val="Normal"/>
    <w:uiPriority w:val="0"/>
    <w:qFormat w:val="1"/>
    <w:pPr>
      <w:spacing w:line="276" w:lineRule="auto"/>
    </w:pPr>
    <w:rPr>
      <w:rFonts w:ascii="Arial" w:cs="Arial" w:eastAsia="Arial" w:hAnsi="Arial"/>
      <w:sz w:val="22"/>
      <w:szCs w:val="22"/>
      <w:lang w:val="zh-CN"/>
    </w:rPr>
  </w:style>
  <w:style w:type="paragraph" w:styleId="2">
    <w:name w:val="heading 1"/>
    <w:basedOn w:val="1"/>
    <w:next w:val="1"/>
    <w:uiPriority w:val="0"/>
    <w:qFormat w:val="1"/>
    <w:pPr>
      <w:keepNext w:val="1"/>
      <w:keepLines w:val="1"/>
      <w:pageBreakBefore w:val="0"/>
      <w:spacing w:after="120" w:before="400"/>
    </w:pPr>
    <w:rPr>
      <w:sz w:val="40"/>
      <w:szCs w:val="40"/>
    </w:rPr>
  </w:style>
  <w:style w:type="paragraph" w:styleId="3">
    <w:name w:val="heading 2"/>
    <w:basedOn w:val="1"/>
    <w:next w:val="1"/>
    <w:uiPriority w:val="0"/>
    <w:qFormat w:val="1"/>
    <w:pPr>
      <w:keepNext w:val="1"/>
      <w:keepLines w:val="1"/>
      <w:pageBreakBefore w:val="0"/>
      <w:spacing w:after="120" w:before="360"/>
    </w:pPr>
    <w:rPr>
      <w:sz w:val="32"/>
      <w:szCs w:val="32"/>
    </w:rPr>
  </w:style>
  <w:style w:type="paragraph" w:styleId="4">
    <w:name w:val="heading 3"/>
    <w:basedOn w:val="1"/>
    <w:next w:val="1"/>
    <w:uiPriority w:val="0"/>
    <w:qFormat w:val="1"/>
    <w:pPr>
      <w:keepNext w:val="1"/>
      <w:keepLines w:val="1"/>
      <w:pageBreakBefore w:val="0"/>
      <w:spacing w:after="80" w:before="320"/>
    </w:pPr>
    <w:rPr>
      <w:color w:val="434343"/>
      <w:sz w:val="28"/>
      <w:szCs w:val="28"/>
    </w:rPr>
  </w:style>
  <w:style w:type="paragraph" w:styleId="5">
    <w:name w:val="heading 4"/>
    <w:basedOn w:val="1"/>
    <w:next w:val="1"/>
    <w:uiPriority w:val="0"/>
    <w:pPr>
      <w:keepNext w:val="1"/>
      <w:keepLines w:val="1"/>
      <w:pageBreakBefore w:val="0"/>
      <w:spacing w:after="80" w:before="280"/>
    </w:pPr>
    <w:rPr>
      <w:color w:val="666666"/>
      <w:sz w:val="24"/>
      <w:szCs w:val="24"/>
    </w:rPr>
  </w:style>
  <w:style w:type="paragraph" w:styleId="6">
    <w:name w:val="heading 5"/>
    <w:basedOn w:val="1"/>
    <w:next w:val="1"/>
    <w:uiPriority w:val="0"/>
    <w:qFormat w:val="1"/>
    <w:pPr>
      <w:keepNext w:val="1"/>
      <w:keepLines w:val="1"/>
      <w:pageBreakBefore w:val="0"/>
      <w:spacing w:after="80" w:before="240"/>
    </w:pPr>
    <w:rPr>
      <w:color w:val="666666"/>
      <w:sz w:val="22"/>
      <w:szCs w:val="22"/>
    </w:rPr>
  </w:style>
  <w:style w:type="paragraph" w:styleId="7">
    <w:name w:val="heading 6"/>
    <w:basedOn w:val="1"/>
    <w:next w:val="1"/>
    <w:uiPriority w:val="0"/>
    <w:qFormat w:val="1"/>
    <w:pPr>
      <w:keepNext w:val="1"/>
      <w:keepLines w:val="1"/>
      <w:pageBreakBefore w:val="0"/>
      <w:spacing w:after="80" w:before="240"/>
    </w:pPr>
    <w:rPr>
      <w:i w:val="1"/>
      <w:color w:val="666666"/>
      <w:sz w:val="22"/>
      <w:szCs w:val="22"/>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Title"/>
    <w:basedOn w:val="1"/>
    <w:next w:val="1"/>
    <w:uiPriority w:val="0"/>
    <w:qFormat w:val="1"/>
    <w:pPr>
      <w:keepNext w:val="1"/>
      <w:keepLines w:val="1"/>
      <w:pageBreakBefore w:val="0"/>
      <w:spacing w:after="60" w:before="0"/>
    </w:pPr>
    <w:rPr>
      <w:sz w:val="52"/>
      <w:szCs w:val="52"/>
    </w:rPr>
  </w:style>
  <w:style w:type="paragraph" w:styleId="11">
    <w:name w:val="footer"/>
    <w:basedOn w:val="1"/>
    <w:uiPriority w:val="0"/>
    <w:qFormat w:val="1"/>
    <w:pPr>
      <w:tabs>
        <w:tab w:val="center" w:pos="4252"/>
        <w:tab w:val="right" w:pos="8504"/>
      </w:tabs>
    </w:pPr>
  </w:style>
  <w:style w:type="paragraph" w:styleId="12">
    <w:name w:val="Subtitle"/>
    <w:basedOn w:val="1"/>
    <w:next w:val="1"/>
    <w:uiPriority w:val="0"/>
    <w:qFormat w:val="1"/>
    <w:pPr>
      <w:keepNext w:val="1"/>
      <w:keepLines w:val="1"/>
      <w:pageBreakBefore w:val="0"/>
      <w:spacing w:after="320" w:before="0"/>
    </w:pPr>
    <w:rPr>
      <w:rFonts w:ascii="Arial" w:cs="Arial" w:eastAsia="Arial" w:hAnsi="Arial"/>
      <w:color w:val="666666"/>
      <w:sz w:val="30"/>
      <w:szCs w:val="30"/>
    </w:rPr>
  </w:style>
  <w:style w:type="table" w:styleId="13" w:customStyle="1">
    <w:name w:val="Table Normal"/>
    <w:uiPriority w:val="0"/>
    <w:qFormat w:val="1"/>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mailto:carlos.alencar@uesb.edu.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a.dandara224@urca.br" TargetMode="External"/><Relationship Id="rId8" Type="http://schemas.openxmlformats.org/officeDocument/2006/relationships/hyperlink" Target="mailto:edinardo.sant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iSJmCPrWnWqbrzDirrwPK2E1Q==">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2023-04-12T17:44:00Z</dcterms:created>
  <dc:creator>jesse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