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125C" w14:textId="0F960745" w:rsidR="00B555C8" w:rsidRDefault="00356B9E">
      <w:pPr>
        <w:spacing w:line="240" w:lineRule="auto"/>
        <w:jc w:val="both"/>
        <w:rPr>
          <w:rFonts w:eastAsia="Times New Roman"/>
          <w:b/>
          <w:sz w:val="20"/>
          <w:szCs w:val="20"/>
          <w:lang w:val="pt-BR"/>
        </w:rPr>
      </w:pPr>
      <w:bookmarkStart w:id="0" w:name="_Hlk145677375"/>
      <w:r>
        <w:rPr>
          <w:rFonts w:eastAsia="Times New Roman"/>
          <w:b/>
          <w:sz w:val="20"/>
          <w:szCs w:val="20"/>
          <w:lang w:val="pt-BR"/>
        </w:rPr>
        <w:t>ARÉA TEMÁTICA:</w:t>
      </w:r>
      <w:r w:rsidR="002D06E6">
        <w:rPr>
          <w:rFonts w:eastAsia="Times New Roman"/>
          <w:b/>
          <w:sz w:val="20"/>
          <w:szCs w:val="20"/>
          <w:lang w:val="pt-BR"/>
        </w:rPr>
        <w:t xml:space="preserve"> </w:t>
      </w:r>
      <w:r w:rsidR="00D331F8">
        <w:rPr>
          <w:rFonts w:eastAsia="Times New Roman"/>
          <w:b/>
          <w:sz w:val="20"/>
          <w:szCs w:val="20"/>
          <w:lang w:val="pt-BR"/>
        </w:rPr>
        <w:t>TAX</w:t>
      </w:r>
      <w:r w:rsidR="005264BA">
        <w:rPr>
          <w:rFonts w:eastAsia="Times New Roman"/>
          <w:b/>
          <w:sz w:val="20"/>
          <w:szCs w:val="20"/>
          <w:lang w:val="pt-BR"/>
        </w:rPr>
        <w:t>ONOMIA</w:t>
      </w:r>
    </w:p>
    <w:p w14:paraId="049D3E20" w14:textId="73D27DDA" w:rsidR="00B555C8" w:rsidRDefault="00356B9E">
      <w:pPr>
        <w:spacing w:line="240" w:lineRule="auto"/>
        <w:jc w:val="both"/>
        <w:rPr>
          <w:rFonts w:eastAsia="Times New Roman"/>
          <w:b/>
          <w:sz w:val="20"/>
          <w:szCs w:val="20"/>
          <w:lang w:val="pt-BR"/>
        </w:rPr>
      </w:pPr>
      <w:r>
        <w:rPr>
          <w:rFonts w:eastAsia="Times New Roman"/>
          <w:b/>
          <w:sz w:val="20"/>
          <w:szCs w:val="20"/>
          <w:lang w:val="pt-BR"/>
        </w:rPr>
        <w:t>SUBÁREA TEMÁTICA:</w:t>
      </w:r>
      <w:r w:rsidR="002D06E6">
        <w:rPr>
          <w:rFonts w:eastAsia="Times New Roman"/>
          <w:b/>
          <w:sz w:val="20"/>
          <w:szCs w:val="20"/>
          <w:lang w:val="pt-BR"/>
        </w:rPr>
        <w:t xml:space="preserve"> </w:t>
      </w:r>
      <w:r w:rsidR="00D331F8">
        <w:rPr>
          <w:rFonts w:eastAsia="Times New Roman"/>
          <w:b/>
          <w:sz w:val="20"/>
          <w:szCs w:val="20"/>
          <w:lang w:val="pt-BR"/>
        </w:rPr>
        <w:t>HERPETOLOGIA</w:t>
      </w:r>
    </w:p>
    <w:p w14:paraId="1F64F7EA" w14:textId="77777777" w:rsidR="00B555C8" w:rsidRDefault="00B555C8">
      <w:pPr>
        <w:spacing w:line="240" w:lineRule="auto"/>
        <w:jc w:val="both"/>
        <w:rPr>
          <w:rFonts w:eastAsia="Times New Roman"/>
          <w:b/>
          <w:sz w:val="20"/>
          <w:szCs w:val="20"/>
        </w:rPr>
      </w:pPr>
    </w:p>
    <w:p w14:paraId="7F879EE0" w14:textId="77777777" w:rsidR="00B555C8" w:rsidRDefault="00B555C8">
      <w:pPr>
        <w:spacing w:line="240" w:lineRule="auto"/>
        <w:jc w:val="center"/>
        <w:rPr>
          <w:rFonts w:eastAsia="Times New Roman"/>
          <w:b/>
          <w:sz w:val="20"/>
          <w:szCs w:val="20"/>
        </w:rPr>
      </w:pPr>
    </w:p>
    <w:p w14:paraId="78DB1136" w14:textId="16A01355" w:rsidR="00550BB0" w:rsidRPr="00CD5D4A" w:rsidRDefault="00550BB0" w:rsidP="00550BB0">
      <w:pPr>
        <w:spacing w:line="240" w:lineRule="auto"/>
        <w:jc w:val="center"/>
        <w:rPr>
          <w:rFonts w:ascii="Times New Roman" w:eastAsia="Times New Roman" w:hAnsi="Times New Roman" w:cs="Times New Roman"/>
          <w:sz w:val="24"/>
          <w:szCs w:val="24"/>
          <w:lang w:val="pt-BR"/>
        </w:rPr>
      </w:pPr>
      <w:r>
        <w:rPr>
          <w:rFonts w:eastAsia="Times New Roman"/>
          <w:b/>
          <w:bCs/>
          <w:color w:val="000000"/>
          <w:sz w:val="20"/>
          <w:szCs w:val="20"/>
          <w:lang w:val="pt-BR"/>
        </w:rPr>
        <w:t>CHAVE DE IDENTIFICAÇÃO PARA AS ESPÉCIES DE CÁGADOS DA FAMÍLIA CHELIDAE DO ESTADO DO PIAUÍ</w:t>
      </w:r>
    </w:p>
    <w:p w14:paraId="073035D6" w14:textId="77777777" w:rsidR="00550BB0" w:rsidRPr="00CD5D4A" w:rsidRDefault="00550BB0" w:rsidP="00550BB0">
      <w:pPr>
        <w:spacing w:line="240" w:lineRule="auto"/>
        <w:rPr>
          <w:rFonts w:ascii="Times New Roman" w:eastAsia="Times New Roman" w:hAnsi="Times New Roman" w:cs="Times New Roman"/>
          <w:sz w:val="24"/>
          <w:szCs w:val="24"/>
        </w:rPr>
      </w:pPr>
    </w:p>
    <w:p w14:paraId="5F8E17E6" w14:textId="5C092579" w:rsidR="00550BB0" w:rsidRDefault="00550BB0" w:rsidP="00550BB0">
      <w:pPr>
        <w:spacing w:line="240" w:lineRule="auto"/>
        <w:jc w:val="center"/>
        <w:rPr>
          <w:color w:val="000000"/>
          <w:sz w:val="20"/>
          <w:szCs w:val="20"/>
          <w:lang w:eastAsia="zh-CN"/>
        </w:rPr>
      </w:pPr>
      <w:r w:rsidRPr="00CD5D4A">
        <w:rPr>
          <w:rFonts w:eastAsia="Times New Roman"/>
          <w:color w:val="000000"/>
          <w:sz w:val="20"/>
          <w:szCs w:val="20"/>
        </w:rPr>
        <w:t>Joara de Sousa Andrade¹, Leticia Vieira Moura</w:t>
      </w:r>
      <w:r w:rsidR="001371A6">
        <w:rPr>
          <w:rFonts w:eastAsia="Times New Roman"/>
          <w:color w:val="000000"/>
          <w:sz w:val="20"/>
          <w:szCs w:val="20"/>
          <w:vertAlign w:val="superscript"/>
          <w:lang w:val="pt-BR"/>
        </w:rPr>
        <w:t>2</w:t>
      </w:r>
      <w:r w:rsidR="00EE5FCC">
        <w:rPr>
          <w:rFonts w:eastAsia="Times New Roman"/>
          <w:color w:val="000000"/>
          <w:sz w:val="20"/>
          <w:szCs w:val="20"/>
          <w:lang w:val="pt-BR"/>
        </w:rPr>
        <w:t>,</w:t>
      </w:r>
      <w:r w:rsidR="0017186F">
        <w:rPr>
          <w:rFonts w:eastAsia="Times New Roman"/>
          <w:color w:val="000000"/>
          <w:sz w:val="20"/>
          <w:szCs w:val="20"/>
          <w:lang w:val="pt-BR"/>
        </w:rPr>
        <w:t xml:space="preserve"> Diogo Rodrigues de Oliveira</w:t>
      </w:r>
      <w:r w:rsidR="0017186F">
        <w:rPr>
          <w:rFonts w:eastAsia="Times New Roman"/>
          <w:color w:val="000000"/>
          <w:sz w:val="20"/>
          <w:szCs w:val="20"/>
          <w:vertAlign w:val="superscript"/>
          <w:lang w:val="pt-BR"/>
        </w:rPr>
        <w:t>1</w:t>
      </w:r>
      <w:r w:rsidR="0017186F">
        <w:rPr>
          <w:rFonts w:eastAsia="Times New Roman"/>
          <w:color w:val="000000"/>
          <w:sz w:val="20"/>
          <w:szCs w:val="20"/>
          <w:lang w:val="pt-BR"/>
        </w:rPr>
        <w:t>, Clara de Sousa Leal Reis</w:t>
      </w:r>
      <w:r w:rsidR="0017186F">
        <w:rPr>
          <w:rFonts w:eastAsia="Times New Roman"/>
          <w:color w:val="000000"/>
          <w:sz w:val="20"/>
          <w:szCs w:val="20"/>
          <w:vertAlign w:val="superscript"/>
          <w:lang w:val="pt-BR"/>
        </w:rPr>
        <w:t>1</w:t>
      </w:r>
      <w:r w:rsidR="0017186F">
        <w:rPr>
          <w:rFonts w:eastAsia="Times New Roman"/>
          <w:color w:val="000000"/>
          <w:sz w:val="20"/>
          <w:szCs w:val="20"/>
          <w:lang w:val="pt-BR"/>
        </w:rPr>
        <w:t>,</w:t>
      </w:r>
      <w:r w:rsidR="00EE5FCC">
        <w:rPr>
          <w:rFonts w:eastAsia="Times New Roman"/>
          <w:color w:val="000000"/>
          <w:sz w:val="20"/>
          <w:szCs w:val="20"/>
          <w:lang w:val="pt-BR"/>
        </w:rPr>
        <w:t xml:space="preserve"> Diogo </w:t>
      </w:r>
      <w:proofErr w:type="spellStart"/>
      <w:r w:rsidR="00EE5FCC">
        <w:rPr>
          <w:rFonts w:eastAsia="Times New Roman"/>
          <w:color w:val="000000"/>
          <w:sz w:val="20"/>
          <w:szCs w:val="20"/>
          <w:lang w:val="pt-BR"/>
        </w:rPr>
        <w:t>Brunno</w:t>
      </w:r>
      <w:proofErr w:type="spellEnd"/>
      <w:r w:rsidR="00EE5FCC">
        <w:rPr>
          <w:rFonts w:eastAsia="Times New Roman"/>
          <w:color w:val="000000"/>
          <w:sz w:val="20"/>
          <w:szCs w:val="20"/>
          <w:lang w:val="pt-BR"/>
        </w:rPr>
        <w:t xml:space="preserve"> e Silva Barbosa</w:t>
      </w:r>
      <w:r w:rsidR="002D06E6">
        <w:rPr>
          <w:rFonts w:eastAsia="Times New Roman"/>
          <w:color w:val="000000"/>
          <w:sz w:val="20"/>
          <w:szCs w:val="20"/>
          <w:vertAlign w:val="superscript"/>
          <w:lang w:val="pt-BR"/>
        </w:rPr>
        <w:t>1</w:t>
      </w:r>
      <w:r w:rsidRPr="00CD5D4A">
        <w:rPr>
          <w:rFonts w:eastAsia="Times New Roman"/>
          <w:color w:val="000000"/>
          <w:sz w:val="20"/>
          <w:szCs w:val="20"/>
        </w:rPr>
        <w:t> </w:t>
      </w:r>
      <w:r w:rsidR="00BF0229">
        <w:rPr>
          <w:rFonts w:eastAsia="Times New Roman"/>
          <w:color w:val="000000"/>
          <w:sz w:val="20"/>
          <w:szCs w:val="20"/>
          <w:lang w:val="pt-BR"/>
        </w:rPr>
        <w:t>&amp; Mauro Sérgio Cruz Souza Lima</w:t>
      </w:r>
      <w:r w:rsidR="00BF0229" w:rsidRPr="00CD5D4A">
        <w:rPr>
          <w:rFonts w:eastAsia="Times New Roman"/>
          <w:color w:val="000000"/>
          <w:sz w:val="20"/>
          <w:szCs w:val="20"/>
        </w:rPr>
        <w:t>¹</w:t>
      </w:r>
    </w:p>
    <w:p w14:paraId="65EF7ACE" w14:textId="77777777" w:rsidR="0011269F" w:rsidRPr="0011269F" w:rsidRDefault="0011269F" w:rsidP="00550BB0">
      <w:pPr>
        <w:spacing w:line="240" w:lineRule="auto"/>
        <w:jc w:val="center"/>
        <w:rPr>
          <w:rFonts w:ascii="Times New Roman" w:hAnsi="Times New Roman" w:cs="Times New Roman" w:hint="eastAsia"/>
          <w:sz w:val="24"/>
          <w:szCs w:val="24"/>
          <w:lang w:val="pt-BR" w:eastAsia="zh-CN"/>
        </w:rPr>
      </w:pPr>
    </w:p>
    <w:p w14:paraId="46173C7C" w14:textId="10FDD08C" w:rsidR="001371A6" w:rsidRDefault="00550BB0" w:rsidP="001371A6">
      <w:pPr>
        <w:spacing w:line="240" w:lineRule="auto"/>
        <w:jc w:val="center"/>
        <w:rPr>
          <w:rFonts w:eastAsia="Times New Roman"/>
          <w:color w:val="000000"/>
          <w:sz w:val="20"/>
          <w:szCs w:val="20"/>
          <w:lang w:val="pt-BR"/>
        </w:rPr>
      </w:pPr>
      <w:r w:rsidRPr="00CD5D4A">
        <w:rPr>
          <w:rFonts w:eastAsia="Times New Roman"/>
          <w:color w:val="000000"/>
          <w:sz w:val="20"/>
          <w:szCs w:val="20"/>
        </w:rPr>
        <w:t>¹ Universidade Federal do Piauí (UFP</w:t>
      </w:r>
      <w:r w:rsidR="0037762C">
        <w:rPr>
          <w:rFonts w:hint="eastAsia"/>
          <w:color w:val="000000"/>
          <w:sz w:val="20"/>
          <w:szCs w:val="20"/>
          <w:lang w:eastAsia="zh-CN"/>
        </w:rPr>
        <w:t>I</w:t>
      </w:r>
      <w:r w:rsidRPr="00CD5D4A">
        <w:rPr>
          <w:rFonts w:eastAsia="Times New Roman"/>
          <w:color w:val="000000"/>
          <w:sz w:val="20"/>
          <w:szCs w:val="20"/>
        </w:rPr>
        <w:t xml:space="preserve">), </w:t>
      </w:r>
      <w:r w:rsidRPr="00EE5FCC">
        <w:rPr>
          <w:rFonts w:eastAsia="Times New Roman"/>
          <w:i/>
          <w:iCs/>
          <w:color w:val="000000"/>
          <w:sz w:val="20"/>
          <w:szCs w:val="20"/>
        </w:rPr>
        <w:t>Campus</w:t>
      </w:r>
      <w:r w:rsidRPr="00CD5D4A">
        <w:rPr>
          <w:rFonts w:eastAsia="Times New Roman"/>
          <w:color w:val="000000"/>
          <w:sz w:val="20"/>
          <w:szCs w:val="20"/>
        </w:rPr>
        <w:t xml:space="preserve"> Amilcar Ferreira Sobral (CAFS), E-mail</w:t>
      </w:r>
      <w:r w:rsidR="005A2266">
        <w:rPr>
          <w:rFonts w:eastAsia="Times New Roman"/>
          <w:color w:val="000000"/>
          <w:sz w:val="20"/>
          <w:szCs w:val="20"/>
          <w:lang w:val="pt-BR"/>
        </w:rPr>
        <w:t xml:space="preserve"> (Joara de Sousa Andrade)</w:t>
      </w:r>
      <w:r w:rsidRPr="00CD5D4A">
        <w:rPr>
          <w:rFonts w:eastAsia="Times New Roman"/>
          <w:color w:val="000000"/>
          <w:sz w:val="20"/>
          <w:szCs w:val="20"/>
        </w:rPr>
        <w:t xml:space="preserve">: </w:t>
      </w:r>
      <w:r w:rsidR="002D06E6" w:rsidRPr="002D06E6">
        <w:rPr>
          <w:rFonts w:eastAsia="Times New Roman"/>
          <w:color w:val="000000"/>
          <w:sz w:val="20"/>
          <w:szCs w:val="20"/>
        </w:rPr>
        <w:t>joaraandrade13@gmail.com</w:t>
      </w:r>
    </w:p>
    <w:p w14:paraId="25088A48" w14:textId="77777777" w:rsidR="001371A6" w:rsidRDefault="001371A6" w:rsidP="001371A6">
      <w:pPr>
        <w:spacing w:line="240" w:lineRule="auto"/>
        <w:jc w:val="center"/>
        <w:rPr>
          <w:rFonts w:eastAsia="Times New Roman"/>
          <w:color w:val="000000"/>
          <w:sz w:val="20"/>
          <w:szCs w:val="20"/>
          <w:lang w:val="pt-BR"/>
        </w:rPr>
      </w:pPr>
    </w:p>
    <w:p w14:paraId="12B3284D" w14:textId="07A45E51" w:rsidR="001371A6" w:rsidRDefault="001371A6" w:rsidP="001371A6">
      <w:pPr>
        <w:spacing w:line="240" w:lineRule="auto"/>
        <w:jc w:val="center"/>
        <w:rPr>
          <w:rFonts w:eastAsia="Times New Roman"/>
          <w:color w:val="000000"/>
          <w:sz w:val="20"/>
          <w:szCs w:val="20"/>
          <w:lang w:val="pt-BR"/>
        </w:rPr>
      </w:pPr>
      <w:r w:rsidRPr="001371A6">
        <w:rPr>
          <w:rFonts w:eastAsia="Times New Roman"/>
          <w:color w:val="000000"/>
          <w:sz w:val="20"/>
          <w:szCs w:val="20"/>
          <w:vertAlign w:val="superscript"/>
          <w:lang w:val="pt-BR"/>
        </w:rPr>
        <w:t xml:space="preserve">2 </w:t>
      </w:r>
      <w:r>
        <w:rPr>
          <w:rFonts w:eastAsia="Times New Roman"/>
          <w:color w:val="000000"/>
          <w:sz w:val="20"/>
          <w:szCs w:val="20"/>
          <w:lang w:val="pt-BR"/>
        </w:rPr>
        <w:t xml:space="preserve">Instituto Federal do Piauí (IFPI), Campus de Floriano, </w:t>
      </w:r>
      <w:r w:rsidRPr="001371A6">
        <w:rPr>
          <w:rFonts w:eastAsia="Times New Roman"/>
          <w:color w:val="000000"/>
          <w:sz w:val="20"/>
          <w:szCs w:val="20"/>
          <w:lang w:val="pt-BR"/>
        </w:rPr>
        <w:t>Especialista no Ensino de Ciências Biológicas</w:t>
      </w:r>
      <w:r w:rsidR="005A2266">
        <w:rPr>
          <w:rFonts w:eastAsia="Times New Roman"/>
          <w:color w:val="000000"/>
          <w:sz w:val="20"/>
          <w:szCs w:val="20"/>
          <w:lang w:val="pt-BR"/>
        </w:rPr>
        <w:t>.</w:t>
      </w:r>
    </w:p>
    <w:p w14:paraId="6C01A8AE" w14:textId="17FE5297" w:rsidR="001371A6" w:rsidRDefault="001371A6" w:rsidP="001371A6">
      <w:pPr>
        <w:spacing w:line="240" w:lineRule="auto"/>
        <w:jc w:val="center"/>
        <w:rPr>
          <w:rFonts w:eastAsia="Times New Roman"/>
          <w:color w:val="000000"/>
          <w:sz w:val="20"/>
          <w:szCs w:val="20"/>
          <w:lang w:val="pt-BR"/>
        </w:rPr>
      </w:pPr>
      <w:r>
        <w:rPr>
          <w:rFonts w:eastAsia="Times New Roman"/>
          <w:color w:val="000000"/>
          <w:sz w:val="20"/>
          <w:szCs w:val="20"/>
          <w:lang w:val="pt-BR"/>
        </w:rPr>
        <w:t xml:space="preserve"> </w:t>
      </w:r>
    </w:p>
    <w:p w14:paraId="506ED82A" w14:textId="77777777" w:rsidR="002D06E6" w:rsidRPr="002D06E6" w:rsidRDefault="002D06E6" w:rsidP="002D06E6">
      <w:pPr>
        <w:spacing w:line="240" w:lineRule="auto"/>
        <w:jc w:val="center"/>
        <w:rPr>
          <w:rFonts w:eastAsia="Times New Roman"/>
          <w:color w:val="000000"/>
          <w:sz w:val="20"/>
          <w:szCs w:val="20"/>
          <w:lang w:val="pt-BR"/>
        </w:rPr>
      </w:pPr>
    </w:p>
    <w:p w14:paraId="4BB99A28" w14:textId="77777777" w:rsidR="00B555C8" w:rsidRDefault="00356B9E">
      <w:pPr>
        <w:spacing w:line="240" w:lineRule="auto"/>
        <w:rPr>
          <w:rFonts w:eastAsia="Times New Roman"/>
          <w:b/>
          <w:sz w:val="20"/>
          <w:szCs w:val="20"/>
        </w:rPr>
      </w:pPr>
      <w:r>
        <w:rPr>
          <w:rFonts w:eastAsia="Times New Roman"/>
          <w:b/>
          <w:sz w:val="20"/>
          <w:szCs w:val="20"/>
        </w:rPr>
        <w:t>INTRODUÇÃO</w:t>
      </w:r>
    </w:p>
    <w:p w14:paraId="72739151" w14:textId="56F1832C" w:rsidR="00550BB0" w:rsidRPr="00CD5D4A" w:rsidRDefault="00286998" w:rsidP="00550BB0">
      <w:pPr>
        <w:spacing w:line="240" w:lineRule="auto"/>
        <w:ind w:firstLine="720"/>
        <w:jc w:val="both"/>
        <w:rPr>
          <w:rFonts w:ascii="Times New Roman" w:eastAsia="Times New Roman" w:hAnsi="Times New Roman" w:cs="Times New Roman"/>
          <w:sz w:val="24"/>
          <w:szCs w:val="24"/>
        </w:rPr>
      </w:pPr>
      <w:r>
        <w:rPr>
          <w:rFonts w:eastAsia="Times New Roman"/>
          <w:color w:val="000000"/>
          <w:sz w:val="20"/>
          <w:szCs w:val="20"/>
          <w:lang w:val="pt-BR"/>
        </w:rPr>
        <w:t xml:space="preserve"> A</w:t>
      </w:r>
      <w:r w:rsidR="00550BB0" w:rsidRPr="00CD5D4A">
        <w:rPr>
          <w:rFonts w:eastAsia="Times New Roman"/>
          <w:color w:val="000000"/>
          <w:sz w:val="20"/>
          <w:szCs w:val="20"/>
        </w:rPr>
        <w:t xml:space="preserve"> subordem Pleurodira</w:t>
      </w:r>
      <w:r>
        <w:rPr>
          <w:rFonts w:eastAsia="Times New Roman"/>
          <w:color w:val="000000"/>
          <w:sz w:val="20"/>
          <w:szCs w:val="20"/>
          <w:lang w:val="pt-BR"/>
        </w:rPr>
        <w:t xml:space="preserve"> (Testudines) de </w:t>
      </w:r>
      <w:r w:rsidR="00ED55D2">
        <w:rPr>
          <w:rFonts w:eastAsia="Times New Roman"/>
          <w:color w:val="000000"/>
          <w:sz w:val="20"/>
          <w:szCs w:val="20"/>
          <w:lang w:val="pt-BR"/>
        </w:rPr>
        <w:t>cágados</w:t>
      </w:r>
      <w:r w:rsidR="00ED55D2" w:rsidRPr="00CD5D4A">
        <w:rPr>
          <w:rFonts w:eastAsia="Times New Roman"/>
          <w:color w:val="000000"/>
          <w:sz w:val="20"/>
          <w:szCs w:val="20"/>
        </w:rPr>
        <w:t xml:space="preserve"> </w:t>
      </w:r>
      <w:r w:rsidR="00ED55D2">
        <w:rPr>
          <w:rFonts w:eastAsia="Times New Roman"/>
          <w:color w:val="000000"/>
          <w:sz w:val="20"/>
          <w:szCs w:val="20"/>
          <w:lang w:val="pt-BR"/>
        </w:rPr>
        <w:t>inclui</w:t>
      </w:r>
      <w:r>
        <w:rPr>
          <w:rFonts w:eastAsia="Times New Roman"/>
          <w:color w:val="000000"/>
          <w:sz w:val="20"/>
          <w:szCs w:val="20"/>
          <w:lang w:val="pt-BR"/>
        </w:rPr>
        <w:t xml:space="preserve"> </w:t>
      </w:r>
      <w:r w:rsidR="00550BB0" w:rsidRPr="00CD5D4A">
        <w:rPr>
          <w:rFonts w:eastAsia="Times New Roman"/>
          <w:color w:val="000000"/>
          <w:sz w:val="20"/>
          <w:szCs w:val="20"/>
        </w:rPr>
        <w:t>três famílias: Chelidae, Podocnemidae e Pelomedusidae</w:t>
      </w:r>
      <w:r w:rsidR="00550BB0" w:rsidRPr="00CD5D4A">
        <w:rPr>
          <w:rFonts w:eastAsia="Times New Roman"/>
          <w:i/>
          <w:iCs/>
          <w:color w:val="000000"/>
          <w:sz w:val="20"/>
          <w:szCs w:val="20"/>
        </w:rPr>
        <w:t xml:space="preserve"> </w:t>
      </w:r>
      <w:r w:rsidR="00550BB0" w:rsidRPr="00CD5D4A">
        <w:rPr>
          <w:rFonts w:eastAsia="Times New Roman"/>
          <w:color w:val="000000"/>
          <w:sz w:val="20"/>
          <w:szCs w:val="20"/>
        </w:rPr>
        <w:t>(Bujes, 2010). No estado do Piauí</w:t>
      </w:r>
      <w:r w:rsidR="00BA1AA8">
        <w:rPr>
          <w:rFonts w:eastAsia="Times New Roman"/>
          <w:color w:val="000000"/>
          <w:sz w:val="20"/>
          <w:szCs w:val="20"/>
          <w:lang w:val="pt-BR"/>
        </w:rPr>
        <w:t xml:space="preserve"> (PI)</w:t>
      </w:r>
      <w:r w:rsidR="00550BB0" w:rsidRPr="00CD5D4A">
        <w:rPr>
          <w:rFonts w:eastAsia="Times New Roman"/>
          <w:color w:val="000000"/>
          <w:sz w:val="20"/>
          <w:szCs w:val="20"/>
        </w:rPr>
        <w:t xml:space="preserve"> três espécies são descritas: </w:t>
      </w:r>
      <w:r w:rsidR="00550BB0" w:rsidRPr="00CD5D4A">
        <w:rPr>
          <w:rFonts w:eastAsia="Times New Roman"/>
          <w:i/>
          <w:iCs/>
          <w:color w:val="000000"/>
          <w:sz w:val="20"/>
          <w:szCs w:val="20"/>
        </w:rPr>
        <w:t xml:space="preserve">Mesoclemmys perplexa </w:t>
      </w:r>
      <w:r w:rsidR="00550BB0" w:rsidRPr="00CD5D4A">
        <w:rPr>
          <w:rFonts w:eastAsia="Times New Roman"/>
          <w:color w:val="000000"/>
          <w:sz w:val="20"/>
          <w:szCs w:val="20"/>
        </w:rPr>
        <w:t xml:space="preserve">Bour &amp; Zaher, 2005, </w:t>
      </w:r>
      <w:r w:rsidR="00550BB0" w:rsidRPr="00CD5D4A">
        <w:rPr>
          <w:rFonts w:eastAsia="Times New Roman"/>
          <w:i/>
          <w:iCs/>
          <w:color w:val="000000"/>
          <w:sz w:val="20"/>
          <w:szCs w:val="20"/>
        </w:rPr>
        <w:t>Mesoclemmys tuberculata</w:t>
      </w:r>
      <w:r w:rsidR="00550BB0" w:rsidRPr="00CD5D4A">
        <w:rPr>
          <w:rFonts w:eastAsia="Times New Roman"/>
          <w:color w:val="000000"/>
          <w:sz w:val="20"/>
          <w:szCs w:val="20"/>
        </w:rPr>
        <w:t xml:space="preserve"> Luederwaldt, 1926 e </w:t>
      </w:r>
      <w:r w:rsidR="00550BB0" w:rsidRPr="00CD5D4A">
        <w:rPr>
          <w:rFonts w:eastAsia="Times New Roman"/>
          <w:i/>
          <w:iCs/>
          <w:color w:val="000000"/>
          <w:sz w:val="20"/>
          <w:szCs w:val="20"/>
        </w:rPr>
        <w:t>Phrynops geoffroanus</w:t>
      </w:r>
      <w:r w:rsidR="00550BB0" w:rsidRPr="00CD5D4A">
        <w:rPr>
          <w:rFonts w:eastAsia="Times New Roman"/>
          <w:color w:val="000000"/>
          <w:sz w:val="20"/>
          <w:szCs w:val="20"/>
        </w:rPr>
        <w:t xml:space="preserve"> Schweigger, 1812</w:t>
      </w:r>
      <w:r w:rsidR="00550BB0" w:rsidRPr="00CD5D4A">
        <w:rPr>
          <w:rFonts w:eastAsia="Times New Roman"/>
          <w:color w:val="000000"/>
          <w:sz w:val="20"/>
          <w:szCs w:val="20"/>
          <w:shd w:val="clear" w:color="auto" w:fill="FFFFFF"/>
        </w:rPr>
        <w:t xml:space="preserve"> (Guedes, Entiauspe</w:t>
      </w:r>
      <w:r w:rsidR="00677E6A">
        <w:rPr>
          <w:rFonts w:eastAsia="Times New Roman"/>
          <w:color w:val="000000"/>
          <w:sz w:val="20"/>
          <w:szCs w:val="20"/>
          <w:shd w:val="clear" w:color="auto" w:fill="FFFFFF"/>
          <w:lang w:val="pt-BR"/>
        </w:rPr>
        <w:t>-Neto</w:t>
      </w:r>
      <w:r w:rsidR="00550BB0" w:rsidRPr="00CD5D4A">
        <w:rPr>
          <w:rFonts w:eastAsia="Times New Roman"/>
          <w:color w:val="000000"/>
          <w:sz w:val="20"/>
          <w:szCs w:val="20"/>
          <w:shd w:val="clear" w:color="auto" w:fill="FFFFFF"/>
        </w:rPr>
        <w:t xml:space="preserve"> &amp; Costa, 2023).</w:t>
      </w:r>
      <w:r w:rsidR="00550BB0" w:rsidRPr="00CD5D4A">
        <w:rPr>
          <w:rFonts w:eastAsia="Times New Roman"/>
          <w:color w:val="000000"/>
          <w:sz w:val="20"/>
          <w:szCs w:val="20"/>
        </w:rPr>
        <w:t xml:space="preserve"> São espécies</w:t>
      </w:r>
      <w:r>
        <w:rPr>
          <w:rFonts w:eastAsia="Times New Roman"/>
          <w:color w:val="000000"/>
          <w:sz w:val="20"/>
          <w:szCs w:val="20"/>
          <w:lang w:val="pt-BR"/>
        </w:rPr>
        <w:t xml:space="preserve"> </w:t>
      </w:r>
      <w:r w:rsidRPr="00CD5D4A">
        <w:rPr>
          <w:rFonts w:eastAsia="Times New Roman"/>
          <w:color w:val="000000"/>
          <w:sz w:val="20"/>
          <w:szCs w:val="20"/>
        </w:rPr>
        <w:t>endêmicas do Brasil</w:t>
      </w:r>
      <w:r w:rsidR="00550BB0" w:rsidRPr="00CD5D4A">
        <w:rPr>
          <w:rFonts w:eastAsia="Times New Roman"/>
          <w:color w:val="000000"/>
          <w:sz w:val="20"/>
          <w:szCs w:val="20"/>
        </w:rPr>
        <w:t xml:space="preserve"> que apresentam hábitos semi aquáticos, </w:t>
      </w:r>
      <w:r>
        <w:rPr>
          <w:rFonts w:hint="eastAsia"/>
          <w:color w:val="000000"/>
          <w:sz w:val="20"/>
          <w:szCs w:val="20"/>
          <w:lang w:eastAsia="zh-CN"/>
        </w:rPr>
        <w:t>o</w:t>
      </w:r>
      <w:r>
        <w:rPr>
          <w:color w:val="000000"/>
          <w:sz w:val="20"/>
          <w:szCs w:val="20"/>
          <w:lang w:val="pt-BR" w:eastAsia="zh-CN"/>
        </w:rPr>
        <w:t xml:space="preserve">correm </w:t>
      </w:r>
      <w:r w:rsidR="00550BB0" w:rsidRPr="00CD5D4A">
        <w:rPr>
          <w:rFonts w:eastAsia="Times New Roman"/>
          <w:color w:val="000000"/>
          <w:sz w:val="20"/>
          <w:szCs w:val="20"/>
        </w:rPr>
        <w:t xml:space="preserve"> em ambientes lênticos, e possuem uma dieta carnívora</w:t>
      </w:r>
      <w:r w:rsidR="00FE0758">
        <w:rPr>
          <w:rFonts w:eastAsia="Times New Roman"/>
          <w:color w:val="000000"/>
          <w:sz w:val="20"/>
          <w:szCs w:val="20"/>
          <w:lang w:val="pt-BR"/>
        </w:rPr>
        <w:t>.</w:t>
      </w:r>
      <w:r w:rsidR="00550BB0" w:rsidRPr="00CD5D4A">
        <w:rPr>
          <w:rFonts w:eastAsia="Times New Roman"/>
          <w:color w:val="000000"/>
          <w:sz w:val="20"/>
          <w:szCs w:val="20"/>
        </w:rPr>
        <w:t xml:space="preserve"> </w:t>
      </w:r>
    </w:p>
    <w:p w14:paraId="569AB760" w14:textId="614EF6F7" w:rsidR="00550BB0" w:rsidRPr="00ED55D2" w:rsidRDefault="00007AE3" w:rsidP="00550BB0">
      <w:pPr>
        <w:spacing w:line="240" w:lineRule="auto"/>
        <w:ind w:firstLine="720"/>
        <w:jc w:val="both"/>
        <w:rPr>
          <w:rFonts w:ascii="Times New Roman" w:eastAsia="Times New Roman" w:hAnsi="Times New Roman" w:cs="Times New Roman"/>
          <w:sz w:val="24"/>
          <w:szCs w:val="24"/>
          <w:lang w:val="pt-BR"/>
        </w:rPr>
      </w:pPr>
      <w:r>
        <w:rPr>
          <w:rFonts w:eastAsia="Times New Roman"/>
          <w:color w:val="000000"/>
          <w:sz w:val="20"/>
          <w:szCs w:val="20"/>
          <w:lang w:val="pt-BR"/>
        </w:rPr>
        <w:t xml:space="preserve">A espécie </w:t>
      </w:r>
      <w:r w:rsidR="00550BB0" w:rsidRPr="00CD5D4A">
        <w:rPr>
          <w:rFonts w:eastAsia="Times New Roman"/>
          <w:i/>
          <w:iCs/>
          <w:color w:val="000000"/>
          <w:sz w:val="20"/>
          <w:szCs w:val="20"/>
        </w:rPr>
        <w:t>M</w:t>
      </w:r>
      <w:r w:rsidR="00550BB0" w:rsidRPr="00CD5D4A">
        <w:rPr>
          <w:rFonts w:eastAsia="Times New Roman"/>
          <w:color w:val="000000"/>
          <w:sz w:val="20"/>
          <w:szCs w:val="20"/>
        </w:rPr>
        <w:t>.</w:t>
      </w:r>
      <w:r w:rsidR="00550BB0" w:rsidRPr="00CD5D4A">
        <w:rPr>
          <w:rFonts w:eastAsia="Times New Roman"/>
          <w:i/>
          <w:iCs/>
          <w:color w:val="000000"/>
          <w:sz w:val="20"/>
          <w:szCs w:val="20"/>
        </w:rPr>
        <w:t xml:space="preserve"> perplexa </w:t>
      </w:r>
      <w:r w:rsidR="00BA1AA8">
        <w:rPr>
          <w:rFonts w:eastAsia="Times New Roman"/>
          <w:color w:val="000000"/>
          <w:sz w:val="20"/>
          <w:szCs w:val="20"/>
          <w:lang w:val="pt-BR"/>
        </w:rPr>
        <w:t xml:space="preserve">é descrita com </w:t>
      </w:r>
      <w:r w:rsidR="00BA1AA8" w:rsidRPr="00CD5D4A">
        <w:rPr>
          <w:rFonts w:eastAsia="Times New Roman"/>
          <w:color w:val="000000"/>
          <w:sz w:val="20"/>
          <w:szCs w:val="20"/>
        </w:rPr>
        <w:t xml:space="preserve">localidade tipo </w:t>
      </w:r>
      <w:r>
        <w:rPr>
          <w:rFonts w:eastAsia="Times New Roman"/>
          <w:color w:val="000000"/>
          <w:sz w:val="20"/>
          <w:szCs w:val="20"/>
          <w:lang w:val="pt-BR"/>
        </w:rPr>
        <w:t xml:space="preserve">Parque Nacional da </w:t>
      </w:r>
      <w:r w:rsidR="00BA1AA8" w:rsidRPr="00CD5D4A">
        <w:rPr>
          <w:rFonts w:eastAsia="Times New Roman"/>
          <w:color w:val="000000"/>
          <w:sz w:val="20"/>
          <w:szCs w:val="20"/>
        </w:rPr>
        <w:t xml:space="preserve">Serra das </w:t>
      </w:r>
      <w:r w:rsidR="00E62B94" w:rsidRPr="00CD5D4A">
        <w:rPr>
          <w:rFonts w:eastAsia="Times New Roman"/>
          <w:color w:val="000000"/>
          <w:sz w:val="20"/>
          <w:szCs w:val="20"/>
        </w:rPr>
        <w:t>Confusões</w:t>
      </w:r>
      <w:r w:rsidR="00E62B94">
        <w:rPr>
          <w:rFonts w:eastAsia="Times New Roman"/>
          <w:color w:val="000000"/>
          <w:sz w:val="20"/>
          <w:szCs w:val="20"/>
          <w:lang w:val="pt-BR"/>
        </w:rPr>
        <w:t>,</w:t>
      </w:r>
      <w:r w:rsidR="00203847">
        <w:rPr>
          <w:rFonts w:eastAsia="Times New Roman"/>
          <w:color w:val="000000"/>
          <w:sz w:val="20"/>
          <w:szCs w:val="20"/>
          <w:lang w:val="pt-BR"/>
        </w:rPr>
        <w:t xml:space="preserve"> no estado do </w:t>
      </w:r>
      <w:r w:rsidR="00E62B94">
        <w:rPr>
          <w:rFonts w:eastAsia="Times New Roman"/>
          <w:color w:val="000000"/>
          <w:sz w:val="20"/>
          <w:szCs w:val="20"/>
          <w:lang w:val="pt-BR"/>
        </w:rPr>
        <w:t>Piauí</w:t>
      </w:r>
      <w:r w:rsidR="00E62B94" w:rsidRPr="00CD5D4A">
        <w:rPr>
          <w:rFonts w:eastAsia="Times New Roman"/>
          <w:color w:val="000000"/>
          <w:sz w:val="20"/>
          <w:szCs w:val="20"/>
        </w:rPr>
        <w:t>, apresenta</w:t>
      </w:r>
      <w:r w:rsidR="00286998">
        <w:rPr>
          <w:rFonts w:eastAsia="Times New Roman"/>
          <w:color w:val="000000"/>
          <w:sz w:val="20"/>
          <w:szCs w:val="20"/>
          <w:lang w:val="pt-BR"/>
        </w:rPr>
        <w:t xml:space="preserve"> </w:t>
      </w:r>
      <w:r w:rsidR="00286998" w:rsidRPr="00CD5D4A">
        <w:rPr>
          <w:rFonts w:eastAsia="Times New Roman"/>
          <w:color w:val="000000"/>
          <w:sz w:val="20"/>
          <w:szCs w:val="20"/>
        </w:rPr>
        <w:t>pequeno porte</w:t>
      </w:r>
      <w:r w:rsidR="00BA1AA8">
        <w:rPr>
          <w:rFonts w:eastAsia="Times New Roman"/>
          <w:color w:val="000000"/>
          <w:sz w:val="20"/>
          <w:szCs w:val="20"/>
          <w:lang w:val="pt-BR"/>
        </w:rPr>
        <w:t xml:space="preserve"> (</w:t>
      </w:r>
      <w:r w:rsidR="007B75A1">
        <w:rPr>
          <w:rFonts w:eastAsia="Times New Roman"/>
          <w:color w:val="000000"/>
          <w:sz w:val="20"/>
          <w:szCs w:val="20"/>
          <w:lang w:val="pt-BR"/>
        </w:rPr>
        <w:t>de no máximo 193.7 mm</w:t>
      </w:r>
      <w:r w:rsidR="00BA1AA8">
        <w:rPr>
          <w:rFonts w:eastAsia="Times New Roman"/>
          <w:color w:val="000000"/>
          <w:sz w:val="20"/>
          <w:szCs w:val="20"/>
          <w:lang w:val="pt-BR"/>
        </w:rPr>
        <w:t>)</w:t>
      </w:r>
      <w:r w:rsidR="00550BB0" w:rsidRPr="00CD5D4A">
        <w:rPr>
          <w:rFonts w:eastAsia="Times New Roman"/>
          <w:color w:val="000000"/>
          <w:sz w:val="20"/>
          <w:szCs w:val="20"/>
        </w:rPr>
        <w:t xml:space="preserve"> </w:t>
      </w:r>
      <w:r w:rsidR="00BA1AA8">
        <w:rPr>
          <w:rFonts w:eastAsia="Times New Roman"/>
          <w:color w:val="000000"/>
          <w:sz w:val="20"/>
          <w:szCs w:val="20"/>
          <w:lang w:val="pt-BR"/>
        </w:rPr>
        <w:t>com formato da</w:t>
      </w:r>
      <w:r w:rsidR="00550BB0" w:rsidRPr="00CD5D4A">
        <w:rPr>
          <w:rFonts w:eastAsia="Times New Roman"/>
          <w:color w:val="000000"/>
          <w:sz w:val="20"/>
          <w:szCs w:val="20"/>
        </w:rPr>
        <w:t xml:space="preserve"> carapaça estreito, </w:t>
      </w:r>
      <w:r w:rsidR="00E62B94" w:rsidRPr="00CD5D4A">
        <w:rPr>
          <w:rFonts w:eastAsia="Times New Roman"/>
          <w:color w:val="000000"/>
          <w:sz w:val="20"/>
          <w:szCs w:val="20"/>
        </w:rPr>
        <w:t>achatado</w:t>
      </w:r>
      <w:r w:rsidR="00E62B94">
        <w:rPr>
          <w:rFonts w:eastAsia="Times New Roman"/>
          <w:color w:val="000000"/>
          <w:sz w:val="20"/>
          <w:szCs w:val="20"/>
          <w:lang w:val="pt-BR"/>
        </w:rPr>
        <w:t>,</w:t>
      </w:r>
      <w:r w:rsidR="00E62B94" w:rsidRPr="00CD5D4A">
        <w:rPr>
          <w:rFonts w:eastAsia="Times New Roman"/>
          <w:color w:val="000000"/>
          <w:sz w:val="20"/>
          <w:szCs w:val="20"/>
        </w:rPr>
        <w:t xml:space="preserve"> coloração</w:t>
      </w:r>
      <w:r w:rsidR="00550BB0" w:rsidRPr="00CD5D4A">
        <w:rPr>
          <w:rFonts w:eastAsia="Times New Roman"/>
          <w:color w:val="000000"/>
          <w:sz w:val="20"/>
          <w:szCs w:val="20"/>
        </w:rPr>
        <w:t xml:space="preserve"> marrom escuro</w:t>
      </w:r>
      <w:r w:rsidR="00BA1AA8">
        <w:rPr>
          <w:rFonts w:eastAsia="Times New Roman"/>
          <w:color w:val="000000"/>
          <w:sz w:val="20"/>
          <w:szCs w:val="20"/>
          <w:lang w:val="pt-BR"/>
        </w:rPr>
        <w:t>,</w:t>
      </w:r>
      <w:r w:rsidR="00550BB0" w:rsidRPr="00CD5D4A">
        <w:rPr>
          <w:rFonts w:eastAsia="Times New Roman"/>
          <w:color w:val="000000"/>
          <w:sz w:val="20"/>
          <w:szCs w:val="20"/>
        </w:rPr>
        <w:t xml:space="preserve"> com focinho pontiagudo, curto e não arrebitado</w:t>
      </w:r>
      <w:r w:rsidR="007B75A1">
        <w:rPr>
          <w:rFonts w:eastAsia="Times New Roman"/>
          <w:color w:val="000000"/>
          <w:sz w:val="20"/>
          <w:szCs w:val="20"/>
          <w:lang w:val="pt-BR"/>
        </w:rPr>
        <w:t xml:space="preserve"> </w:t>
      </w:r>
      <w:r w:rsidR="007B75A1" w:rsidRPr="00CD5D4A">
        <w:rPr>
          <w:rFonts w:eastAsia="Times New Roman"/>
          <w:color w:val="000000"/>
          <w:sz w:val="20"/>
          <w:szCs w:val="20"/>
        </w:rPr>
        <w:t>(Bour &amp; Zaher, 2005</w:t>
      </w:r>
      <w:r w:rsidR="00E62B94" w:rsidRPr="00CD5D4A">
        <w:rPr>
          <w:rFonts w:eastAsia="Times New Roman"/>
          <w:color w:val="000000"/>
          <w:sz w:val="20"/>
          <w:szCs w:val="20"/>
        </w:rPr>
        <w:t>).</w:t>
      </w:r>
      <w:r w:rsidR="00550BB0" w:rsidRPr="00CD5D4A">
        <w:rPr>
          <w:rFonts w:eastAsia="Times New Roman"/>
          <w:color w:val="000000"/>
          <w:sz w:val="20"/>
          <w:szCs w:val="20"/>
        </w:rPr>
        <w:t xml:space="preserve"> </w:t>
      </w:r>
      <w:r w:rsidR="00550BB0" w:rsidRPr="00CD5D4A">
        <w:rPr>
          <w:rFonts w:eastAsia="Times New Roman"/>
          <w:i/>
          <w:iCs/>
          <w:color w:val="000000"/>
          <w:sz w:val="20"/>
          <w:szCs w:val="20"/>
        </w:rPr>
        <w:t>M</w:t>
      </w:r>
      <w:r w:rsidR="00550BB0" w:rsidRPr="00CD5D4A">
        <w:rPr>
          <w:rFonts w:eastAsia="Times New Roman"/>
          <w:color w:val="000000"/>
          <w:sz w:val="20"/>
          <w:szCs w:val="20"/>
        </w:rPr>
        <w:t>.</w:t>
      </w:r>
      <w:r w:rsidR="00550BB0" w:rsidRPr="00CD5D4A">
        <w:rPr>
          <w:rFonts w:eastAsia="Times New Roman"/>
          <w:i/>
          <w:iCs/>
          <w:color w:val="000000"/>
          <w:sz w:val="20"/>
          <w:szCs w:val="20"/>
        </w:rPr>
        <w:t xml:space="preserve"> tuberculata </w:t>
      </w:r>
      <w:r w:rsidR="000E667A">
        <w:rPr>
          <w:rFonts w:eastAsia="Times New Roman"/>
          <w:color w:val="000000"/>
          <w:sz w:val="20"/>
          <w:szCs w:val="20"/>
          <w:lang w:val="pt-BR"/>
        </w:rPr>
        <w:t xml:space="preserve">com </w:t>
      </w:r>
      <w:r w:rsidR="00BC025C">
        <w:rPr>
          <w:rFonts w:eastAsia="Times New Roman"/>
          <w:color w:val="000000"/>
          <w:sz w:val="20"/>
          <w:szCs w:val="20"/>
          <w:lang w:val="pt-BR"/>
        </w:rPr>
        <w:t xml:space="preserve">o local tipo </w:t>
      </w:r>
      <w:r w:rsidR="000E667A">
        <w:rPr>
          <w:rFonts w:eastAsia="Times New Roman"/>
          <w:color w:val="000000"/>
          <w:sz w:val="20"/>
          <w:szCs w:val="20"/>
          <w:lang w:val="pt-BR"/>
        </w:rPr>
        <w:t>em Vila Nova, na Bahia, cujas os indivíduos</w:t>
      </w:r>
      <w:r w:rsidR="00BC025C">
        <w:rPr>
          <w:rFonts w:eastAsia="Times New Roman"/>
          <w:color w:val="000000"/>
          <w:sz w:val="20"/>
          <w:szCs w:val="20"/>
          <w:lang w:val="pt-BR"/>
        </w:rPr>
        <w:t xml:space="preserve"> </w:t>
      </w:r>
      <w:r w:rsidR="00550BB0" w:rsidRPr="00CD5D4A">
        <w:rPr>
          <w:rFonts w:eastAsia="Times New Roman"/>
          <w:color w:val="000000"/>
          <w:sz w:val="20"/>
          <w:szCs w:val="20"/>
        </w:rPr>
        <w:t>apresenta</w:t>
      </w:r>
      <w:r w:rsidR="000E667A">
        <w:rPr>
          <w:rFonts w:eastAsia="Times New Roman"/>
          <w:color w:val="000000"/>
          <w:sz w:val="20"/>
          <w:szCs w:val="20"/>
          <w:lang w:val="pt-BR"/>
        </w:rPr>
        <w:t>m</w:t>
      </w:r>
      <w:r w:rsidR="00550BB0" w:rsidRPr="00CD5D4A">
        <w:rPr>
          <w:rFonts w:eastAsia="Times New Roman"/>
          <w:color w:val="000000"/>
          <w:sz w:val="20"/>
          <w:szCs w:val="20"/>
        </w:rPr>
        <w:t xml:space="preserve"> tamanho médio (Vanzolini </w:t>
      </w:r>
      <w:r w:rsidR="00550BB0" w:rsidRPr="00CD5D4A">
        <w:rPr>
          <w:rFonts w:eastAsia="Times New Roman"/>
          <w:i/>
          <w:iCs/>
          <w:color w:val="000000"/>
          <w:sz w:val="20"/>
          <w:szCs w:val="20"/>
        </w:rPr>
        <w:t>et al</w:t>
      </w:r>
      <w:r w:rsidR="00550BB0" w:rsidRPr="00CD5D4A">
        <w:rPr>
          <w:rFonts w:eastAsia="Times New Roman"/>
          <w:color w:val="000000"/>
          <w:sz w:val="20"/>
          <w:szCs w:val="20"/>
        </w:rPr>
        <w:t xml:space="preserve">., 1980; Ernst &amp; Barbour, 1989.; Vetter, 2005), a carapaça pode variar de cor entre o castanho claro à escuro, o plastrão é escuro e borda amarelada e suas barbelas são amareladas (Luederwaldt, 1926). Quanto </w:t>
      </w:r>
      <w:r w:rsidR="005264BA">
        <w:rPr>
          <w:rFonts w:eastAsia="Times New Roman"/>
          <w:color w:val="000000"/>
          <w:sz w:val="20"/>
          <w:szCs w:val="20"/>
          <w:lang w:val="pt-BR"/>
        </w:rPr>
        <w:t>à</w:t>
      </w:r>
      <w:r w:rsidR="005B5209">
        <w:rPr>
          <w:rFonts w:eastAsia="Times New Roman"/>
          <w:color w:val="000000"/>
          <w:sz w:val="20"/>
          <w:szCs w:val="20"/>
          <w:lang w:val="pt-BR"/>
        </w:rPr>
        <w:t xml:space="preserve"> </w:t>
      </w:r>
      <w:r w:rsidR="00550BB0" w:rsidRPr="00CD5D4A">
        <w:rPr>
          <w:rFonts w:eastAsia="Times New Roman"/>
          <w:i/>
          <w:iCs/>
          <w:color w:val="000000"/>
          <w:sz w:val="20"/>
          <w:szCs w:val="20"/>
        </w:rPr>
        <w:t>P. geoffroanus</w:t>
      </w:r>
      <w:r w:rsidR="00BC025C">
        <w:rPr>
          <w:rFonts w:eastAsia="Times New Roman"/>
          <w:color w:val="000000"/>
          <w:sz w:val="20"/>
          <w:szCs w:val="20"/>
          <w:lang w:val="pt-BR"/>
        </w:rPr>
        <w:t xml:space="preserve"> a espécie foi encontrada em Brasília</w:t>
      </w:r>
      <w:r w:rsidR="00184676">
        <w:rPr>
          <w:rFonts w:hint="eastAsia"/>
          <w:color w:val="000000"/>
          <w:sz w:val="20"/>
          <w:szCs w:val="20"/>
          <w:lang w:eastAsia="zh-CN"/>
        </w:rPr>
        <w:t>,</w:t>
      </w:r>
      <w:r w:rsidR="00184676">
        <w:rPr>
          <w:color w:val="000000"/>
          <w:sz w:val="20"/>
          <w:szCs w:val="20"/>
          <w:lang w:val="pt-BR" w:eastAsia="zh-CN"/>
        </w:rPr>
        <w:t xml:space="preserve"> os espécimes </w:t>
      </w:r>
      <w:r w:rsidR="00550BB0" w:rsidRPr="00CD5D4A">
        <w:rPr>
          <w:rFonts w:eastAsia="Times New Roman"/>
          <w:color w:val="000000"/>
          <w:sz w:val="20"/>
          <w:szCs w:val="20"/>
        </w:rPr>
        <w:t>possu</w:t>
      </w:r>
      <w:r w:rsidR="00184676">
        <w:rPr>
          <w:rFonts w:hint="eastAsia"/>
          <w:color w:val="000000"/>
          <w:sz w:val="20"/>
          <w:szCs w:val="20"/>
          <w:lang w:eastAsia="zh-CN"/>
        </w:rPr>
        <w:t>e</w:t>
      </w:r>
      <w:r w:rsidR="00184676">
        <w:rPr>
          <w:color w:val="000000"/>
          <w:sz w:val="20"/>
          <w:szCs w:val="20"/>
          <w:lang w:val="pt-BR" w:eastAsia="zh-CN"/>
        </w:rPr>
        <w:t>m</w:t>
      </w:r>
      <w:r w:rsidR="00550BB0" w:rsidRPr="00CD5D4A">
        <w:rPr>
          <w:rFonts w:eastAsia="Times New Roman"/>
          <w:color w:val="000000"/>
          <w:sz w:val="20"/>
          <w:szCs w:val="20"/>
        </w:rPr>
        <w:t xml:space="preserve"> a carapaça achatada e oval, cabeça lisa, larga, coloração preta, no pescoço existe a presença de tubérculos pouco acentuados e a pele com aspecto granuloso (Ernst &amp; Barbour 1989).</w:t>
      </w:r>
      <w:r w:rsidR="00105BE9">
        <w:rPr>
          <w:rFonts w:eastAsia="Times New Roman"/>
          <w:color w:val="000000"/>
          <w:sz w:val="20"/>
          <w:szCs w:val="20"/>
          <w:lang w:val="pt-BR"/>
        </w:rPr>
        <w:t xml:space="preserve"> No entanto, a espécie P. geoffroanus </w:t>
      </w:r>
      <w:r w:rsidR="0088671B">
        <w:rPr>
          <w:rFonts w:eastAsia="Times New Roman"/>
          <w:color w:val="000000"/>
          <w:sz w:val="20"/>
          <w:szCs w:val="20"/>
          <w:lang w:val="pt-BR"/>
        </w:rPr>
        <w:t>faz parte de um complexo de espécies, no qual tem sido objeto de estudos, pois existem problemas taxonômicos ainda não solucionados (</w:t>
      </w:r>
      <w:proofErr w:type="spellStart"/>
      <w:r w:rsidR="0088671B">
        <w:rPr>
          <w:rFonts w:eastAsia="Times New Roman"/>
          <w:color w:val="000000"/>
          <w:sz w:val="20"/>
          <w:szCs w:val="20"/>
          <w:lang w:val="pt-BR"/>
        </w:rPr>
        <w:t>Rhodin</w:t>
      </w:r>
      <w:proofErr w:type="spellEnd"/>
      <w:r w:rsidR="0088671B">
        <w:rPr>
          <w:rFonts w:eastAsia="Times New Roman"/>
          <w:color w:val="000000"/>
          <w:sz w:val="20"/>
          <w:szCs w:val="20"/>
          <w:lang w:val="pt-BR"/>
        </w:rPr>
        <w:t xml:space="preserve"> &amp; </w:t>
      </w:r>
      <w:proofErr w:type="spellStart"/>
      <w:r w:rsidR="0088671B">
        <w:rPr>
          <w:rFonts w:eastAsia="Times New Roman"/>
          <w:color w:val="000000"/>
          <w:sz w:val="20"/>
          <w:szCs w:val="20"/>
          <w:lang w:val="pt-BR"/>
        </w:rPr>
        <w:t>Mittermeier</w:t>
      </w:r>
      <w:proofErr w:type="spellEnd"/>
      <w:r w:rsidR="0088671B">
        <w:rPr>
          <w:rFonts w:eastAsia="Times New Roman"/>
          <w:color w:val="000000"/>
          <w:sz w:val="20"/>
          <w:szCs w:val="20"/>
          <w:lang w:val="pt-BR"/>
        </w:rPr>
        <w:t>, 1983)</w:t>
      </w:r>
      <w:r w:rsidR="00FE0758">
        <w:rPr>
          <w:rFonts w:eastAsia="Times New Roman"/>
          <w:color w:val="000000"/>
          <w:sz w:val="20"/>
          <w:szCs w:val="20"/>
          <w:lang w:val="pt-BR"/>
        </w:rPr>
        <w:t>.</w:t>
      </w:r>
    </w:p>
    <w:p w14:paraId="0879CDE6" w14:textId="434BCE88" w:rsidR="00550BB0" w:rsidRPr="00CD5D4A" w:rsidRDefault="00550BB0" w:rsidP="00550BB0">
      <w:pPr>
        <w:spacing w:line="240" w:lineRule="auto"/>
        <w:ind w:firstLine="720"/>
        <w:jc w:val="both"/>
        <w:rPr>
          <w:rFonts w:ascii="Times New Roman" w:eastAsia="Times New Roman" w:hAnsi="Times New Roman" w:cs="Times New Roman"/>
          <w:sz w:val="24"/>
          <w:szCs w:val="24"/>
        </w:rPr>
      </w:pPr>
      <w:r w:rsidRPr="00CD5D4A">
        <w:rPr>
          <w:rFonts w:eastAsia="Times New Roman"/>
          <w:color w:val="000000"/>
          <w:sz w:val="20"/>
          <w:szCs w:val="20"/>
        </w:rPr>
        <w:t>As chaves dicotômicas</w:t>
      </w:r>
      <w:r w:rsidR="00BF0229">
        <w:rPr>
          <w:rFonts w:eastAsia="Times New Roman"/>
          <w:color w:val="000000"/>
          <w:sz w:val="20"/>
          <w:szCs w:val="20"/>
          <w:lang w:val="pt-BR"/>
        </w:rPr>
        <w:t xml:space="preserve"> de identificação</w:t>
      </w:r>
      <w:r w:rsidRPr="00CD5D4A">
        <w:rPr>
          <w:rFonts w:eastAsia="Times New Roman"/>
          <w:color w:val="000000"/>
          <w:sz w:val="20"/>
          <w:szCs w:val="20"/>
        </w:rPr>
        <w:t xml:space="preserve"> são importantes ferramentas de instruções e descrição para identificação de espécies, tendo por base as características morfológicas, contribuindo  para diferenciar ordens, famílias, gêneros e espécies (Kapoor, 1942). Diante da dificuldade de diferenciar as espécies de cágados encontrados no estado do Piauí, pois as mesmas apresentam características semelhantes</w:t>
      </w:r>
      <w:r w:rsidR="0088671B">
        <w:rPr>
          <w:rFonts w:eastAsia="Times New Roman"/>
          <w:color w:val="000000"/>
          <w:sz w:val="20"/>
          <w:szCs w:val="20"/>
          <w:lang w:val="pt-BR"/>
        </w:rPr>
        <w:t xml:space="preserve"> como: coloração e formato da carapaça</w:t>
      </w:r>
      <w:r w:rsidR="0088671B">
        <w:rPr>
          <w:color w:val="000000"/>
          <w:sz w:val="20"/>
          <w:szCs w:val="20"/>
          <w:lang w:val="pt-BR" w:eastAsia="zh-CN"/>
        </w:rPr>
        <w:t>.</w:t>
      </w:r>
      <w:r w:rsidRPr="00CD5D4A">
        <w:rPr>
          <w:rFonts w:eastAsia="Times New Roman"/>
          <w:color w:val="000000"/>
          <w:sz w:val="20"/>
          <w:szCs w:val="20"/>
        </w:rPr>
        <w:t xml:space="preserve"> </w:t>
      </w:r>
      <w:r w:rsidR="0088671B">
        <w:rPr>
          <w:rFonts w:eastAsia="Times New Roman"/>
          <w:color w:val="000000"/>
          <w:sz w:val="20"/>
          <w:szCs w:val="20"/>
          <w:lang w:val="pt-BR"/>
        </w:rPr>
        <w:t>O</w:t>
      </w:r>
      <w:r w:rsidRPr="00CD5D4A">
        <w:rPr>
          <w:rFonts w:eastAsia="Times New Roman"/>
          <w:color w:val="000000"/>
          <w:sz w:val="20"/>
          <w:szCs w:val="20"/>
        </w:rPr>
        <w:t xml:space="preserve"> objetivo deste trabalho</w:t>
      </w:r>
      <w:r w:rsidR="005B5209">
        <w:rPr>
          <w:rFonts w:eastAsia="Times New Roman"/>
          <w:color w:val="000000"/>
          <w:sz w:val="20"/>
          <w:szCs w:val="20"/>
          <w:lang w:val="pt-BR"/>
        </w:rPr>
        <w:t xml:space="preserve"> foi </w:t>
      </w:r>
      <w:r w:rsidR="005264BA">
        <w:rPr>
          <w:color w:val="000000"/>
          <w:sz w:val="20"/>
          <w:szCs w:val="20"/>
          <w:lang w:eastAsia="zh-CN"/>
        </w:rPr>
        <w:t>desenvolver</w:t>
      </w:r>
      <w:r w:rsidR="005264BA">
        <w:rPr>
          <w:color w:val="000000"/>
          <w:sz w:val="20"/>
          <w:szCs w:val="20"/>
          <w:lang w:val="pt-BR" w:eastAsia="zh-CN"/>
        </w:rPr>
        <w:t xml:space="preserve"> </w:t>
      </w:r>
      <w:r w:rsidRPr="00CD5D4A">
        <w:rPr>
          <w:rFonts w:eastAsia="Times New Roman"/>
          <w:color w:val="000000"/>
          <w:sz w:val="20"/>
          <w:szCs w:val="20"/>
        </w:rPr>
        <w:t xml:space="preserve">uma chave de identificação das espécies de cágados da família </w:t>
      </w:r>
      <w:r w:rsidRPr="00F70BD5">
        <w:rPr>
          <w:rFonts w:eastAsia="Times New Roman"/>
          <w:color w:val="000000"/>
          <w:sz w:val="20"/>
          <w:szCs w:val="20"/>
        </w:rPr>
        <w:t>Chelidae</w:t>
      </w:r>
      <w:r w:rsidRPr="00CD5D4A">
        <w:rPr>
          <w:rFonts w:eastAsia="Times New Roman"/>
          <w:color w:val="000000"/>
          <w:sz w:val="20"/>
          <w:szCs w:val="20"/>
        </w:rPr>
        <w:t xml:space="preserve"> com base nas suas características </w:t>
      </w:r>
      <w:r w:rsidR="00ED55D2">
        <w:rPr>
          <w:rFonts w:eastAsia="Times New Roman"/>
          <w:color w:val="000000"/>
          <w:sz w:val="20"/>
          <w:szCs w:val="20"/>
          <w:lang w:val="pt-BR"/>
        </w:rPr>
        <w:t xml:space="preserve">morfológicas </w:t>
      </w:r>
      <w:r w:rsidRPr="00CD5D4A">
        <w:rPr>
          <w:rFonts w:eastAsia="Times New Roman"/>
          <w:color w:val="000000"/>
          <w:sz w:val="20"/>
          <w:szCs w:val="20"/>
        </w:rPr>
        <w:t>mais marcantes.</w:t>
      </w:r>
    </w:p>
    <w:p w14:paraId="7108C577" w14:textId="77777777" w:rsidR="004E1B4D" w:rsidRPr="004E1B4D" w:rsidRDefault="004E1B4D">
      <w:pPr>
        <w:spacing w:line="240" w:lineRule="auto"/>
        <w:jc w:val="both"/>
        <w:rPr>
          <w:b/>
          <w:sz w:val="20"/>
          <w:szCs w:val="20"/>
          <w:lang w:eastAsia="zh-CN"/>
        </w:rPr>
      </w:pPr>
    </w:p>
    <w:p w14:paraId="2E5C18D7" w14:textId="1DDCADFE" w:rsidR="00B555C8" w:rsidRPr="00FC6916" w:rsidRDefault="00356B9E">
      <w:pPr>
        <w:spacing w:line="240" w:lineRule="auto"/>
        <w:jc w:val="both"/>
        <w:rPr>
          <w:rFonts w:eastAsia="Times New Roman"/>
          <w:b/>
          <w:sz w:val="20"/>
          <w:szCs w:val="20"/>
          <w:lang w:val="pt-BR"/>
        </w:rPr>
      </w:pPr>
      <w:r>
        <w:rPr>
          <w:rFonts w:eastAsia="Times New Roman"/>
          <w:b/>
          <w:sz w:val="20"/>
          <w:szCs w:val="20"/>
        </w:rPr>
        <w:t>MATERIAL E MÉTODOS</w:t>
      </w:r>
    </w:p>
    <w:p w14:paraId="103DA9A9" w14:textId="2EB5060A" w:rsidR="00550BB0" w:rsidRPr="00ED55D2" w:rsidRDefault="00550BB0" w:rsidP="00550BB0">
      <w:pPr>
        <w:spacing w:line="240" w:lineRule="auto"/>
        <w:ind w:firstLine="720"/>
        <w:jc w:val="both"/>
        <w:rPr>
          <w:rFonts w:ascii="Times New Roman" w:hAnsi="Times New Roman" w:cs="Times New Roman"/>
          <w:sz w:val="24"/>
          <w:szCs w:val="24"/>
          <w:lang w:val="pt-BR" w:eastAsia="zh-CN"/>
        </w:rPr>
      </w:pPr>
      <w:r w:rsidRPr="00CD5D4A">
        <w:rPr>
          <w:rFonts w:eastAsia="Times New Roman"/>
          <w:color w:val="000000"/>
          <w:sz w:val="20"/>
          <w:szCs w:val="20"/>
        </w:rPr>
        <w:t xml:space="preserve">Para a construção da chave de identificação das espécies de cágados da família Chelidae, foram </w:t>
      </w:r>
      <w:r w:rsidR="00C8275A">
        <w:rPr>
          <w:rFonts w:eastAsia="Times New Roman"/>
          <w:color w:val="000000"/>
          <w:sz w:val="20"/>
          <w:szCs w:val="20"/>
          <w:lang w:val="pt-BR"/>
        </w:rPr>
        <w:t xml:space="preserve"> analisados </w:t>
      </w:r>
      <w:r w:rsidRPr="00CD5D4A">
        <w:rPr>
          <w:rFonts w:eastAsia="Times New Roman"/>
          <w:color w:val="000000"/>
          <w:sz w:val="20"/>
          <w:szCs w:val="20"/>
        </w:rPr>
        <w:t>separad</w:t>
      </w:r>
      <w:r w:rsidR="00C8275A">
        <w:rPr>
          <w:rFonts w:hint="eastAsia"/>
          <w:color w:val="000000"/>
          <w:sz w:val="20"/>
          <w:szCs w:val="20"/>
          <w:lang w:eastAsia="zh-CN"/>
        </w:rPr>
        <w:t>a</w:t>
      </w:r>
      <w:r w:rsidR="00C8275A">
        <w:rPr>
          <w:color w:val="000000"/>
          <w:sz w:val="20"/>
          <w:szCs w:val="20"/>
          <w:lang w:val="pt-BR" w:eastAsia="zh-CN"/>
        </w:rPr>
        <w:t xml:space="preserve">mente </w:t>
      </w:r>
      <w:r w:rsidRPr="00CD5D4A">
        <w:rPr>
          <w:rFonts w:eastAsia="Times New Roman"/>
          <w:color w:val="000000"/>
          <w:sz w:val="20"/>
          <w:szCs w:val="20"/>
        </w:rPr>
        <w:t xml:space="preserve"> </w:t>
      </w:r>
      <w:r w:rsidR="00C8275A">
        <w:rPr>
          <w:rFonts w:eastAsia="Times New Roman"/>
          <w:color w:val="000000"/>
          <w:sz w:val="20"/>
          <w:szCs w:val="20"/>
          <w:lang w:val="pt-BR"/>
        </w:rPr>
        <w:t xml:space="preserve"> exemplares das três espécies</w:t>
      </w:r>
      <w:r w:rsidRPr="00CD5D4A">
        <w:rPr>
          <w:rFonts w:eastAsia="Times New Roman"/>
          <w:color w:val="000000"/>
          <w:sz w:val="20"/>
          <w:szCs w:val="20"/>
        </w:rPr>
        <w:t xml:space="preserve"> exemplares que estão atualmente depositados na </w:t>
      </w:r>
      <w:r w:rsidR="005264BA">
        <w:rPr>
          <w:rFonts w:hint="eastAsia"/>
          <w:color w:val="000000"/>
          <w:sz w:val="20"/>
          <w:szCs w:val="20"/>
          <w:lang w:eastAsia="zh-CN"/>
        </w:rPr>
        <w:t>C</w:t>
      </w:r>
      <w:r w:rsidRPr="00CD5D4A">
        <w:rPr>
          <w:rFonts w:eastAsia="Times New Roman"/>
          <w:color w:val="000000"/>
          <w:sz w:val="20"/>
          <w:szCs w:val="20"/>
        </w:rPr>
        <w:t>oleção de História Natural da Universidade Federal do Piauí (CHNUFPI), situada na cidade de Floriano. Além das informações já disponíveis na literatura sobre as características morfológicas das espécies, também foram consideradas características encontradas nos exemplares.</w:t>
      </w:r>
      <w:r w:rsidR="00C8275A">
        <w:rPr>
          <w:rFonts w:eastAsia="Times New Roman"/>
          <w:color w:val="000000"/>
          <w:sz w:val="20"/>
          <w:szCs w:val="20"/>
          <w:lang w:val="pt-BR"/>
        </w:rPr>
        <w:t xml:space="preserve"> A partir das</w:t>
      </w:r>
      <w:r w:rsidR="00C8275A" w:rsidRPr="00CD5D4A">
        <w:rPr>
          <w:rFonts w:eastAsia="Times New Roman"/>
          <w:color w:val="000000"/>
          <w:sz w:val="20"/>
          <w:szCs w:val="20"/>
        </w:rPr>
        <w:t xml:space="preserve"> chaves</w:t>
      </w:r>
      <w:r w:rsidR="00C8275A">
        <w:rPr>
          <w:rFonts w:eastAsia="Times New Roman"/>
          <w:color w:val="000000"/>
          <w:sz w:val="20"/>
          <w:szCs w:val="20"/>
          <w:lang w:val="pt-BR"/>
        </w:rPr>
        <w:t xml:space="preserve"> de identificação </w:t>
      </w:r>
      <w:r w:rsidR="00C8275A" w:rsidRPr="00CD5D4A">
        <w:rPr>
          <w:rFonts w:eastAsia="Times New Roman"/>
          <w:color w:val="000000"/>
          <w:sz w:val="20"/>
          <w:szCs w:val="20"/>
        </w:rPr>
        <w:t xml:space="preserve">disponíveis em Rueda-Almonacid </w:t>
      </w:r>
      <w:r w:rsidR="00C8275A" w:rsidRPr="00CD5D4A">
        <w:rPr>
          <w:rFonts w:eastAsia="Times New Roman"/>
          <w:i/>
          <w:iCs/>
          <w:color w:val="000000"/>
          <w:sz w:val="20"/>
          <w:szCs w:val="20"/>
        </w:rPr>
        <w:t>et al</w:t>
      </w:r>
      <w:r w:rsidR="00C8275A" w:rsidRPr="00CD5D4A">
        <w:rPr>
          <w:rFonts w:eastAsia="Times New Roman"/>
          <w:color w:val="000000"/>
          <w:sz w:val="20"/>
          <w:szCs w:val="20"/>
        </w:rPr>
        <w:t>., (2007) e Iverson e College (1992)</w:t>
      </w:r>
      <w:r w:rsidR="00C8275A">
        <w:rPr>
          <w:rFonts w:eastAsia="Times New Roman"/>
          <w:color w:val="000000"/>
          <w:sz w:val="20"/>
          <w:szCs w:val="20"/>
          <w:lang w:val="pt-BR"/>
        </w:rPr>
        <w:t>, levantamos</w:t>
      </w:r>
      <w:r w:rsidR="0088671B">
        <w:rPr>
          <w:rFonts w:eastAsia="Times New Roman"/>
          <w:color w:val="000000"/>
          <w:sz w:val="20"/>
          <w:szCs w:val="20"/>
          <w:lang w:val="pt-BR"/>
        </w:rPr>
        <w:t xml:space="preserve"> sete</w:t>
      </w:r>
      <w:r w:rsidR="00C8275A">
        <w:rPr>
          <w:rFonts w:eastAsia="Times New Roman"/>
          <w:color w:val="000000"/>
          <w:sz w:val="20"/>
          <w:szCs w:val="20"/>
          <w:lang w:val="pt-BR"/>
        </w:rPr>
        <w:t xml:space="preserve"> caracteres morfológicos</w:t>
      </w:r>
      <w:r w:rsidR="0088671B">
        <w:rPr>
          <w:rFonts w:hint="eastAsia"/>
          <w:color w:val="000000"/>
          <w:sz w:val="20"/>
          <w:szCs w:val="20"/>
          <w:lang w:eastAsia="zh-CN"/>
        </w:rPr>
        <w:t xml:space="preserve"> </w:t>
      </w:r>
      <w:r w:rsidRPr="00CD5D4A">
        <w:rPr>
          <w:rFonts w:eastAsia="Times New Roman"/>
          <w:color w:val="000000"/>
          <w:sz w:val="20"/>
          <w:szCs w:val="20"/>
        </w:rPr>
        <w:t>para</w:t>
      </w:r>
      <w:r w:rsidR="00C8275A">
        <w:rPr>
          <w:rFonts w:eastAsia="Times New Roman"/>
          <w:color w:val="000000"/>
          <w:sz w:val="20"/>
          <w:szCs w:val="20"/>
          <w:lang w:val="pt-BR"/>
        </w:rPr>
        <w:t xml:space="preserve"> compor uma chave exclusiva para o</w:t>
      </w:r>
      <w:r w:rsidR="00A044FE">
        <w:rPr>
          <w:rFonts w:eastAsia="Times New Roman"/>
          <w:color w:val="000000"/>
          <w:sz w:val="20"/>
          <w:szCs w:val="20"/>
          <w:lang w:val="pt-BR"/>
        </w:rPr>
        <w:t>s cágados do Piauí</w:t>
      </w:r>
      <w:r w:rsidR="00C8275A">
        <w:rPr>
          <w:rFonts w:eastAsia="Times New Roman"/>
          <w:color w:val="000000"/>
          <w:sz w:val="20"/>
          <w:szCs w:val="20"/>
          <w:lang w:val="pt-BR"/>
        </w:rPr>
        <w:t>, são eles:</w:t>
      </w:r>
      <w:r w:rsidRPr="00CD5D4A">
        <w:rPr>
          <w:rFonts w:eastAsia="Times New Roman"/>
          <w:color w:val="000000"/>
          <w:sz w:val="20"/>
          <w:szCs w:val="20"/>
        </w:rPr>
        <w:t xml:space="preserve"> formato da carapaça, tamanho da cabeça, manchas corporais e presença de características individuais de cada espécie</w:t>
      </w:r>
      <w:r w:rsidR="0088671B">
        <w:rPr>
          <w:rFonts w:eastAsia="Times New Roman"/>
          <w:color w:val="000000"/>
          <w:sz w:val="20"/>
          <w:szCs w:val="20"/>
          <w:lang w:val="pt-BR"/>
        </w:rPr>
        <w:t>.</w:t>
      </w:r>
      <w:r w:rsidR="00E175DD">
        <w:rPr>
          <w:rFonts w:eastAsia="Times New Roman"/>
          <w:color w:val="000000"/>
          <w:sz w:val="20"/>
          <w:szCs w:val="20"/>
          <w:lang w:val="pt-BR"/>
        </w:rPr>
        <w:t xml:space="preserve"> Para</w:t>
      </w:r>
      <w:r w:rsidR="00E175DD">
        <w:rPr>
          <w:color w:val="000000"/>
          <w:sz w:val="20"/>
          <w:szCs w:val="20"/>
        </w:rPr>
        <w:t xml:space="preserve"> auxiliar na identificação e construção da chave, fo</w:t>
      </w:r>
      <w:r w:rsidR="00E62B94">
        <w:rPr>
          <w:color w:val="000000"/>
          <w:sz w:val="20"/>
          <w:szCs w:val="20"/>
          <w:lang w:val="pt-BR"/>
        </w:rPr>
        <w:t>i</w:t>
      </w:r>
      <w:sdt>
        <w:sdtPr>
          <w:tag w:val="goog_rdk_25"/>
          <w:id w:val="-1947767900"/>
          <w:showingPlcHdr/>
        </w:sdtPr>
        <w:sdtContent>
          <w:r w:rsidR="00E62B94">
            <w:t xml:space="preserve">     </w:t>
          </w:r>
        </w:sdtContent>
      </w:sdt>
      <w:r w:rsidR="00E175DD">
        <w:rPr>
          <w:color w:val="000000"/>
          <w:sz w:val="20"/>
          <w:szCs w:val="20"/>
        </w:rPr>
        <w:t xml:space="preserve"> utilizadas</w:t>
      </w:r>
      <w:r w:rsidR="00E62B94">
        <w:rPr>
          <w:lang w:val="pt-BR"/>
        </w:rPr>
        <w:t xml:space="preserve"> </w:t>
      </w:r>
      <w:r w:rsidR="00E175DD">
        <w:rPr>
          <w:color w:val="000000"/>
          <w:sz w:val="20"/>
          <w:szCs w:val="20"/>
        </w:rPr>
        <w:t xml:space="preserve">chaves básicas disponíveis em Rueda-Almonacid </w:t>
      </w:r>
      <w:r w:rsidR="00E175DD">
        <w:rPr>
          <w:i/>
          <w:color w:val="000000"/>
          <w:sz w:val="20"/>
          <w:szCs w:val="20"/>
        </w:rPr>
        <w:t>et al</w:t>
      </w:r>
      <w:r w:rsidR="00E175DD">
        <w:rPr>
          <w:color w:val="000000"/>
          <w:sz w:val="20"/>
          <w:szCs w:val="20"/>
        </w:rPr>
        <w:t>., (2007) e Iverson e College (1992).</w:t>
      </w:r>
    </w:p>
    <w:p w14:paraId="6857F41C" w14:textId="28A26AAC" w:rsidR="00051642" w:rsidRPr="00051642" w:rsidRDefault="00051642">
      <w:pPr>
        <w:spacing w:line="240" w:lineRule="auto"/>
        <w:jc w:val="both"/>
        <w:rPr>
          <w:sz w:val="20"/>
          <w:szCs w:val="20"/>
          <w:lang w:val="pt-BR" w:eastAsia="zh-CN"/>
        </w:rPr>
      </w:pPr>
    </w:p>
    <w:p w14:paraId="2154A434" w14:textId="77777777" w:rsidR="00B555C8" w:rsidRDefault="00356B9E">
      <w:pPr>
        <w:spacing w:line="240" w:lineRule="auto"/>
        <w:jc w:val="both"/>
        <w:rPr>
          <w:rFonts w:eastAsia="Times New Roman"/>
          <w:b/>
          <w:sz w:val="20"/>
          <w:szCs w:val="20"/>
        </w:rPr>
      </w:pPr>
      <w:r>
        <w:rPr>
          <w:rFonts w:eastAsia="Times New Roman"/>
          <w:b/>
          <w:sz w:val="20"/>
          <w:szCs w:val="20"/>
        </w:rPr>
        <w:lastRenderedPageBreak/>
        <w:t>RESULTADOS E DISCUSSÃO</w:t>
      </w:r>
    </w:p>
    <w:p w14:paraId="02E2DDDA" w14:textId="584EE88C" w:rsidR="00550BB0" w:rsidRPr="00EE5FCC" w:rsidRDefault="00550BB0" w:rsidP="00550BB0">
      <w:pPr>
        <w:spacing w:line="240" w:lineRule="auto"/>
        <w:ind w:firstLine="720"/>
        <w:jc w:val="both"/>
        <w:rPr>
          <w:rFonts w:ascii="Times New Roman" w:eastAsia="Times New Roman" w:hAnsi="Times New Roman" w:cs="Times New Roman"/>
          <w:sz w:val="24"/>
          <w:szCs w:val="24"/>
          <w:lang w:val="pt-BR"/>
        </w:rPr>
      </w:pPr>
      <w:r w:rsidRPr="00CD5D4A">
        <w:rPr>
          <w:rFonts w:eastAsia="Times New Roman"/>
          <w:color w:val="000000"/>
          <w:sz w:val="20"/>
          <w:szCs w:val="20"/>
        </w:rPr>
        <w:t xml:space="preserve">Diante da dificuldade de diferenciar as espécies de cágados da família Chelidae, principalmente no que se refere a linhagem </w:t>
      </w:r>
      <w:r w:rsidRPr="00CD5D4A">
        <w:rPr>
          <w:rFonts w:eastAsia="Times New Roman"/>
          <w:i/>
          <w:iCs/>
          <w:color w:val="000000"/>
          <w:sz w:val="20"/>
          <w:szCs w:val="20"/>
        </w:rPr>
        <w:t>Phrynops</w:t>
      </w:r>
      <w:r w:rsidRPr="00CD5D4A">
        <w:rPr>
          <w:rFonts w:eastAsia="Times New Roman"/>
          <w:color w:val="000000"/>
          <w:sz w:val="20"/>
          <w:szCs w:val="20"/>
        </w:rPr>
        <w:t>, po</w:t>
      </w:r>
      <w:r w:rsidR="005B5209">
        <w:rPr>
          <w:rFonts w:hint="eastAsia"/>
          <w:color w:val="000000"/>
          <w:sz w:val="20"/>
          <w:szCs w:val="20"/>
          <w:lang w:eastAsia="zh-CN"/>
        </w:rPr>
        <w:t>r</w:t>
      </w:r>
      <w:r w:rsidRPr="00CD5D4A">
        <w:rPr>
          <w:rFonts w:eastAsia="Times New Roman"/>
          <w:color w:val="000000"/>
          <w:sz w:val="20"/>
          <w:szCs w:val="20"/>
        </w:rPr>
        <w:t xml:space="preserve"> tratar-se de um complexo de espécies que ainda apresenta problemas taxonômicos (Rhodin e Mittermeier, 1983; Guix et al., 1989; Fri</w:t>
      </w:r>
      <w:r w:rsidR="000D5D8D">
        <w:rPr>
          <w:rFonts w:eastAsia="Times New Roman"/>
          <w:color w:val="000000"/>
          <w:sz w:val="20"/>
          <w:szCs w:val="20"/>
          <w:lang w:val="pt-BR"/>
        </w:rPr>
        <w:t>o</w:t>
      </w:r>
      <w:r w:rsidRPr="00CD5D4A">
        <w:rPr>
          <w:rFonts w:eastAsia="Times New Roman"/>
          <w:color w:val="000000"/>
          <w:sz w:val="20"/>
          <w:szCs w:val="20"/>
        </w:rPr>
        <w:t>l, 2014). A presente chave dicotômica</w:t>
      </w:r>
      <w:r w:rsidR="005B5209">
        <w:rPr>
          <w:rFonts w:eastAsia="Times New Roman"/>
          <w:color w:val="000000"/>
          <w:sz w:val="20"/>
          <w:szCs w:val="20"/>
          <w:lang w:val="pt-BR"/>
        </w:rPr>
        <w:t xml:space="preserve">, não </w:t>
      </w:r>
      <w:r w:rsidR="005264BA">
        <w:rPr>
          <w:rFonts w:eastAsia="Times New Roman"/>
          <w:color w:val="000000"/>
          <w:sz w:val="20"/>
          <w:szCs w:val="20"/>
          <w:lang w:val="pt-BR"/>
        </w:rPr>
        <w:t xml:space="preserve">foi considerada a condição de </w:t>
      </w:r>
      <w:proofErr w:type="spellStart"/>
      <w:r w:rsidR="005264BA">
        <w:rPr>
          <w:rFonts w:eastAsia="Times New Roman"/>
          <w:color w:val="000000"/>
          <w:sz w:val="20"/>
          <w:szCs w:val="20"/>
          <w:lang w:val="pt-BR"/>
        </w:rPr>
        <w:t>sinonimização</w:t>
      </w:r>
      <w:proofErr w:type="spellEnd"/>
      <w:r w:rsidR="005264BA">
        <w:rPr>
          <w:rFonts w:eastAsia="Times New Roman"/>
          <w:color w:val="000000"/>
          <w:sz w:val="20"/>
          <w:szCs w:val="20"/>
          <w:lang w:val="pt-BR"/>
        </w:rPr>
        <w:t xml:space="preserve"> da espécie </w:t>
      </w:r>
      <w:r w:rsidR="005B5209">
        <w:rPr>
          <w:rFonts w:eastAsia="Times New Roman"/>
          <w:color w:val="000000"/>
          <w:sz w:val="20"/>
          <w:szCs w:val="20"/>
          <w:lang w:val="pt-BR"/>
        </w:rPr>
        <w:t xml:space="preserve"> </w:t>
      </w:r>
      <w:r w:rsidR="005B5209" w:rsidRPr="00BF0229">
        <w:rPr>
          <w:rFonts w:eastAsia="Times New Roman"/>
          <w:i/>
          <w:color w:val="000000"/>
          <w:sz w:val="20"/>
          <w:szCs w:val="20"/>
          <w:lang w:val="pt-BR"/>
        </w:rPr>
        <w:t>P. geoffroanus</w:t>
      </w:r>
      <w:r w:rsidR="005B5209">
        <w:rPr>
          <w:rFonts w:eastAsia="Times New Roman"/>
          <w:color w:val="000000"/>
          <w:sz w:val="20"/>
          <w:szCs w:val="20"/>
          <w:lang w:val="pt-BR"/>
        </w:rPr>
        <w:t xml:space="preserve"> como espécie válida para o estado do Piauí</w:t>
      </w:r>
      <w:r w:rsidR="005264BA">
        <w:rPr>
          <w:rFonts w:eastAsia="Times New Roman"/>
          <w:color w:val="000000"/>
          <w:sz w:val="20"/>
          <w:szCs w:val="20"/>
          <w:lang w:val="pt-BR"/>
        </w:rPr>
        <w:t>, por isso foi mantido as características morfológicas da espécie</w:t>
      </w:r>
      <w:r w:rsidR="005B5209">
        <w:rPr>
          <w:rFonts w:eastAsia="Times New Roman"/>
          <w:color w:val="000000"/>
          <w:sz w:val="20"/>
          <w:szCs w:val="20"/>
          <w:lang w:val="pt-BR"/>
        </w:rPr>
        <w:t xml:space="preserve"> </w:t>
      </w:r>
      <w:r w:rsidRPr="00CD5D4A">
        <w:rPr>
          <w:rFonts w:eastAsia="Times New Roman"/>
          <w:color w:val="000000"/>
          <w:sz w:val="20"/>
          <w:szCs w:val="20"/>
        </w:rPr>
        <w:t>(ver a chave abaixo)</w:t>
      </w:r>
      <w:r w:rsidR="00EE5FCC">
        <w:rPr>
          <w:rFonts w:eastAsia="Times New Roman"/>
          <w:color w:val="000000"/>
          <w:sz w:val="20"/>
          <w:szCs w:val="20"/>
          <w:lang w:val="pt-BR"/>
        </w:rPr>
        <w:t>.</w:t>
      </w:r>
    </w:p>
    <w:p w14:paraId="70D4DA7D" w14:textId="663C3AAB" w:rsidR="005264BA" w:rsidRPr="00E175DD" w:rsidRDefault="00550BB0" w:rsidP="00550BB0">
      <w:pPr>
        <w:spacing w:line="240" w:lineRule="auto"/>
        <w:ind w:firstLine="720"/>
        <w:jc w:val="both"/>
        <w:rPr>
          <w:color w:val="000000"/>
          <w:sz w:val="20"/>
          <w:szCs w:val="20"/>
          <w:lang w:val="pt-BR" w:eastAsia="zh-CN"/>
        </w:rPr>
      </w:pPr>
      <w:r w:rsidRPr="00CD5D4A">
        <w:rPr>
          <w:rFonts w:eastAsia="Times New Roman"/>
          <w:color w:val="000000"/>
          <w:sz w:val="20"/>
          <w:szCs w:val="20"/>
        </w:rPr>
        <w:t xml:space="preserve">As chaves dicotômicas, tem se mostrado como importantes ferramentas na identificação de outros grupos no âmbito da zoologia: Quirópteros (Vizotto e Taddei, 1973), aves (Grantsau, 1988), peixes (Britiski et al., 1984), anfíbios (Duellman, 1978), lagartos (Ávila-Pires, 1995) e ofídios (Cunha &amp; Nascimento, 1978). Quanto aos quelônios, ainda existem poucas chaves </w:t>
      </w:r>
      <w:r w:rsidR="000D5D8D">
        <w:rPr>
          <w:rFonts w:eastAsia="Times New Roman"/>
          <w:color w:val="000000"/>
          <w:sz w:val="20"/>
          <w:szCs w:val="20"/>
          <w:lang w:val="pt-BR"/>
        </w:rPr>
        <w:t>de identificação</w:t>
      </w:r>
      <w:r w:rsidRPr="00CD5D4A">
        <w:rPr>
          <w:rFonts w:eastAsia="Times New Roman"/>
          <w:color w:val="000000"/>
          <w:sz w:val="20"/>
          <w:szCs w:val="20"/>
        </w:rPr>
        <w:t xml:space="preserve"> (</w:t>
      </w:r>
      <w:r w:rsidR="00ED55D2" w:rsidRPr="00CD5D4A">
        <w:rPr>
          <w:rFonts w:eastAsia="Times New Roman"/>
          <w:color w:val="000000"/>
          <w:sz w:val="20"/>
          <w:szCs w:val="20"/>
        </w:rPr>
        <w:t>Iverson e College, 1992</w:t>
      </w:r>
      <w:r w:rsidR="00ED55D2">
        <w:rPr>
          <w:rFonts w:eastAsia="Times New Roman"/>
          <w:color w:val="000000"/>
          <w:sz w:val="20"/>
          <w:szCs w:val="20"/>
          <w:lang w:val="pt-BR"/>
        </w:rPr>
        <w:t xml:space="preserve">; </w:t>
      </w:r>
      <w:r w:rsidRPr="00CD5D4A">
        <w:rPr>
          <w:rFonts w:eastAsia="Times New Roman"/>
          <w:color w:val="000000"/>
          <w:sz w:val="20"/>
          <w:szCs w:val="20"/>
        </w:rPr>
        <w:t xml:space="preserve">Rueda-Almonacid </w:t>
      </w:r>
      <w:r w:rsidRPr="00CD5D4A">
        <w:rPr>
          <w:rFonts w:eastAsia="Times New Roman"/>
          <w:i/>
          <w:iCs/>
          <w:color w:val="000000"/>
          <w:sz w:val="20"/>
          <w:szCs w:val="20"/>
        </w:rPr>
        <w:t>et al</w:t>
      </w:r>
      <w:r w:rsidRPr="00CD5D4A">
        <w:rPr>
          <w:rFonts w:eastAsia="Times New Roman"/>
          <w:color w:val="000000"/>
          <w:sz w:val="20"/>
          <w:szCs w:val="20"/>
        </w:rPr>
        <w:t xml:space="preserve">., 2007;; Guzmán, 2016;) e algumas precisam de atualizações, pois alguns gêneros e espécies de </w:t>
      </w:r>
      <w:r w:rsidR="000D5D8D">
        <w:rPr>
          <w:rFonts w:eastAsia="Times New Roman"/>
          <w:color w:val="000000"/>
          <w:sz w:val="20"/>
          <w:szCs w:val="20"/>
          <w:lang w:val="pt-BR"/>
        </w:rPr>
        <w:t>C</w:t>
      </w:r>
      <w:r w:rsidRPr="00CD5D4A">
        <w:rPr>
          <w:rFonts w:eastAsia="Times New Roman"/>
          <w:color w:val="000000"/>
          <w:sz w:val="20"/>
          <w:szCs w:val="20"/>
        </w:rPr>
        <w:t>helidae foram sinonimizadas.</w:t>
      </w:r>
    </w:p>
    <w:p w14:paraId="580CC39E" w14:textId="77777777" w:rsidR="00550BB0" w:rsidRPr="00CD5D4A" w:rsidRDefault="00550BB0" w:rsidP="00550BB0">
      <w:pPr>
        <w:spacing w:before="240" w:after="240" w:line="240" w:lineRule="auto"/>
        <w:jc w:val="both"/>
        <w:rPr>
          <w:rFonts w:ascii="Times New Roman" w:eastAsia="Times New Roman" w:hAnsi="Times New Roman" w:cs="Times New Roman"/>
          <w:sz w:val="24"/>
          <w:szCs w:val="24"/>
        </w:rPr>
      </w:pPr>
      <w:r w:rsidRPr="00CD5D4A">
        <w:rPr>
          <w:rFonts w:eastAsia="Times New Roman"/>
          <w:color w:val="000000"/>
          <w:sz w:val="20"/>
          <w:szCs w:val="20"/>
        </w:rPr>
        <w:t>Chave de identificação:</w:t>
      </w:r>
    </w:p>
    <w:p w14:paraId="7CB9735D"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b/>
          <w:bCs/>
          <w:color w:val="000000"/>
          <w:sz w:val="20"/>
          <w:szCs w:val="20"/>
        </w:rPr>
        <w:t>BARBELAS</w:t>
      </w:r>
    </w:p>
    <w:p w14:paraId="718BB75C"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1a. Barbelas presentes na parte ventral da cabeça e próxima da mandíbula….. </w:t>
      </w:r>
      <w:r w:rsidRPr="00CD5D4A">
        <w:rPr>
          <w:rFonts w:eastAsia="Times New Roman"/>
          <w:b/>
          <w:bCs/>
          <w:color w:val="000000"/>
          <w:sz w:val="20"/>
          <w:szCs w:val="20"/>
        </w:rPr>
        <w:t>2 (Chelidae e Podocnemididae)</w:t>
      </w:r>
    </w:p>
    <w:p w14:paraId="180638F0" w14:textId="1AA3C98F" w:rsidR="00550BB0" w:rsidRPr="00CD5D4A" w:rsidRDefault="000D5D8D" w:rsidP="00550BB0">
      <w:pPr>
        <w:spacing w:line="240" w:lineRule="auto"/>
        <w:jc w:val="both"/>
        <w:rPr>
          <w:rFonts w:ascii="Times New Roman" w:eastAsia="Times New Roman" w:hAnsi="Times New Roman" w:cs="Times New Roman"/>
          <w:sz w:val="24"/>
          <w:szCs w:val="24"/>
        </w:rPr>
      </w:pPr>
      <w:r>
        <w:rPr>
          <w:rFonts w:eastAsia="Times New Roman"/>
          <w:color w:val="000000"/>
          <w:sz w:val="20"/>
          <w:szCs w:val="20"/>
          <w:lang w:val="pt-BR"/>
        </w:rPr>
        <w:t>1</w:t>
      </w:r>
      <w:r w:rsidR="00550BB0" w:rsidRPr="00CD5D4A">
        <w:rPr>
          <w:rFonts w:eastAsia="Times New Roman"/>
          <w:color w:val="000000"/>
          <w:sz w:val="20"/>
          <w:szCs w:val="20"/>
        </w:rPr>
        <w:t>b. Barbelas ausentes na parte ventral da cabeça e próxima a mandíbula</w:t>
      </w:r>
      <w:proofErr w:type="gramStart"/>
      <w:r w:rsidR="00550BB0" w:rsidRPr="00CD5D4A">
        <w:rPr>
          <w:rFonts w:eastAsia="Times New Roman"/>
          <w:color w:val="000000"/>
          <w:sz w:val="20"/>
          <w:szCs w:val="20"/>
        </w:rPr>
        <w:t>…..</w:t>
      </w:r>
      <w:proofErr w:type="gramEnd"/>
      <w:r w:rsidR="00550BB0" w:rsidRPr="00CD5D4A">
        <w:rPr>
          <w:rFonts w:eastAsia="Times New Roman"/>
          <w:b/>
          <w:bCs/>
          <w:color w:val="000000"/>
          <w:sz w:val="20"/>
          <w:szCs w:val="20"/>
        </w:rPr>
        <w:t xml:space="preserve"> Outros quelônios </w:t>
      </w:r>
    </w:p>
    <w:p w14:paraId="41C3140C"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b/>
          <w:bCs/>
          <w:color w:val="000000"/>
          <w:sz w:val="20"/>
          <w:szCs w:val="20"/>
        </w:rPr>
        <w:t>ESCUDOS NUCAL:</w:t>
      </w:r>
    </w:p>
    <w:p w14:paraId="73E4E76C"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2a. Escudo nucal presente na carapaça entre as placas marginais e vertebrais….. </w:t>
      </w:r>
      <w:r w:rsidRPr="00CD5D4A">
        <w:rPr>
          <w:rFonts w:eastAsia="Times New Roman"/>
          <w:b/>
          <w:bCs/>
          <w:color w:val="000000"/>
          <w:sz w:val="20"/>
          <w:szCs w:val="20"/>
        </w:rPr>
        <w:t>3 (Chelidae)</w:t>
      </w:r>
    </w:p>
    <w:p w14:paraId="2F8F1CFC"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2b. Escudo nucal ausente na carapaça entre as placas marginais e vertebrais. </w:t>
      </w:r>
      <w:r w:rsidRPr="00CD5D4A">
        <w:rPr>
          <w:rFonts w:eastAsia="Times New Roman"/>
          <w:b/>
          <w:bCs/>
          <w:color w:val="000000"/>
          <w:sz w:val="20"/>
          <w:szCs w:val="20"/>
        </w:rPr>
        <w:t>Podocnemididae</w:t>
      </w:r>
    </w:p>
    <w:p w14:paraId="2057C80A"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b/>
          <w:bCs/>
          <w:color w:val="000000"/>
          <w:sz w:val="20"/>
          <w:szCs w:val="20"/>
        </w:rPr>
        <w:t>CARAPAÇA </w:t>
      </w:r>
    </w:p>
    <w:p w14:paraId="62A1EEF6" w14:textId="4AF55BE6"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3a. Comprimento e largura da carapaça são proporcionais visualmente….. </w:t>
      </w:r>
      <w:r w:rsidRPr="00CD5D4A">
        <w:rPr>
          <w:rFonts w:eastAsia="Times New Roman"/>
          <w:b/>
          <w:bCs/>
          <w:color w:val="000000"/>
          <w:sz w:val="20"/>
          <w:szCs w:val="20"/>
        </w:rPr>
        <w:t>4</w:t>
      </w:r>
    </w:p>
    <w:p w14:paraId="79595092" w14:textId="2DBE3856"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3b. Comprimento e largura da carapaça não são proporcionais  visualmente.....</w:t>
      </w:r>
      <w:r w:rsidRPr="00CD5D4A">
        <w:rPr>
          <w:rFonts w:eastAsia="Times New Roman"/>
          <w:b/>
          <w:bCs/>
          <w:color w:val="000000"/>
          <w:sz w:val="20"/>
          <w:szCs w:val="20"/>
        </w:rPr>
        <w:t>5</w:t>
      </w:r>
    </w:p>
    <w:p w14:paraId="7274DEE2"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b/>
          <w:bCs/>
          <w:color w:val="000000"/>
          <w:sz w:val="20"/>
          <w:szCs w:val="20"/>
        </w:rPr>
        <w:t>MANCHAS NOS MEMBROS</w:t>
      </w:r>
    </w:p>
    <w:p w14:paraId="08976909" w14:textId="17CD19EC"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4a. Presença de manchas cor creme nos membros </w:t>
      </w:r>
      <w:r w:rsidR="00464CC2">
        <w:rPr>
          <w:rFonts w:eastAsia="Times New Roman"/>
          <w:color w:val="000000"/>
          <w:sz w:val="20"/>
          <w:szCs w:val="20"/>
          <w:lang w:val="pt-BR"/>
        </w:rPr>
        <w:t>craniais</w:t>
      </w:r>
      <w:r w:rsidRPr="00CD5D4A">
        <w:rPr>
          <w:rFonts w:eastAsia="Times New Roman"/>
          <w:color w:val="000000"/>
          <w:sz w:val="20"/>
          <w:szCs w:val="20"/>
        </w:rPr>
        <w:t xml:space="preserve"> e</w:t>
      </w:r>
      <w:r w:rsidR="00464CC2">
        <w:rPr>
          <w:rFonts w:eastAsia="Times New Roman"/>
          <w:color w:val="000000"/>
          <w:sz w:val="20"/>
          <w:szCs w:val="20"/>
          <w:lang w:val="pt-BR"/>
        </w:rPr>
        <w:t xml:space="preserve"> caudais</w:t>
      </w:r>
      <w:r w:rsidRPr="00CD5D4A">
        <w:rPr>
          <w:rFonts w:eastAsia="Times New Roman"/>
          <w:color w:val="000000"/>
          <w:sz w:val="20"/>
          <w:szCs w:val="20"/>
        </w:rPr>
        <w:t xml:space="preserve"> ....... </w:t>
      </w:r>
      <w:r w:rsidRPr="00CD5D4A">
        <w:rPr>
          <w:rFonts w:eastAsia="Times New Roman"/>
          <w:b/>
          <w:bCs/>
          <w:color w:val="000000"/>
          <w:sz w:val="20"/>
          <w:szCs w:val="20"/>
        </w:rPr>
        <w:t>6</w:t>
      </w:r>
    </w:p>
    <w:p w14:paraId="33A52529"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4b. Ausência de manchas cor creme nos membros nos membros superiores e inferiores….. </w:t>
      </w:r>
      <w:r w:rsidRPr="00CD5D4A">
        <w:rPr>
          <w:rFonts w:eastAsia="Times New Roman"/>
          <w:b/>
          <w:bCs/>
          <w:color w:val="000000"/>
          <w:sz w:val="20"/>
          <w:szCs w:val="20"/>
        </w:rPr>
        <w:t>5</w:t>
      </w:r>
    </w:p>
    <w:p w14:paraId="618F53C9"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b/>
          <w:bCs/>
          <w:color w:val="000000"/>
          <w:sz w:val="20"/>
          <w:szCs w:val="20"/>
        </w:rPr>
        <w:t>TUBÉRCULO</w:t>
      </w:r>
    </w:p>
    <w:p w14:paraId="528E2135" w14:textId="664F9574"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5a. Tubérculos presentes na região dorsal e lateral do pescoço; </w:t>
      </w:r>
      <w:r w:rsidR="00AF6978">
        <w:rPr>
          <w:rFonts w:eastAsia="Times New Roman"/>
          <w:color w:val="000000"/>
          <w:sz w:val="20"/>
          <w:szCs w:val="20"/>
          <w:lang w:val="pt-BR"/>
        </w:rPr>
        <w:t>presença de uma</w:t>
      </w:r>
      <w:r w:rsidRPr="00CD5D4A">
        <w:rPr>
          <w:rFonts w:eastAsia="Times New Roman"/>
          <w:color w:val="000000"/>
          <w:sz w:val="20"/>
          <w:szCs w:val="20"/>
        </w:rPr>
        <w:t xml:space="preserve"> linha-amarelada na mandíbula e bico córneo ...... </w:t>
      </w:r>
      <w:r w:rsidRPr="00CD5D4A">
        <w:rPr>
          <w:rFonts w:eastAsia="Times New Roman"/>
          <w:b/>
          <w:bCs/>
          <w:i/>
          <w:iCs/>
          <w:color w:val="000000"/>
          <w:sz w:val="20"/>
          <w:szCs w:val="20"/>
        </w:rPr>
        <w:t>Mesoclemmys tuberculata</w:t>
      </w:r>
      <w:r w:rsidRPr="00CD5D4A">
        <w:rPr>
          <w:rFonts w:eastAsia="Times New Roman"/>
          <w:i/>
          <w:iCs/>
          <w:color w:val="000000"/>
          <w:sz w:val="20"/>
          <w:szCs w:val="20"/>
        </w:rPr>
        <w:t xml:space="preserve"> </w:t>
      </w:r>
      <w:r w:rsidRPr="00CD5D4A">
        <w:rPr>
          <w:rFonts w:eastAsia="Times New Roman"/>
          <w:color w:val="000000"/>
          <w:sz w:val="20"/>
          <w:szCs w:val="20"/>
        </w:rPr>
        <w:t>(Fig</w:t>
      </w:r>
      <w:r w:rsidR="003705FF">
        <w:rPr>
          <w:rFonts w:eastAsia="Times New Roman"/>
          <w:color w:val="000000"/>
          <w:sz w:val="20"/>
          <w:szCs w:val="20"/>
          <w:lang w:val="pt-BR"/>
        </w:rPr>
        <w:t>.</w:t>
      </w:r>
      <w:r w:rsidRPr="00CD5D4A">
        <w:rPr>
          <w:rFonts w:eastAsia="Times New Roman"/>
          <w:color w:val="000000"/>
          <w:sz w:val="20"/>
          <w:szCs w:val="20"/>
        </w:rPr>
        <w:t xml:space="preserve"> 1A)</w:t>
      </w:r>
    </w:p>
    <w:p w14:paraId="319CCA44"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5b. Tubérculos ausentes na região dorsal e lateral do pescoço ...... </w:t>
      </w:r>
      <w:r w:rsidRPr="00CD5D4A">
        <w:rPr>
          <w:rFonts w:eastAsia="Times New Roman"/>
          <w:b/>
          <w:bCs/>
          <w:color w:val="000000"/>
          <w:sz w:val="20"/>
          <w:szCs w:val="20"/>
        </w:rPr>
        <w:t>6</w:t>
      </w:r>
    </w:p>
    <w:p w14:paraId="67086EA3"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b/>
          <w:bCs/>
          <w:color w:val="000000"/>
          <w:sz w:val="20"/>
          <w:szCs w:val="20"/>
        </w:rPr>
        <w:t>MANCHAS NO PESCOÇO</w:t>
      </w:r>
    </w:p>
    <w:p w14:paraId="49895E8C" w14:textId="2424E093"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6a. Manchas na parte ventral do pescoço em formato de linhas.... </w:t>
      </w:r>
      <w:r w:rsidRPr="00CD5D4A">
        <w:rPr>
          <w:rFonts w:eastAsia="Times New Roman"/>
          <w:b/>
          <w:bCs/>
          <w:i/>
          <w:iCs/>
          <w:color w:val="000000"/>
          <w:sz w:val="20"/>
          <w:szCs w:val="20"/>
        </w:rPr>
        <w:t>Phrynops geoffroanus</w:t>
      </w:r>
      <w:r w:rsidRPr="00CD5D4A">
        <w:rPr>
          <w:rFonts w:eastAsia="Times New Roman"/>
          <w:i/>
          <w:iCs/>
          <w:color w:val="000000"/>
          <w:sz w:val="20"/>
          <w:szCs w:val="20"/>
        </w:rPr>
        <w:t xml:space="preserve"> </w:t>
      </w:r>
      <w:r w:rsidRPr="00CD5D4A">
        <w:rPr>
          <w:rFonts w:eastAsia="Times New Roman"/>
          <w:color w:val="000000"/>
          <w:sz w:val="20"/>
          <w:szCs w:val="20"/>
        </w:rPr>
        <w:t>(</w:t>
      </w:r>
      <w:r w:rsidR="003705FF">
        <w:rPr>
          <w:rFonts w:eastAsia="Times New Roman"/>
          <w:color w:val="000000"/>
          <w:sz w:val="20"/>
          <w:szCs w:val="20"/>
          <w:lang w:val="pt-BR"/>
        </w:rPr>
        <w:t xml:space="preserve">Fig. </w:t>
      </w:r>
      <w:r w:rsidRPr="00CD5D4A">
        <w:rPr>
          <w:rFonts w:eastAsia="Times New Roman"/>
          <w:color w:val="000000"/>
          <w:sz w:val="20"/>
          <w:szCs w:val="20"/>
        </w:rPr>
        <w:t>1B)</w:t>
      </w:r>
    </w:p>
    <w:p w14:paraId="35FCF9F3"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6b. Manchas na parte ventral do pescoço sem formato ......</w:t>
      </w:r>
      <w:r w:rsidRPr="00CD5D4A">
        <w:rPr>
          <w:rFonts w:eastAsia="Times New Roman"/>
          <w:b/>
          <w:bCs/>
          <w:color w:val="000000"/>
          <w:sz w:val="20"/>
          <w:szCs w:val="20"/>
        </w:rPr>
        <w:t>7</w:t>
      </w:r>
    </w:p>
    <w:p w14:paraId="450DB7FE"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b/>
          <w:bCs/>
          <w:color w:val="000000"/>
          <w:sz w:val="20"/>
          <w:szCs w:val="20"/>
        </w:rPr>
        <w:t>CABEÇA</w:t>
      </w:r>
    </w:p>
    <w:p w14:paraId="3A586783" w14:textId="759FD519" w:rsidR="00550BB0" w:rsidRDefault="00550BB0" w:rsidP="00550BB0">
      <w:pPr>
        <w:spacing w:line="240" w:lineRule="auto"/>
        <w:jc w:val="both"/>
        <w:rPr>
          <w:color w:val="000000"/>
          <w:sz w:val="20"/>
          <w:szCs w:val="20"/>
          <w:lang w:eastAsia="zh-CN"/>
        </w:rPr>
      </w:pPr>
      <w:r w:rsidRPr="00CD5D4A">
        <w:rPr>
          <w:rFonts w:eastAsia="Times New Roman"/>
          <w:color w:val="000000"/>
          <w:sz w:val="20"/>
          <w:szCs w:val="20"/>
        </w:rPr>
        <w:t>7a. Cabeça-achatada, arco da carapaça levemente moderado e focinho pontudo...</w:t>
      </w:r>
      <w:r w:rsidR="009408F1">
        <w:rPr>
          <w:rFonts w:eastAsia="Times New Roman"/>
          <w:color w:val="000000"/>
          <w:sz w:val="20"/>
          <w:szCs w:val="20"/>
          <w:lang w:val="pt-BR"/>
        </w:rPr>
        <w:t>..</w:t>
      </w:r>
      <w:r w:rsidRPr="00CD5D4A">
        <w:rPr>
          <w:rFonts w:eastAsia="Times New Roman"/>
          <w:color w:val="000000"/>
          <w:sz w:val="20"/>
          <w:szCs w:val="20"/>
        </w:rPr>
        <w:t xml:space="preserve"> </w:t>
      </w:r>
      <w:r w:rsidRPr="00CD5D4A">
        <w:rPr>
          <w:rFonts w:eastAsia="Times New Roman"/>
          <w:b/>
          <w:bCs/>
          <w:i/>
          <w:iCs/>
          <w:color w:val="000000"/>
          <w:sz w:val="20"/>
          <w:szCs w:val="20"/>
        </w:rPr>
        <w:t>Mesoclemmys perplexa</w:t>
      </w:r>
      <w:r w:rsidRPr="00CD5D4A">
        <w:rPr>
          <w:rFonts w:eastAsia="Times New Roman"/>
          <w:color w:val="000000"/>
          <w:sz w:val="20"/>
          <w:szCs w:val="20"/>
        </w:rPr>
        <w:t xml:space="preserve"> (</w:t>
      </w:r>
      <w:r w:rsidR="003705FF">
        <w:rPr>
          <w:rFonts w:eastAsia="Times New Roman"/>
          <w:color w:val="000000"/>
          <w:sz w:val="20"/>
          <w:szCs w:val="20"/>
          <w:lang w:val="pt-BR"/>
        </w:rPr>
        <w:t xml:space="preserve">Fig. </w:t>
      </w:r>
      <w:r w:rsidRPr="00CD5D4A">
        <w:rPr>
          <w:rFonts w:eastAsia="Times New Roman"/>
          <w:color w:val="000000"/>
          <w:sz w:val="20"/>
          <w:szCs w:val="20"/>
        </w:rPr>
        <w:t>1C).</w:t>
      </w:r>
    </w:p>
    <w:p w14:paraId="51172B6C" w14:textId="618C02CD" w:rsidR="000327B1" w:rsidRPr="000327B1" w:rsidRDefault="000327B1" w:rsidP="000327B1">
      <w:pPr>
        <w:spacing w:line="240" w:lineRule="auto"/>
        <w:rPr>
          <w:rFonts w:eastAsia="Times New Roman"/>
          <w:sz w:val="20"/>
          <w:szCs w:val="20"/>
          <w:lang w:val="pt-BR"/>
        </w:rPr>
      </w:pPr>
      <w:r w:rsidRPr="000327B1">
        <w:rPr>
          <w:rFonts w:eastAsia="Times New Roman"/>
          <w:sz w:val="20"/>
          <w:szCs w:val="20"/>
        </w:rPr>
        <w:t xml:space="preserve">7b. Cabeça com lateral globosa e focinho arredondado...... </w:t>
      </w:r>
      <w:r w:rsidRPr="000327B1">
        <w:rPr>
          <w:rFonts w:eastAsia="Times New Roman"/>
          <w:b/>
          <w:bCs/>
          <w:i/>
          <w:iCs/>
          <w:sz w:val="20"/>
          <w:szCs w:val="20"/>
        </w:rPr>
        <w:t>Mesoclemys tuberculata</w:t>
      </w:r>
      <w:r w:rsidRPr="000327B1">
        <w:rPr>
          <w:rFonts w:eastAsia="Times New Roman"/>
          <w:sz w:val="20"/>
          <w:szCs w:val="20"/>
        </w:rPr>
        <w:t xml:space="preserve"> (</w:t>
      </w:r>
      <w:r>
        <w:rPr>
          <w:rFonts w:eastAsia="Times New Roman"/>
          <w:sz w:val="20"/>
          <w:szCs w:val="20"/>
          <w:lang w:val="pt-BR"/>
        </w:rPr>
        <w:t xml:space="preserve">Fig. </w:t>
      </w:r>
      <w:r w:rsidRPr="000327B1">
        <w:rPr>
          <w:rFonts w:eastAsia="Times New Roman"/>
          <w:sz w:val="20"/>
          <w:szCs w:val="20"/>
        </w:rPr>
        <w:t>1A</w:t>
      </w:r>
      <w:r>
        <w:rPr>
          <w:rFonts w:eastAsia="Times New Roman"/>
          <w:sz w:val="20"/>
          <w:szCs w:val="20"/>
          <w:lang w:val="pt-BR"/>
        </w:rPr>
        <w:t>)</w:t>
      </w:r>
    </w:p>
    <w:p w14:paraId="6C87D711" w14:textId="77777777" w:rsidR="00550BB0" w:rsidRPr="000327B1" w:rsidRDefault="00550BB0" w:rsidP="00550BB0">
      <w:pPr>
        <w:spacing w:line="240" w:lineRule="auto"/>
        <w:rPr>
          <w:rFonts w:ascii="Times New Roman" w:hAnsi="Times New Roman" w:cs="Times New Roman" w:hint="eastAsia"/>
          <w:sz w:val="24"/>
          <w:szCs w:val="24"/>
          <w:lang w:eastAsia="zh-CN"/>
        </w:rPr>
      </w:pPr>
    </w:p>
    <w:p w14:paraId="32529625" w14:textId="560E4542" w:rsidR="00550BB0" w:rsidRPr="00CD5D4A" w:rsidRDefault="00321E9D" w:rsidP="00550BB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CA478B" wp14:editId="0F62A2DA">
            <wp:extent cx="5883275" cy="1609725"/>
            <wp:effectExtent l="0" t="0" r="317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3275" cy="1609725"/>
                    </a:xfrm>
                    <a:prstGeom prst="rect">
                      <a:avLst/>
                    </a:prstGeom>
                    <a:noFill/>
                  </pic:spPr>
                </pic:pic>
              </a:graphicData>
            </a:graphic>
          </wp:inline>
        </w:drawing>
      </w:r>
    </w:p>
    <w:p w14:paraId="116B520E" w14:textId="71B58B97" w:rsidR="00550BB0" w:rsidRDefault="00550BB0" w:rsidP="000327B1">
      <w:pPr>
        <w:spacing w:line="240" w:lineRule="auto"/>
        <w:jc w:val="center"/>
        <w:rPr>
          <w:color w:val="000000"/>
          <w:sz w:val="20"/>
          <w:szCs w:val="20"/>
          <w:lang w:eastAsia="zh-CN"/>
        </w:rPr>
      </w:pPr>
      <w:r w:rsidRPr="00CD5D4A">
        <w:rPr>
          <w:rFonts w:eastAsia="Times New Roman"/>
          <w:color w:val="000000"/>
          <w:sz w:val="20"/>
          <w:szCs w:val="20"/>
        </w:rPr>
        <w:t>Figura 1. A</w:t>
      </w:r>
      <w:r w:rsidR="00ED55D2">
        <w:rPr>
          <w:rFonts w:eastAsia="Times New Roman"/>
          <w:color w:val="000000"/>
          <w:sz w:val="20"/>
          <w:szCs w:val="20"/>
          <w:lang w:val="pt-BR"/>
        </w:rPr>
        <w:t xml:space="preserve"> (</w:t>
      </w:r>
      <w:r w:rsidR="00ED55D2" w:rsidRPr="00E175DD">
        <w:rPr>
          <w:rFonts w:eastAsia="Times New Roman"/>
          <w:i/>
          <w:iCs/>
          <w:color w:val="000000"/>
          <w:sz w:val="20"/>
          <w:szCs w:val="20"/>
          <w:lang w:val="pt-BR"/>
        </w:rPr>
        <w:t>Mesoclemmys tuberculata</w:t>
      </w:r>
      <w:r w:rsidR="00ED55D2">
        <w:rPr>
          <w:rFonts w:eastAsia="Times New Roman"/>
          <w:color w:val="000000"/>
          <w:sz w:val="20"/>
          <w:szCs w:val="20"/>
          <w:lang w:val="pt-BR"/>
        </w:rPr>
        <w:t>)</w:t>
      </w:r>
      <w:r w:rsidRPr="00CD5D4A">
        <w:rPr>
          <w:rFonts w:eastAsia="Times New Roman"/>
          <w:color w:val="000000"/>
          <w:sz w:val="20"/>
          <w:szCs w:val="20"/>
        </w:rPr>
        <w:t>: Tubérculos; B</w:t>
      </w:r>
      <w:r w:rsidR="00ED55D2">
        <w:rPr>
          <w:rFonts w:eastAsia="Times New Roman"/>
          <w:color w:val="000000"/>
          <w:sz w:val="20"/>
          <w:szCs w:val="20"/>
          <w:lang w:val="pt-BR"/>
        </w:rPr>
        <w:t xml:space="preserve"> (</w:t>
      </w:r>
      <w:r w:rsidR="00ED55D2" w:rsidRPr="00E175DD">
        <w:rPr>
          <w:rFonts w:eastAsia="Times New Roman"/>
          <w:i/>
          <w:iCs/>
          <w:color w:val="000000"/>
          <w:sz w:val="20"/>
          <w:szCs w:val="20"/>
          <w:lang w:val="pt-BR"/>
        </w:rPr>
        <w:t>Phrynops geoffroanus</w:t>
      </w:r>
      <w:r w:rsidR="00ED55D2">
        <w:rPr>
          <w:rFonts w:eastAsia="Times New Roman"/>
          <w:color w:val="000000"/>
          <w:sz w:val="20"/>
          <w:szCs w:val="20"/>
          <w:lang w:val="pt-BR"/>
        </w:rPr>
        <w:t>)</w:t>
      </w:r>
      <w:r w:rsidRPr="00CD5D4A">
        <w:rPr>
          <w:rFonts w:eastAsia="Times New Roman"/>
          <w:color w:val="000000"/>
          <w:sz w:val="20"/>
          <w:szCs w:val="20"/>
        </w:rPr>
        <w:t>: Manchas no pescoço; C</w:t>
      </w:r>
      <w:r w:rsidR="00ED55D2">
        <w:rPr>
          <w:rFonts w:eastAsia="Times New Roman"/>
          <w:color w:val="000000"/>
          <w:sz w:val="20"/>
          <w:szCs w:val="20"/>
          <w:lang w:val="pt-BR"/>
        </w:rPr>
        <w:t xml:space="preserve"> (</w:t>
      </w:r>
      <w:r w:rsidR="00ED55D2" w:rsidRPr="00E175DD">
        <w:rPr>
          <w:rFonts w:eastAsia="Times New Roman"/>
          <w:i/>
          <w:iCs/>
          <w:color w:val="000000"/>
          <w:sz w:val="20"/>
          <w:szCs w:val="20"/>
          <w:lang w:val="pt-BR"/>
        </w:rPr>
        <w:t>Mesoclemmys perplexa</w:t>
      </w:r>
      <w:r w:rsidR="00ED55D2">
        <w:rPr>
          <w:rFonts w:eastAsia="Times New Roman"/>
          <w:color w:val="000000"/>
          <w:sz w:val="20"/>
          <w:szCs w:val="20"/>
          <w:lang w:val="pt-BR"/>
        </w:rPr>
        <w:t>)</w:t>
      </w:r>
      <w:r w:rsidRPr="00CD5D4A">
        <w:rPr>
          <w:rFonts w:eastAsia="Times New Roman"/>
          <w:color w:val="000000"/>
          <w:sz w:val="20"/>
          <w:szCs w:val="20"/>
        </w:rPr>
        <w:t>: Cabeça</w:t>
      </w:r>
    </w:p>
    <w:p w14:paraId="5CB91784" w14:textId="5D7E46AB" w:rsidR="00E62B94" w:rsidRDefault="00E62B94" w:rsidP="000327B1">
      <w:pPr>
        <w:spacing w:line="240" w:lineRule="auto"/>
        <w:jc w:val="center"/>
        <w:rPr>
          <w:color w:val="000000"/>
          <w:sz w:val="20"/>
          <w:szCs w:val="20"/>
          <w:lang w:eastAsia="zh-CN"/>
        </w:rPr>
      </w:pPr>
    </w:p>
    <w:p w14:paraId="5069EC15" w14:textId="77777777" w:rsidR="00E62B94" w:rsidRPr="00E62B94" w:rsidRDefault="00E62B94" w:rsidP="000327B1">
      <w:pPr>
        <w:spacing w:line="240" w:lineRule="auto"/>
        <w:jc w:val="center"/>
        <w:rPr>
          <w:rFonts w:ascii="Times New Roman" w:hAnsi="Times New Roman" w:cs="Times New Roman" w:hint="eastAsia"/>
          <w:sz w:val="24"/>
          <w:szCs w:val="24"/>
          <w:lang w:eastAsia="zh-CN"/>
        </w:rPr>
      </w:pPr>
    </w:p>
    <w:p w14:paraId="13976A1F" w14:textId="77777777" w:rsidR="00550BB0" w:rsidRDefault="00550BB0" w:rsidP="00550BB0">
      <w:pPr>
        <w:spacing w:line="240" w:lineRule="auto"/>
        <w:jc w:val="both"/>
        <w:rPr>
          <w:rFonts w:ascii="Times New Roman" w:hAnsi="Times New Roman" w:cs="Times New Roman"/>
          <w:sz w:val="24"/>
          <w:szCs w:val="24"/>
          <w:lang w:eastAsia="zh-CN"/>
        </w:rPr>
      </w:pPr>
      <w:r w:rsidRPr="00CD5D4A">
        <w:rPr>
          <w:rFonts w:eastAsia="Times New Roman"/>
          <w:b/>
          <w:bCs/>
          <w:color w:val="000000"/>
          <w:sz w:val="20"/>
          <w:szCs w:val="20"/>
        </w:rPr>
        <w:t>CONCLUSÕES</w:t>
      </w:r>
    </w:p>
    <w:p w14:paraId="3A91CD39" w14:textId="577074A5" w:rsidR="00550BB0" w:rsidRPr="00CD5D4A" w:rsidRDefault="00550BB0" w:rsidP="00550BB0">
      <w:pPr>
        <w:spacing w:line="240" w:lineRule="auto"/>
        <w:ind w:firstLine="720"/>
        <w:jc w:val="both"/>
        <w:rPr>
          <w:rFonts w:ascii="Times New Roman" w:eastAsia="Times New Roman" w:hAnsi="Times New Roman" w:cs="Times New Roman"/>
          <w:sz w:val="24"/>
          <w:szCs w:val="24"/>
        </w:rPr>
      </w:pPr>
      <w:r w:rsidRPr="00CD5D4A">
        <w:rPr>
          <w:rFonts w:eastAsia="Times New Roman"/>
          <w:color w:val="000000"/>
          <w:sz w:val="20"/>
          <w:szCs w:val="20"/>
        </w:rPr>
        <w:t xml:space="preserve">A chave dicotômica do presente trabalho, mostrou ser uma ferramenta eficiente na identificação e diferenciação das espécies de </w:t>
      </w:r>
      <w:r w:rsidRPr="00CD5D4A">
        <w:rPr>
          <w:rFonts w:eastAsia="Times New Roman"/>
          <w:i/>
          <w:iCs/>
          <w:color w:val="000000"/>
          <w:sz w:val="20"/>
          <w:szCs w:val="20"/>
        </w:rPr>
        <w:t>M</w:t>
      </w:r>
      <w:proofErr w:type="spellStart"/>
      <w:r w:rsidR="00E175DD">
        <w:rPr>
          <w:rFonts w:eastAsia="Times New Roman"/>
          <w:i/>
          <w:iCs/>
          <w:color w:val="000000"/>
          <w:sz w:val="20"/>
          <w:szCs w:val="20"/>
          <w:lang w:val="pt-BR"/>
        </w:rPr>
        <w:t>esoclemmys</w:t>
      </w:r>
      <w:proofErr w:type="spellEnd"/>
      <w:r w:rsidRPr="00CD5D4A">
        <w:rPr>
          <w:rFonts w:eastAsia="Times New Roman"/>
          <w:color w:val="000000"/>
          <w:sz w:val="20"/>
          <w:szCs w:val="20"/>
        </w:rPr>
        <w:t xml:space="preserve"> </w:t>
      </w:r>
      <w:r w:rsidRPr="00CD5D4A">
        <w:rPr>
          <w:rFonts w:eastAsia="Times New Roman"/>
          <w:i/>
          <w:iCs/>
          <w:color w:val="000000"/>
          <w:sz w:val="20"/>
          <w:szCs w:val="20"/>
        </w:rPr>
        <w:t>perplexa</w:t>
      </w:r>
      <w:r w:rsidRPr="00CD5D4A">
        <w:rPr>
          <w:rFonts w:eastAsia="Times New Roman"/>
          <w:color w:val="000000"/>
          <w:sz w:val="20"/>
          <w:szCs w:val="20"/>
        </w:rPr>
        <w:t xml:space="preserve">, </w:t>
      </w:r>
      <w:r w:rsidRPr="00CD5D4A">
        <w:rPr>
          <w:rFonts w:eastAsia="Times New Roman"/>
          <w:i/>
          <w:iCs/>
          <w:color w:val="000000"/>
          <w:sz w:val="20"/>
          <w:szCs w:val="20"/>
        </w:rPr>
        <w:t>M</w:t>
      </w:r>
      <w:proofErr w:type="spellStart"/>
      <w:r w:rsidR="00E175DD">
        <w:rPr>
          <w:rFonts w:eastAsia="Times New Roman"/>
          <w:i/>
          <w:iCs/>
          <w:color w:val="000000"/>
          <w:sz w:val="20"/>
          <w:szCs w:val="20"/>
          <w:lang w:val="pt-BR"/>
        </w:rPr>
        <w:t>esoclemmys</w:t>
      </w:r>
      <w:proofErr w:type="spellEnd"/>
      <w:r w:rsidRPr="00CD5D4A">
        <w:rPr>
          <w:rFonts w:eastAsia="Times New Roman"/>
          <w:color w:val="000000"/>
          <w:sz w:val="20"/>
          <w:szCs w:val="20"/>
        </w:rPr>
        <w:t xml:space="preserve"> </w:t>
      </w:r>
      <w:r w:rsidRPr="00CD5D4A">
        <w:rPr>
          <w:rFonts w:eastAsia="Times New Roman"/>
          <w:i/>
          <w:iCs/>
          <w:color w:val="000000"/>
          <w:sz w:val="20"/>
          <w:szCs w:val="20"/>
        </w:rPr>
        <w:t xml:space="preserve">tuberculata </w:t>
      </w:r>
      <w:r w:rsidRPr="00CD5D4A">
        <w:rPr>
          <w:rFonts w:eastAsia="Times New Roman"/>
          <w:color w:val="000000"/>
          <w:sz w:val="20"/>
          <w:szCs w:val="20"/>
        </w:rPr>
        <w:t xml:space="preserve">e </w:t>
      </w:r>
      <w:r w:rsidRPr="00CD5D4A">
        <w:rPr>
          <w:rFonts w:eastAsia="Times New Roman"/>
          <w:i/>
          <w:iCs/>
          <w:color w:val="000000"/>
          <w:sz w:val="20"/>
          <w:szCs w:val="20"/>
        </w:rPr>
        <w:t>P</w:t>
      </w:r>
      <w:proofErr w:type="spellStart"/>
      <w:r w:rsidR="00E175DD">
        <w:rPr>
          <w:rFonts w:eastAsia="Times New Roman"/>
          <w:color w:val="000000"/>
          <w:sz w:val="20"/>
          <w:szCs w:val="20"/>
          <w:lang w:val="pt-BR"/>
        </w:rPr>
        <w:t>hrynops</w:t>
      </w:r>
      <w:proofErr w:type="spellEnd"/>
      <w:r w:rsidRPr="00CD5D4A">
        <w:rPr>
          <w:rFonts w:eastAsia="Times New Roman"/>
          <w:color w:val="000000"/>
          <w:sz w:val="20"/>
          <w:szCs w:val="20"/>
        </w:rPr>
        <w:t xml:space="preserve"> </w:t>
      </w:r>
      <w:r w:rsidRPr="00CD5D4A">
        <w:rPr>
          <w:rFonts w:eastAsia="Times New Roman"/>
          <w:i/>
          <w:iCs/>
          <w:color w:val="000000"/>
          <w:sz w:val="20"/>
          <w:szCs w:val="20"/>
        </w:rPr>
        <w:t>geoffroanus</w:t>
      </w:r>
      <w:r w:rsidRPr="00CD5D4A">
        <w:rPr>
          <w:rFonts w:eastAsia="Times New Roman"/>
          <w:color w:val="000000"/>
          <w:sz w:val="20"/>
          <w:szCs w:val="20"/>
        </w:rPr>
        <w:t>, possibilitando uma identificação mais eficaz dos indivíduos, pois separa desde características gerais até as mais específica</w:t>
      </w:r>
      <w:r w:rsidR="00E175DD">
        <w:rPr>
          <w:rFonts w:hint="eastAsia"/>
          <w:color w:val="000000"/>
          <w:sz w:val="20"/>
          <w:szCs w:val="20"/>
          <w:lang w:eastAsia="zh-CN"/>
        </w:rPr>
        <w:t>s</w:t>
      </w:r>
      <w:r w:rsidRPr="00CD5D4A">
        <w:rPr>
          <w:rFonts w:eastAsia="Times New Roman"/>
          <w:color w:val="000000"/>
          <w:sz w:val="20"/>
          <w:szCs w:val="20"/>
        </w:rPr>
        <w:t xml:space="preserve">. A chave pode ser usada tanto em campo, como </w:t>
      </w:r>
      <w:r w:rsidR="003705FF">
        <w:rPr>
          <w:rFonts w:hint="eastAsia"/>
          <w:color w:val="000000"/>
          <w:sz w:val="20"/>
          <w:szCs w:val="20"/>
          <w:lang w:eastAsia="zh-CN"/>
        </w:rPr>
        <w:t>e</w:t>
      </w:r>
      <w:r w:rsidR="003705FF">
        <w:rPr>
          <w:color w:val="000000"/>
          <w:sz w:val="20"/>
          <w:szCs w:val="20"/>
          <w:lang w:val="pt-BR" w:eastAsia="zh-CN"/>
        </w:rPr>
        <w:t>m</w:t>
      </w:r>
      <w:r w:rsidRPr="00CD5D4A">
        <w:rPr>
          <w:rFonts w:eastAsia="Times New Roman"/>
          <w:color w:val="000000"/>
          <w:sz w:val="20"/>
          <w:szCs w:val="20"/>
        </w:rPr>
        <w:t xml:space="preserve"> laboratório para distinguir as espécies de Chelidae encontradas no Piauí.</w:t>
      </w:r>
    </w:p>
    <w:p w14:paraId="067AE0B2" w14:textId="77777777" w:rsidR="00550BB0" w:rsidRPr="00CD5D4A" w:rsidRDefault="00550BB0" w:rsidP="00550BB0">
      <w:pPr>
        <w:spacing w:before="240" w:after="240" w:line="240" w:lineRule="auto"/>
        <w:jc w:val="both"/>
        <w:rPr>
          <w:rFonts w:ascii="Times New Roman" w:eastAsia="Times New Roman" w:hAnsi="Times New Roman" w:cs="Times New Roman"/>
          <w:sz w:val="24"/>
          <w:szCs w:val="24"/>
        </w:rPr>
      </w:pPr>
      <w:r w:rsidRPr="00CD5D4A">
        <w:rPr>
          <w:rFonts w:eastAsia="Times New Roman"/>
          <w:b/>
          <w:bCs/>
          <w:color w:val="000000"/>
          <w:sz w:val="20"/>
          <w:szCs w:val="20"/>
        </w:rPr>
        <w:t>REFERÊNCIAS </w:t>
      </w:r>
    </w:p>
    <w:p w14:paraId="330AD01A"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Ávila-Pires, T.C.S. 1995. Lizards of Brazilian Amazonia (Reptilia: Squamata). Zoologische Verhandelingen, Leiden, 299: 1-706p.</w:t>
      </w:r>
    </w:p>
    <w:p w14:paraId="40DE3B34" w14:textId="4DE244F0" w:rsidR="00550BB0" w:rsidRDefault="00550BB0" w:rsidP="00550BB0">
      <w:pPr>
        <w:spacing w:line="240" w:lineRule="auto"/>
        <w:jc w:val="both"/>
        <w:rPr>
          <w:color w:val="000000"/>
          <w:sz w:val="20"/>
          <w:szCs w:val="20"/>
          <w:lang w:eastAsia="zh-CN"/>
        </w:rPr>
      </w:pPr>
      <w:r w:rsidRPr="00CD5D4A">
        <w:rPr>
          <w:rFonts w:eastAsia="Times New Roman"/>
          <w:color w:val="000000"/>
          <w:sz w:val="20"/>
          <w:szCs w:val="20"/>
        </w:rPr>
        <w:t>B</w:t>
      </w:r>
      <w:r w:rsidR="00E62B94" w:rsidRPr="00CD5D4A">
        <w:rPr>
          <w:rFonts w:eastAsia="Times New Roman"/>
          <w:color w:val="000000"/>
          <w:sz w:val="20"/>
          <w:szCs w:val="20"/>
        </w:rPr>
        <w:t>our</w:t>
      </w:r>
      <w:r w:rsidRPr="00CD5D4A">
        <w:rPr>
          <w:rFonts w:eastAsia="Times New Roman"/>
          <w:color w:val="000000"/>
          <w:sz w:val="20"/>
          <w:szCs w:val="20"/>
        </w:rPr>
        <w:t>, R. &amp; Z</w:t>
      </w:r>
      <w:r w:rsidR="00E62B94" w:rsidRPr="00CD5D4A">
        <w:rPr>
          <w:rFonts w:eastAsia="Times New Roman"/>
          <w:color w:val="000000"/>
          <w:sz w:val="20"/>
          <w:szCs w:val="20"/>
        </w:rPr>
        <w:t>aher</w:t>
      </w:r>
      <w:r w:rsidRPr="00CD5D4A">
        <w:rPr>
          <w:rFonts w:eastAsia="Times New Roman"/>
          <w:color w:val="000000"/>
          <w:sz w:val="20"/>
          <w:szCs w:val="20"/>
        </w:rPr>
        <w:t>, H. 2005. A new species of mesoclemmys, from the open formations of northeastern Brazil (Chelonii, Chelidae). Pap. Avul. Zool., São Paulo 45 (24): 295-311.</w:t>
      </w:r>
    </w:p>
    <w:p w14:paraId="7173A412"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Britiski, H.A.; Yoshimi, S.; Rosa, A.B.S. 1984. Manual de identificação de peixes da região de Três Marias (com chaves de identificação para os peixes da bacia do São Francisco). Brasília: CODEVASF, Divisão de Piscicultura e Pesca, 143p</w:t>
      </w:r>
    </w:p>
    <w:p w14:paraId="7C6A29D1"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Cunha, O.R. &amp; Nascimento, F.P. 1993. Ofídios da Amazônia. As Cobras da Região Leste do Pará. Boletim do Museu Paraense Emílio Goeldi,  1-191p.</w:t>
      </w:r>
    </w:p>
    <w:p w14:paraId="0FD32AB1" w14:textId="18F3C783"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D</w:t>
      </w:r>
      <w:r w:rsidR="00E175DD" w:rsidRPr="00CD5D4A">
        <w:rPr>
          <w:rFonts w:eastAsia="Times New Roman"/>
          <w:color w:val="000000"/>
          <w:sz w:val="20"/>
          <w:szCs w:val="20"/>
        </w:rPr>
        <w:t>uellman</w:t>
      </w:r>
      <w:r w:rsidRPr="00CD5D4A">
        <w:rPr>
          <w:rFonts w:eastAsia="Times New Roman"/>
          <w:color w:val="000000"/>
          <w:sz w:val="20"/>
          <w:szCs w:val="20"/>
        </w:rPr>
        <w:t>, W. E. 1978. The biology of an equatorial herpetofauna in Amazonian. Equador. Univ. Kansas Mus. Nat. Hist. Misc. Publ., New York,1-352p.</w:t>
      </w:r>
    </w:p>
    <w:p w14:paraId="33199434" w14:textId="1FCC15E0"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E</w:t>
      </w:r>
      <w:r w:rsidR="00E175DD" w:rsidRPr="00CD5D4A">
        <w:rPr>
          <w:rFonts w:eastAsia="Times New Roman"/>
          <w:color w:val="000000"/>
          <w:sz w:val="20"/>
          <w:szCs w:val="20"/>
        </w:rPr>
        <w:t>rnst</w:t>
      </w:r>
      <w:r w:rsidRPr="00CD5D4A">
        <w:rPr>
          <w:rFonts w:eastAsia="Times New Roman"/>
          <w:color w:val="000000"/>
          <w:sz w:val="20"/>
          <w:szCs w:val="20"/>
        </w:rPr>
        <w:t xml:space="preserve">, C.H. &amp; </w:t>
      </w:r>
      <w:r w:rsidR="00E175DD" w:rsidRPr="00CD5D4A">
        <w:rPr>
          <w:rFonts w:eastAsia="Times New Roman"/>
          <w:color w:val="000000"/>
          <w:sz w:val="20"/>
          <w:szCs w:val="20"/>
        </w:rPr>
        <w:t>barbour</w:t>
      </w:r>
      <w:r w:rsidRPr="00CD5D4A">
        <w:rPr>
          <w:rFonts w:eastAsia="Times New Roman"/>
          <w:color w:val="000000"/>
          <w:sz w:val="20"/>
          <w:szCs w:val="20"/>
        </w:rPr>
        <w:t>, R.W. 1989. Turtles of the World. Smithsonian Institution Press, Washington, London.</w:t>
      </w:r>
    </w:p>
    <w:p w14:paraId="775768CD"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Iverson, J.B. &amp; College, E. 1992. A revised checklist with distribution maps of the turtles of the world. Privately Printed, Richmond, Indiana, 34-49p.</w:t>
      </w:r>
    </w:p>
    <w:p w14:paraId="6F5C7F79"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Friol, N.R. 2014. Filogenia e evolução das espécies do gênero</w:t>
      </w:r>
      <w:r w:rsidRPr="00CD5D4A">
        <w:rPr>
          <w:rFonts w:eastAsia="Times New Roman"/>
          <w:i/>
          <w:iCs/>
          <w:color w:val="000000"/>
          <w:sz w:val="20"/>
          <w:szCs w:val="20"/>
        </w:rPr>
        <w:t xml:space="preserve"> Phrynops</w:t>
      </w:r>
      <w:r w:rsidRPr="00CD5D4A">
        <w:rPr>
          <w:rFonts w:eastAsia="Times New Roman"/>
          <w:color w:val="000000"/>
          <w:sz w:val="20"/>
          <w:szCs w:val="20"/>
        </w:rPr>
        <w:t xml:space="preserve"> (Testudines, Chelidae). Instituto de Biociencias da Universidade de SP, MSc diss.</w:t>
      </w:r>
    </w:p>
    <w:p w14:paraId="4A9340AA"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Guedes, T.B.;Entiauspe-Neto, O.M. &amp; Costa, H.C. 2023. Lista de répteis do Brasil: atualização de 2022. Herpetologia Brasileira, 12(1), 56-161p.</w:t>
      </w:r>
    </w:p>
    <w:p w14:paraId="0E248F67"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 xml:space="preserve">Guix, J.C.C.; Salatti, M.; Peroni, M.A. &amp; Lima-Verde, J.S. 1989. Aspectos da reprodução de </w:t>
      </w:r>
      <w:r w:rsidRPr="00CD5D4A">
        <w:rPr>
          <w:rFonts w:eastAsia="Times New Roman"/>
          <w:i/>
          <w:iCs/>
          <w:color w:val="000000"/>
          <w:sz w:val="20"/>
          <w:szCs w:val="20"/>
        </w:rPr>
        <w:t>Phrynops geoffroanus</w:t>
      </w:r>
      <w:r w:rsidRPr="00CD5D4A">
        <w:rPr>
          <w:rFonts w:eastAsia="Times New Roman"/>
          <w:color w:val="000000"/>
          <w:sz w:val="20"/>
          <w:szCs w:val="20"/>
        </w:rPr>
        <w:t xml:space="preserve"> (Schweigger, 1812) em cativeiro (Testudines, Chelidae). Série Documentados do Grupo de Estudos Ecológicos, (1); 1-19.</w:t>
      </w:r>
    </w:p>
    <w:p w14:paraId="2B9E2D7F"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Grantsau, R. 1988. Os beija-flores do Brasil. Uma chave para identificação para todas as formas de beija-flores do Brasil. Rio de Janeiro: Expressão e Cultura.</w:t>
      </w:r>
    </w:p>
    <w:p w14:paraId="6E443B20"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Guzmán, L.F.S. 2016. Determinación e inventario de tortugas del género trachemys (emydidae) del laboratorio de herpetología de la FES Iztacala y elaboración de una clave dicotómica. (Tesis de Licenciatura). Universidad Nacional Autónoma de México, México. </w:t>
      </w:r>
    </w:p>
    <w:p w14:paraId="4A9D1A3C"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Kapoor, V.C. (1942). Principles and practices of animal taxonomy. Enfield, New Hampshire, 104-119p.</w:t>
      </w:r>
    </w:p>
    <w:p w14:paraId="080440F3" w14:textId="3FD8D830" w:rsidR="00550BB0" w:rsidRDefault="00550BB0" w:rsidP="00550BB0">
      <w:pPr>
        <w:spacing w:line="240" w:lineRule="auto"/>
        <w:jc w:val="both"/>
        <w:rPr>
          <w:color w:val="000000"/>
          <w:sz w:val="20"/>
          <w:szCs w:val="20"/>
          <w:lang w:eastAsia="zh-CN"/>
        </w:rPr>
      </w:pPr>
      <w:r w:rsidRPr="00CD5D4A">
        <w:rPr>
          <w:rFonts w:eastAsia="Times New Roman"/>
          <w:color w:val="000000"/>
          <w:sz w:val="20"/>
          <w:szCs w:val="20"/>
        </w:rPr>
        <w:t>Luederwaldt, H 1926. Os Chelonios Brasileiros com a lista das espécies do Museu Paulista.Revista do Museu Paulista, 14:404-468.</w:t>
      </w:r>
    </w:p>
    <w:p w14:paraId="7CEA8BF7" w14:textId="0F035200" w:rsidR="00BF0229" w:rsidRPr="00BF0229" w:rsidRDefault="00BF0229" w:rsidP="00550BB0">
      <w:pPr>
        <w:spacing w:line="240" w:lineRule="auto"/>
        <w:jc w:val="both"/>
        <w:rPr>
          <w:sz w:val="20"/>
          <w:szCs w:val="20"/>
          <w:lang w:val="en-US"/>
        </w:rPr>
      </w:pPr>
      <w:r w:rsidRPr="0035063C">
        <w:rPr>
          <w:sz w:val="20"/>
          <w:szCs w:val="20"/>
          <w:lang w:val="en-US"/>
        </w:rPr>
        <w:t xml:space="preserve">Martins, F.I., Souza, F.L. &amp; Costa, H.T.M. </w:t>
      </w:r>
      <w:r w:rsidRPr="00EE6762">
        <w:rPr>
          <w:bCs/>
          <w:sz w:val="20"/>
          <w:szCs w:val="20"/>
          <w:lang w:val="en-US"/>
        </w:rPr>
        <w:t>2010</w:t>
      </w:r>
      <w:r w:rsidR="00EE6762">
        <w:rPr>
          <w:bCs/>
          <w:sz w:val="20"/>
          <w:szCs w:val="20"/>
          <w:lang w:val="en-US"/>
        </w:rPr>
        <w:t>.</w:t>
      </w:r>
      <w:r w:rsidRPr="00EE6762">
        <w:rPr>
          <w:bCs/>
          <w:sz w:val="20"/>
          <w:szCs w:val="20"/>
          <w:lang w:val="en-US"/>
        </w:rPr>
        <w:t xml:space="preserve"> </w:t>
      </w:r>
      <w:r w:rsidRPr="0035063C">
        <w:rPr>
          <w:sz w:val="20"/>
          <w:szCs w:val="20"/>
          <w:lang w:val="en-US"/>
        </w:rPr>
        <w:t xml:space="preserve">Feeding habits of </w:t>
      </w:r>
      <w:proofErr w:type="spellStart"/>
      <w:r w:rsidRPr="0035063C">
        <w:rPr>
          <w:sz w:val="20"/>
          <w:szCs w:val="20"/>
          <w:lang w:val="en-US"/>
        </w:rPr>
        <w:t>Prrynops</w:t>
      </w:r>
      <w:proofErr w:type="spellEnd"/>
      <w:r w:rsidRPr="0035063C">
        <w:rPr>
          <w:sz w:val="20"/>
          <w:szCs w:val="20"/>
          <w:lang w:val="en-US"/>
        </w:rPr>
        <w:t xml:space="preserve"> geoffroanus (Chelidae) in </w:t>
      </w:r>
      <w:proofErr w:type="gramStart"/>
      <w:r w:rsidRPr="0035063C">
        <w:rPr>
          <w:sz w:val="20"/>
          <w:szCs w:val="20"/>
          <w:lang w:val="en-US"/>
        </w:rPr>
        <w:t>a</w:t>
      </w:r>
      <w:proofErr w:type="gramEnd"/>
      <w:r w:rsidRPr="0035063C">
        <w:rPr>
          <w:sz w:val="20"/>
          <w:szCs w:val="20"/>
          <w:lang w:val="en-US"/>
        </w:rPr>
        <w:t xml:space="preserve"> Urban River in Central </w:t>
      </w:r>
      <w:proofErr w:type="spellStart"/>
      <w:r w:rsidRPr="0035063C">
        <w:rPr>
          <w:sz w:val="20"/>
          <w:szCs w:val="20"/>
          <w:lang w:val="en-US"/>
        </w:rPr>
        <w:t>Brazil.Chelonian</w:t>
      </w:r>
      <w:proofErr w:type="spellEnd"/>
      <w:r w:rsidRPr="0035063C">
        <w:rPr>
          <w:sz w:val="20"/>
          <w:szCs w:val="20"/>
          <w:lang w:val="en-US"/>
        </w:rPr>
        <w:t xml:space="preserve"> </w:t>
      </w:r>
      <w:proofErr w:type="spellStart"/>
      <w:r w:rsidRPr="0035063C">
        <w:rPr>
          <w:sz w:val="20"/>
          <w:szCs w:val="20"/>
          <w:lang w:val="en-US"/>
        </w:rPr>
        <w:t>Coservation</w:t>
      </w:r>
      <w:proofErr w:type="spellEnd"/>
      <w:r w:rsidRPr="0035063C">
        <w:rPr>
          <w:sz w:val="20"/>
          <w:szCs w:val="20"/>
          <w:lang w:val="en-US"/>
        </w:rPr>
        <w:t xml:space="preserve"> and Biology, 9 (2):294-297.</w:t>
      </w:r>
    </w:p>
    <w:p w14:paraId="263C52E4"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Rueda-Almonacidad, J.V.; Carr, J.L.; Mittermeier, R.A.; Rodríguez-Mahecha, J.V.; Mast, R.B.; Vogt, R.C.; Rhodin, A.G.J.; Ossa-Velásquez, J. De La; Rueda, J.N. &amp; Mittermeier, C.G. 2007.</w:t>
      </w:r>
      <w:r w:rsidRPr="00CD5D4A">
        <w:rPr>
          <w:rFonts w:eastAsia="Times New Roman"/>
          <w:i/>
          <w:iCs/>
          <w:color w:val="000000"/>
          <w:sz w:val="20"/>
          <w:szCs w:val="20"/>
        </w:rPr>
        <w:t>Las tortugas y los cocodrilianos de los países andinos del trópico</w:t>
      </w:r>
      <w:r w:rsidRPr="00CD5D4A">
        <w:rPr>
          <w:rFonts w:eastAsia="Times New Roman"/>
          <w:color w:val="000000"/>
          <w:sz w:val="20"/>
          <w:szCs w:val="20"/>
        </w:rPr>
        <w:t>. Serie De Guias Tropicales De Campo Nº 6. Conservación Internacional. Editorial Panamericana, Formas E Impresos. Bogotá,Colombia. 194-198p.</w:t>
      </w:r>
    </w:p>
    <w:p w14:paraId="7344B989" w14:textId="77777777"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Vizotto, L. D.; Taddei, 1973 V. A. Chave para Determinação de Quirópteros Brasileiros. Bol. Ciênc., v.1, 1 – 72p.</w:t>
      </w:r>
    </w:p>
    <w:p w14:paraId="2E8EAC44" w14:textId="3EAE3DDE" w:rsidR="00550BB0" w:rsidRPr="00CD5D4A" w:rsidRDefault="00550BB0" w:rsidP="00550BB0">
      <w:pPr>
        <w:spacing w:line="240" w:lineRule="auto"/>
        <w:jc w:val="both"/>
        <w:rPr>
          <w:rFonts w:ascii="Times New Roman" w:eastAsia="Times New Roman" w:hAnsi="Times New Roman" w:cs="Times New Roman"/>
          <w:sz w:val="24"/>
          <w:szCs w:val="24"/>
        </w:rPr>
      </w:pPr>
      <w:r w:rsidRPr="00CD5D4A">
        <w:rPr>
          <w:rFonts w:eastAsia="Times New Roman"/>
          <w:color w:val="000000"/>
          <w:sz w:val="20"/>
          <w:szCs w:val="20"/>
        </w:rPr>
        <w:t>R</w:t>
      </w:r>
      <w:r w:rsidR="00E175DD" w:rsidRPr="00CD5D4A">
        <w:rPr>
          <w:rFonts w:eastAsia="Times New Roman"/>
          <w:color w:val="000000"/>
          <w:sz w:val="20"/>
          <w:szCs w:val="20"/>
        </w:rPr>
        <w:t>hodin</w:t>
      </w:r>
      <w:r w:rsidRPr="00CD5D4A">
        <w:rPr>
          <w:rFonts w:eastAsia="Times New Roman"/>
          <w:color w:val="000000"/>
          <w:sz w:val="20"/>
          <w:szCs w:val="20"/>
        </w:rPr>
        <w:t>, A. G. J. et al. 2021. Turtles of the World: Annotated Checklist and Atlas of Taxonomy, Synonymy, Distribution, and Conservation Status. 9. ed. Chelonian Research Foundation and Turtle Conservancy, n. 8.</w:t>
      </w:r>
    </w:p>
    <w:p w14:paraId="60533257" w14:textId="0D6D935C" w:rsidR="00BF0229" w:rsidRPr="00BF0229" w:rsidRDefault="00BF0229" w:rsidP="00BF0229">
      <w:pPr>
        <w:spacing w:line="240" w:lineRule="auto"/>
        <w:jc w:val="both"/>
        <w:rPr>
          <w:sz w:val="20"/>
          <w:szCs w:val="20"/>
        </w:rPr>
      </w:pPr>
      <w:r w:rsidRPr="00BF0229">
        <w:rPr>
          <w:sz w:val="20"/>
          <w:szCs w:val="20"/>
          <w:lang w:val="en-US"/>
        </w:rPr>
        <w:t>Souza, F. L. &amp; Abe, A.S.</w:t>
      </w:r>
      <w:r w:rsidRPr="00EE6762">
        <w:rPr>
          <w:b/>
          <w:bCs/>
          <w:sz w:val="20"/>
          <w:szCs w:val="20"/>
          <w:lang w:val="en-US"/>
        </w:rPr>
        <w:t xml:space="preserve"> </w:t>
      </w:r>
      <w:r w:rsidRPr="00EE6762">
        <w:rPr>
          <w:bCs/>
          <w:sz w:val="20"/>
          <w:szCs w:val="20"/>
          <w:lang w:val="en-US"/>
        </w:rPr>
        <w:t>2000</w:t>
      </w:r>
      <w:r w:rsidR="00EE6762">
        <w:rPr>
          <w:sz w:val="20"/>
          <w:szCs w:val="20"/>
          <w:lang w:val="en-US"/>
        </w:rPr>
        <w:t>.</w:t>
      </w:r>
      <w:r w:rsidRPr="00BF0229">
        <w:rPr>
          <w:sz w:val="20"/>
          <w:szCs w:val="20"/>
          <w:lang w:val="en-US"/>
        </w:rPr>
        <w:t xml:space="preserve"> Feeding ecology, density and biomass of the freshwater turtle, P geoffroanus, inhabiting a polluted urban river in South-eastern Brazil. </w:t>
      </w:r>
      <w:r w:rsidRPr="00BF0229">
        <w:rPr>
          <w:sz w:val="20"/>
          <w:szCs w:val="20"/>
        </w:rPr>
        <w:t>Jounarl of Zoology, 252(4):437-446.</w:t>
      </w:r>
    </w:p>
    <w:bookmarkEnd w:id="0"/>
    <w:p w14:paraId="7BB66691" w14:textId="2527ED22" w:rsidR="00AA45FC" w:rsidRPr="00AA45FC" w:rsidRDefault="00AA45FC" w:rsidP="00ED55D2">
      <w:pPr>
        <w:spacing w:line="240" w:lineRule="auto"/>
        <w:rPr>
          <w:sz w:val="20"/>
          <w:szCs w:val="20"/>
          <w:lang w:val="pt-BR" w:eastAsia="zh-CN"/>
        </w:rPr>
      </w:pPr>
    </w:p>
    <w:sectPr w:rsidR="00AA45FC" w:rsidRPr="00AA45FC">
      <w:headerReference w:type="default" r:id="rId8"/>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902C" w14:textId="77777777" w:rsidR="00996031" w:rsidRDefault="00996031">
      <w:pPr>
        <w:spacing w:line="240" w:lineRule="auto"/>
      </w:pPr>
      <w:r>
        <w:separator/>
      </w:r>
    </w:p>
  </w:endnote>
  <w:endnote w:type="continuationSeparator" w:id="0">
    <w:p w14:paraId="70A6F800" w14:textId="77777777" w:rsidR="00996031" w:rsidRDefault="00996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F155" w14:textId="77777777" w:rsidR="00996031" w:rsidRDefault="00996031">
      <w:r>
        <w:separator/>
      </w:r>
    </w:p>
  </w:footnote>
  <w:footnote w:type="continuationSeparator" w:id="0">
    <w:p w14:paraId="2999EB19" w14:textId="77777777" w:rsidR="00996031" w:rsidRDefault="00996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356B9E">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F1E95"/>
    <w:multiLevelType w:val="hybridMultilevel"/>
    <w:tmpl w:val="E5E2D608"/>
    <w:lvl w:ilvl="0" w:tplc="77242A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661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07AE3"/>
    <w:rsid w:val="000327B1"/>
    <w:rsid w:val="00047929"/>
    <w:rsid w:val="00051642"/>
    <w:rsid w:val="00060319"/>
    <w:rsid w:val="00094F0C"/>
    <w:rsid w:val="000D5D8D"/>
    <w:rsid w:val="000E667A"/>
    <w:rsid w:val="00105BE9"/>
    <w:rsid w:val="0011269F"/>
    <w:rsid w:val="001371A6"/>
    <w:rsid w:val="0017186F"/>
    <w:rsid w:val="00184676"/>
    <w:rsid w:val="001D19A6"/>
    <w:rsid w:val="00203847"/>
    <w:rsid w:val="00282E52"/>
    <w:rsid w:val="00286998"/>
    <w:rsid w:val="002B3F56"/>
    <w:rsid w:val="002D06E6"/>
    <w:rsid w:val="002F7A14"/>
    <w:rsid w:val="00321E9D"/>
    <w:rsid w:val="0033521A"/>
    <w:rsid w:val="00356B9E"/>
    <w:rsid w:val="003705FF"/>
    <w:rsid w:val="0037762C"/>
    <w:rsid w:val="00464CC2"/>
    <w:rsid w:val="004E1B4D"/>
    <w:rsid w:val="005264BA"/>
    <w:rsid w:val="00550BB0"/>
    <w:rsid w:val="00567943"/>
    <w:rsid w:val="005A2266"/>
    <w:rsid w:val="005B5209"/>
    <w:rsid w:val="00677E6A"/>
    <w:rsid w:val="007314E5"/>
    <w:rsid w:val="007512A5"/>
    <w:rsid w:val="007B75A1"/>
    <w:rsid w:val="007F5A75"/>
    <w:rsid w:val="00822613"/>
    <w:rsid w:val="00854517"/>
    <w:rsid w:val="00855613"/>
    <w:rsid w:val="0088671B"/>
    <w:rsid w:val="008A0456"/>
    <w:rsid w:val="008D1751"/>
    <w:rsid w:val="0092412B"/>
    <w:rsid w:val="009408F1"/>
    <w:rsid w:val="00996031"/>
    <w:rsid w:val="00A044FE"/>
    <w:rsid w:val="00AA45FC"/>
    <w:rsid w:val="00AA5454"/>
    <w:rsid w:val="00AF1B3E"/>
    <w:rsid w:val="00AF6978"/>
    <w:rsid w:val="00B52A34"/>
    <w:rsid w:val="00B555C8"/>
    <w:rsid w:val="00B901C0"/>
    <w:rsid w:val="00BA1AA8"/>
    <w:rsid w:val="00BB7A72"/>
    <w:rsid w:val="00BC025C"/>
    <w:rsid w:val="00BF0229"/>
    <w:rsid w:val="00BF5FE9"/>
    <w:rsid w:val="00C41F12"/>
    <w:rsid w:val="00C8275A"/>
    <w:rsid w:val="00CF6092"/>
    <w:rsid w:val="00D3088B"/>
    <w:rsid w:val="00D331F8"/>
    <w:rsid w:val="00E1011C"/>
    <w:rsid w:val="00E175DD"/>
    <w:rsid w:val="00E62B94"/>
    <w:rsid w:val="00ED55D2"/>
    <w:rsid w:val="00EE5FCC"/>
    <w:rsid w:val="00EE6762"/>
    <w:rsid w:val="00F70BD5"/>
    <w:rsid w:val="00F934FF"/>
    <w:rsid w:val="00FC6916"/>
    <w:rsid w:val="00FE0758"/>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TextodoEspaoReservado">
    <w:name w:val="Placeholder Text"/>
    <w:basedOn w:val="Fontepargpadro"/>
    <w:uiPriority w:val="99"/>
    <w:unhideWhenUsed/>
    <w:rsid w:val="007512A5"/>
    <w:rPr>
      <w:color w:val="808080"/>
    </w:rPr>
  </w:style>
  <w:style w:type="character" w:styleId="Refdecomentrio">
    <w:name w:val="annotation reference"/>
    <w:basedOn w:val="Fontepargpadro"/>
    <w:rsid w:val="005B5209"/>
    <w:rPr>
      <w:sz w:val="16"/>
      <w:szCs w:val="16"/>
    </w:rPr>
  </w:style>
  <w:style w:type="paragraph" w:styleId="Textodecomentrio">
    <w:name w:val="annotation text"/>
    <w:basedOn w:val="Normal"/>
    <w:link w:val="TextodecomentrioChar"/>
    <w:rsid w:val="005B5209"/>
    <w:pPr>
      <w:spacing w:line="240" w:lineRule="auto"/>
    </w:pPr>
    <w:rPr>
      <w:sz w:val="20"/>
      <w:szCs w:val="20"/>
    </w:rPr>
  </w:style>
  <w:style w:type="character" w:customStyle="1" w:styleId="TextodecomentrioChar">
    <w:name w:val="Texto de comentário Char"/>
    <w:basedOn w:val="Fontepargpadro"/>
    <w:link w:val="Textodecomentrio"/>
    <w:rsid w:val="005B5209"/>
    <w:rPr>
      <w:lang w:val="zh-CN"/>
    </w:rPr>
  </w:style>
  <w:style w:type="paragraph" w:styleId="Assuntodocomentrio">
    <w:name w:val="annotation subject"/>
    <w:basedOn w:val="Textodecomentrio"/>
    <w:next w:val="Textodecomentrio"/>
    <w:link w:val="AssuntodocomentrioChar"/>
    <w:rsid w:val="005B5209"/>
    <w:rPr>
      <w:b/>
      <w:bCs/>
    </w:rPr>
  </w:style>
  <w:style w:type="character" w:customStyle="1" w:styleId="AssuntodocomentrioChar">
    <w:name w:val="Assunto do comentário Char"/>
    <w:basedOn w:val="TextodecomentrioChar"/>
    <w:link w:val="Assuntodocomentrio"/>
    <w:rsid w:val="005B5209"/>
    <w:rPr>
      <w:b/>
      <w:bCs/>
      <w:lang w:val="zh-CN"/>
    </w:rPr>
  </w:style>
  <w:style w:type="paragraph" w:styleId="Textodebalo">
    <w:name w:val="Balloon Text"/>
    <w:basedOn w:val="Normal"/>
    <w:link w:val="TextodebaloChar"/>
    <w:rsid w:val="005B5209"/>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5B5209"/>
    <w:rPr>
      <w:rFonts w:ascii="Segoe UI" w:hAnsi="Segoe UI" w:cs="Segoe UI"/>
      <w:sz w:val="18"/>
      <w:szCs w:val="18"/>
      <w:lang w:val="zh-CN"/>
    </w:rPr>
  </w:style>
  <w:style w:type="paragraph" w:styleId="Reviso">
    <w:name w:val="Revision"/>
    <w:hidden/>
    <w:uiPriority w:val="99"/>
    <w:unhideWhenUsed/>
    <w:rsid w:val="00BF0229"/>
    <w:rPr>
      <w:sz w:val="22"/>
      <w:szCs w:val="22"/>
      <w:lang w:val="zh-CN"/>
    </w:rPr>
  </w:style>
  <w:style w:type="paragraph" w:styleId="PargrafodaLista">
    <w:name w:val="List Paragraph"/>
    <w:basedOn w:val="Normal"/>
    <w:uiPriority w:val="34"/>
    <w:qFormat/>
    <w:rsid w:val="00BF0229"/>
    <w:pPr>
      <w:spacing w:after="160" w:line="259" w:lineRule="auto"/>
      <w:ind w:left="720"/>
      <w:contextualSpacing/>
    </w:pPr>
    <w:rPr>
      <w:rFonts w:asciiTheme="minorHAnsi" w:eastAsiaTheme="minorHAnsi" w:hAnsiTheme="minorHAnsi" w:cstheme="minorBidi"/>
      <w:lang w:val="pt-BR" w:eastAsia="en-US"/>
    </w:rPr>
  </w:style>
  <w:style w:type="paragraph" w:styleId="Cabealho">
    <w:name w:val="header"/>
    <w:basedOn w:val="Normal"/>
    <w:link w:val="CabealhoChar"/>
    <w:rsid w:val="00EE5FCC"/>
    <w:pPr>
      <w:tabs>
        <w:tab w:val="center" w:pos="4252"/>
        <w:tab w:val="right" w:pos="8504"/>
      </w:tabs>
      <w:spacing w:line="240" w:lineRule="auto"/>
    </w:pPr>
  </w:style>
  <w:style w:type="character" w:customStyle="1" w:styleId="CabealhoChar">
    <w:name w:val="Cabeçalho Char"/>
    <w:basedOn w:val="Fontepargpadro"/>
    <w:link w:val="Cabealho"/>
    <w:rsid w:val="00EE5FCC"/>
    <w:rPr>
      <w:sz w:val="22"/>
      <w:szCs w:val="22"/>
      <w:lang w:val="zh-CN"/>
    </w:rPr>
  </w:style>
  <w:style w:type="character" w:styleId="Hyperlink">
    <w:name w:val="Hyperlink"/>
    <w:basedOn w:val="Fontepargpadro"/>
    <w:rsid w:val="002D06E6"/>
    <w:rPr>
      <w:color w:val="0000FF" w:themeColor="hyperlink"/>
      <w:u w:val="single"/>
    </w:rPr>
  </w:style>
  <w:style w:type="character" w:styleId="MenoPendente">
    <w:name w:val="Unresolved Mention"/>
    <w:basedOn w:val="Fontepargpadro"/>
    <w:uiPriority w:val="99"/>
    <w:semiHidden/>
    <w:unhideWhenUsed/>
    <w:rsid w:val="002D0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236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1593</Words>
  <Characters>8607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Joara Andrade</cp:lastModifiedBy>
  <cp:revision>3</cp:revision>
  <dcterms:created xsi:type="dcterms:W3CDTF">2023-09-15T16:48:00Z</dcterms:created>
  <dcterms:modified xsi:type="dcterms:W3CDTF">2023-09-15T16:49:00Z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