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E1F2F3" w14:textId="77777777" w:rsidR="00FA6EB9" w:rsidRPr="006F0164" w:rsidRDefault="00E87D0B" w:rsidP="002F5299">
      <w:pPr>
        <w:jc w:val="center"/>
        <w:rPr>
          <w:b/>
          <w:color w:val="000000" w:themeColor="text1"/>
        </w:rPr>
      </w:pPr>
      <w:r>
        <w:rPr>
          <w:b/>
          <w:color w:val="000000"/>
        </w:rPr>
        <w:t xml:space="preserve">AS </w:t>
      </w:r>
      <w:r w:rsidR="0026275B">
        <w:rPr>
          <w:b/>
          <w:color w:val="000000"/>
        </w:rPr>
        <w:t>HISTÓRIA</w:t>
      </w:r>
      <w:r w:rsidR="006C24B4">
        <w:rPr>
          <w:b/>
          <w:color w:val="000000"/>
        </w:rPr>
        <w:t>S</w:t>
      </w:r>
      <w:r w:rsidR="0026275B">
        <w:rPr>
          <w:b/>
          <w:color w:val="000000"/>
        </w:rPr>
        <w:t xml:space="preserve"> EM</w:t>
      </w:r>
      <w:r w:rsidR="00CB7C24">
        <w:rPr>
          <w:b/>
          <w:color w:val="000000"/>
        </w:rPr>
        <w:t xml:space="preserve"> QUADRINHO</w:t>
      </w:r>
      <w:r w:rsidR="00F75D09">
        <w:rPr>
          <w:b/>
          <w:color w:val="000000"/>
        </w:rPr>
        <w:t>S</w:t>
      </w:r>
      <w:r w:rsidR="00CB7C24">
        <w:rPr>
          <w:b/>
          <w:color w:val="000000"/>
        </w:rPr>
        <w:t xml:space="preserve"> </w:t>
      </w:r>
      <w:r w:rsidR="00320CEE" w:rsidRPr="006F0164">
        <w:rPr>
          <w:b/>
          <w:color w:val="000000" w:themeColor="text1"/>
        </w:rPr>
        <w:t xml:space="preserve">COMO PROPOSTA DE </w:t>
      </w:r>
      <w:r w:rsidR="00F44B8B" w:rsidRPr="006F0164">
        <w:rPr>
          <w:b/>
          <w:color w:val="000000" w:themeColor="text1"/>
        </w:rPr>
        <w:t>PRODUÇÃO TEXTUAL</w:t>
      </w:r>
      <w:r w:rsidR="00F91A88" w:rsidRPr="006F0164">
        <w:rPr>
          <w:b/>
          <w:color w:val="000000" w:themeColor="text1"/>
        </w:rPr>
        <w:t xml:space="preserve"> </w:t>
      </w:r>
      <w:bookmarkStart w:id="0" w:name="_30j0zll" w:colFirst="0" w:colLast="0"/>
      <w:bookmarkEnd w:id="0"/>
    </w:p>
    <w:p w14:paraId="43321790" w14:textId="77777777" w:rsidR="002F5299" w:rsidRPr="002F5299" w:rsidRDefault="002F5299" w:rsidP="002F5299">
      <w:pPr>
        <w:jc w:val="center"/>
        <w:rPr>
          <w:b/>
          <w:color w:val="000000"/>
        </w:rPr>
      </w:pPr>
    </w:p>
    <w:p w14:paraId="73BECD7F" w14:textId="77777777" w:rsidR="00FA6EB9" w:rsidRDefault="00725E7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Maison </w:t>
      </w:r>
      <w:proofErr w:type="spellStart"/>
      <w:r>
        <w:rPr>
          <w:sz w:val="20"/>
          <w:szCs w:val="20"/>
        </w:rPr>
        <w:t>Antonio</w:t>
      </w:r>
      <w:proofErr w:type="spellEnd"/>
      <w:r>
        <w:rPr>
          <w:sz w:val="20"/>
          <w:szCs w:val="20"/>
        </w:rPr>
        <w:t xml:space="preserve"> dos Anjos Batista</w:t>
      </w:r>
      <w:r w:rsidR="00FB67F8">
        <w:rPr>
          <w:sz w:val="20"/>
          <w:szCs w:val="20"/>
          <w:vertAlign w:val="superscript"/>
        </w:rPr>
        <w:footnoteReference w:id="1"/>
      </w:r>
      <w:r w:rsidR="00FB67F8">
        <w:rPr>
          <w:sz w:val="20"/>
          <w:szCs w:val="20"/>
        </w:rPr>
        <w:t xml:space="preserve"> </w:t>
      </w:r>
    </w:p>
    <w:p w14:paraId="79DE6756" w14:textId="77777777" w:rsidR="00FA6EB9" w:rsidRDefault="00725E71">
      <w:pPr>
        <w:jc w:val="right"/>
        <w:rPr>
          <w:sz w:val="20"/>
          <w:szCs w:val="20"/>
        </w:rPr>
      </w:pPr>
      <w:r>
        <w:rPr>
          <w:sz w:val="20"/>
          <w:szCs w:val="20"/>
        </w:rPr>
        <w:t>Luciana Batista da Silva</w:t>
      </w:r>
      <w:r w:rsidR="00FB67F8">
        <w:rPr>
          <w:sz w:val="20"/>
          <w:szCs w:val="20"/>
          <w:vertAlign w:val="superscript"/>
        </w:rPr>
        <w:footnoteReference w:id="2"/>
      </w:r>
    </w:p>
    <w:p w14:paraId="642F4527" w14:textId="77777777" w:rsidR="00FA6EB9" w:rsidRDefault="00725E71" w:rsidP="00725E7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Lilian Francisca da Silva Oliveira </w:t>
      </w:r>
      <w:r w:rsidRPr="00725E71">
        <w:rPr>
          <w:sz w:val="20"/>
          <w:szCs w:val="20"/>
        </w:rPr>
        <w:t>Schüler</w:t>
      </w:r>
      <w:r w:rsidR="00FB67F8">
        <w:rPr>
          <w:vertAlign w:val="superscript"/>
        </w:rPr>
        <w:footnoteReference w:id="3"/>
      </w:r>
    </w:p>
    <w:p w14:paraId="047CCD34" w14:textId="77777777" w:rsidR="00FA6EB9" w:rsidRDefault="00FB67F8">
      <w:pPr>
        <w:jc w:val="right"/>
        <w:rPr>
          <w:sz w:val="20"/>
          <w:szCs w:val="20"/>
        </w:rPr>
      </w:pPr>
      <w:r>
        <w:rPr>
          <w:b/>
          <w:sz w:val="20"/>
          <w:szCs w:val="20"/>
        </w:rPr>
        <w:t>E-mail:</w:t>
      </w:r>
      <w:r>
        <w:rPr>
          <w:sz w:val="20"/>
          <w:szCs w:val="20"/>
        </w:rPr>
        <w:t xml:space="preserve"> </w:t>
      </w:r>
      <w:r w:rsidR="00725E71">
        <w:rPr>
          <w:sz w:val="20"/>
          <w:szCs w:val="20"/>
        </w:rPr>
        <w:t>maisondosanjos3@yahoo.com.br</w:t>
      </w:r>
    </w:p>
    <w:p w14:paraId="42D8E3CF" w14:textId="77777777" w:rsidR="00FA6EB9" w:rsidRDefault="005A79DD" w:rsidP="005A79DD">
      <w:pPr>
        <w:jc w:val="right"/>
        <w:rPr>
          <w:b/>
          <w:color w:val="000000"/>
        </w:rPr>
      </w:pPr>
      <w:r>
        <w:rPr>
          <w:b/>
          <w:sz w:val="20"/>
          <w:szCs w:val="20"/>
        </w:rPr>
        <w:t xml:space="preserve">GT </w:t>
      </w:r>
      <w:proofErr w:type="gramStart"/>
      <w:r w:rsidR="00725E71">
        <w:rPr>
          <w:b/>
          <w:sz w:val="20"/>
          <w:szCs w:val="20"/>
        </w:rPr>
        <w:t>2</w:t>
      </w:r>
      <w:proofErr w:type="gramEnd"/>
      <w:r w:rsidR="00725E71">
        <w:rPr>
          <w:b/>
          <w:sz w:val="20"/>
          <w:szCs w:val="20"/>
        </w:rPr>
        <w:t xml:space="preserve"> </w:t>
      </w:r>
      <w:r w:rsidR="00FB67F8">
        <w:rPr>
          <w:b/>
          <w:sz w:val="20"/>
          <w:szCs w:val="20"/>
        </w:rPr>
        <w:t>:</w:t>
      </w:r>
      <w:r w:rsidR="00FB67F8">
        <w:rPr>
          <w:sz w:val="20"/>
          <w:szCs w:val="20"/>
        </w:rPr>
        <w:t xml:space="preserve"> </w:t>
      </w:r>
      <w:r w:rsidRPr="005A79DD">
        <w:rPr>
          <w:sz w:val="20"/>
          <w:szCs w:val="20"/>
        </w:rPr>
        <w:t>Educação, Interculturalidade e Desenvolvimento Humano na Amazônia</w:t>
      </w:r>
    </w:p>
    <w:p w14:paraId="15A86494" w14:textId="1F82F5D4" w:rsidR="00FA6EB9" w:rsidRDefault="00FB67F8">
      <w:pPr>
        <w:rPr>
          <w:color w:val="000000"/>
        </w:rPr>
      </w:pPr>
      <w:r>
        <w:rPr>
          <w:b/>
          <w:color w:val="000000"/>
        </w:rPr>
        <w:t>Resumo</w:t>
      </w:r>
      <w:r>
        <w:rPr>
          <w:color w:val="000000"/>
        </w:rPr>
        <w:t xml:space="preserve">: </w:t>
      </w:r>
      <w:r w:rsidR="00115199">
        <w:rPr>
          <w:color w:val="000000"/>
        </w:rPr>
        <w:t>A escrita de gêneros textuais diferentes</w:t>
      </w:r>
      <w:r w:rsidR="00624152">
        <w:rPr>
          <w:color w:val="000000"/>
        </w:rPr>
        <w:t xml:space="preserve"> e que se relaciona</w:t>
      </w:r>
      <w:r w:rsidR="005D548D">
        <w:rPr>
          <w:color w:val="000000"/>
        </w:rPr>
        <w:t>m</w:t>
      </w:r>
      <w:r w:rsidR="00115199">
        <w:rPr>
          <w:color w:val="000000"/>
        </w:rPr>
        <w:t>, na escola, nem sempre é incentivad</w:t>
      </w:r>
      <w:r w:rsidR="00140ADB">
        <w:rPr>
          <w:color w:val="000000"/>
        </w:rPr>
        <w:t>a</w:t>
      </w:r>
      <w:r w:rsidR="00115199">
        <w:rPr>
          <w:color w:val="000000"/>
        </w:rPr>
        <w:t xml:space="preserve"> </w:t>
      </w:r>
      <w:r w:rsidR="005D548D">
        <w:rPr>
          <w:color w:val="000000"/>
        </w:rPr>
        <w:t>Assim</w:t>
      </w:r>
      <w:r w:rsidR="00E5626A">
        <w:rPr>
          <w:color w:val="000000"/>
        </w:rPr>
        <w:t xml:space="preserve">, </w:t>
      </w:r>
      <w:r w:rsidR="003F44F5">
        <w:rPr>
          <w:color w:val="000000"/>
        </w:rPr>
        <w:t>trabalhos</w:t>
      </w:r>
      <w:r w:rsidR="00E5626A">
        <w:rPr>
          <w:color w:val="000000"/>
        </w:rPr>
        <w:t xml:space="preserve"> que </w:t>
      </w:r>
      <w:r w:rsidR="005D548D">
        <w:rPr>
          <w:color w:val="000000"/>
        </w:rPr>
        <w:t>permitam</w:t>
      </w:r>
      <w:r w:rsidR="00E5626A">
        <w:rPr>
          <w:color w:val="000000"/>
        </w:rPr>
        <w:t xml:space="preserve"> isso devem ser </w:t>
      </w:r>
      <w:r w:rsidR="007D1B00">
        <w:rPr>
          <w:color w:val="000000"/>
        </w:rPr>
        <w:t>pro</w:t>
      </w:r>
      <w:r w:rsidR="00957EB0">
        <w:rPr>
          <w:color w:val="000000"/>
        </w:rPr>
        <w:t>postos</w:t>
      </w:r>
      <w:r w:rsidR="007D1B00">
        <w:rPr>
          <w:color w:val="000000"/>
        </w:rPr>
        <w:t xml:space="preserve"> e</w:t>
      </w:r>
      <w:r w:rsidR="009317F9">
        <w:rPr>
          <w:color w:val="000000"/>
        </w:rPr>
        <w:t xml:space="preserve"> a</w:t>
      </w:r>
      <w:r w:rsidR="00E5626A">
        <w:rPr>
          <w:color w:val="000000"/>
        </w:rPr>
        <w:t xml:space="preserve"> produção de H</w:t>
      </w:r>
      <w:r w:rsidR="00140ADB">
        <w:rPr>
          <w:color w:val="000000"/>
        </w:rPr>
        <w:t>istórias em quadrinhos p</w:t>
      </w:r>
      <w:r w:rsidR="00E5626A">
        <w:rPr>
          <w:color w:val="000000"/>
        </w:rPr>
        <w:t>ode ser um recurso</w:t>
      </w:r>
      <w:r w:rsidR="00495525">
        <w:rPr>
          <w:color w:val="000000"/>
        </w:rPr>
        <w:t xml:space="preserve"> para isso</w:t>
      </w:r>
      <w:r w:rsidR="00E5626A">
        <w:rPr>
          <w:color w:val="000000"/>
        </w:rPr>
        <w:t>.</w:t>
      </w:r>
      <w:r w:rsidR="0033692A">
        <w:rPr>
          <w:color w:val="000000"/>
        </w:rPr>
        <w:t xml:space="preserve"> A pesquisa se propôs</w:t>
      </w:r>
      <w:r w:rsidR="00E5626A">
        <w:rPr>
          <w:color w:val="000000"/>
        </w:rPr>
        <w:t xml:space="preserve"> </w:t>
      </w:r>
      <w:r w:rsidR="007055E8">
        <w:rPr>
          <w:color w:val="000000"/>
        </w:rPr>
        <w:t xml:space="preserve">qualitativamente </w:t>
      </w:r>
      <w:r w:rsidR="000A3EE4">
        <w:rPr>
          <w:color w:val="000000"/>
        </w:rPr>
        <w:t xml:space="preserve">em </w:t>
      </w:r>
      <w:r w:rsidR="007055E8">
        <w:rPr>
          <w:color w:val="000000"/>
        </w:rPr>
        <w:t xml:space="preserve">analisar a produção de </w:t>
      </w:r>
      <w:proofErr w:type="spellStart"/>
      <w:r w:rsidR="007055E8">
        <w:rPr>
          <w:color w:val="000000"/>
        </w:rPr>
        <w:t>HQ’s</w:t>
      </w:r>
      <w:proofErr w:type="spellEnd"/>
      <w:r w:rsidR="007055E8">
        <w:rPr>
          <w:color w:val="000000"/>
        </w:rPr>
        <w:t xml:space="preserve"> feitas por alunos do 9º ano de uma escola pública</w:t>
      </w:r>
      <w:r w:rsidR="00752C76">
        <w:rPr>
          <w:color w:val="000000"/>
        </w:rPr>
        <w:t xml:space="preserve"> de Manaus</w:t>
      </w:r>
      <w:r w:rsidR="009A4844">
        <w:rPr>
          <w:color w:val="000000"/>
        </w:rPr>
        <w:t>.</w:t>
      </w:r>
      <w:r w:rsidR="00774B60">
        <w:rPr>
          <w:color w:val="000000"/>
        </w:rPr>
        <w:t xml:space="preserve"> </w:t>
      </w:r>
      <w:r w:rsidR="00752C76">
        <w:rPr>
          <w:color w:val="000000"/>
        </w:rPr>
        <w:t>Nas produções</w:t>
      </w:r>
      <w:r w:rsidR="000065C8">
        <w:rPr>
          <w:color w:val="000000"/>
        </w:rPr>
        <w:t xml:space="preserve"> </w:t>
      </w:r>
      <w:r w:rsidR="001C72FB">
        <w:rPr>
          <w:color w:val="000000"/>
        </w:rPr>
        <w:t xml:space="preserve">se </w:t>
      </w:r>
      <w:r w:rsidR="000065C8">
        <w:rPr>
          <w:color w:val="000000"/>
        </w:rPr>
        <w:t>percebeu</w:t>
      </w:r>
      <w:r w:rsidR="00752C76">
        <w:rPr>
          <w:color w:val="000000"/>
        </w:rPr>
        <w:t xml:space="preserve"> </w:t>
      </w:r>
      <w:r w:rsidR="00AD2372">
        <w:rPr>
          <w:color w:val="000000"/>
        </w:rPr>
        <w:t>que</w:t>
      </w:r>
      <w:r w:rsidR="00DE6AEA">
        <w:rPr>
          <w:color w:val="000000"/>
        </w:rPr>
        <w:t xml:space="preserve"> </w:t>
      </w:r>
      <w:r w:rsidR="00E613C9">
        <w:rPr>
          <w:color w:val="000000"/>
        </w:rPr>
        <w:t xml:space="preserve">os alunos </w:t>
      </w:r>
      <w:r w:rsidR="006D258E">
        <w:rPr>
          <w:color w:val="000000"/>
        </w:rPr>
        <w:t>trouxeram diversas temá</w:t>
      </w:r>
      <w:r w:rsidR="00E14028">
        <w:rPr>
          <w:color w:val="000000"/>
        </w:rPr>
        <w:t xml:space="preserve">ticas, inclusive aquelas com </w:t>
      </w:r>
      <w:r w:rsidR="006D258E">
        <w:rPr>
          <w:color w:val="000000"/>
        </w:rPr>
        <w:t>teor social</w:t>
      </w:r>
      <w:r w:rsidR="00FF48F0">
        <w:rPr>
          <w:color w:val="000000"/>
        </w:rPr>
        <w:t>. Bem como no</w:t>
      </w:r>
      <w:r w:rsidR="002D62D5">
        <w:rPr>
          <w:color w:val="000000"/>
        </w:rPr>
        <w:t xml:space="preserve"> editorial, que compunha </w:t>
      </w:r>
      <w:r w:rsidR="00FF48F0">
        <w:rPr>
          <w:color w:val="000000"/>
        </w:rPr>
        <w:t xml:space="preserve">as </w:t>
      </w:r>
      <w:proofErr w:type="spellStart"/>
      <w:r w:rsidR="00FF48F0">
        <w:rPr>
          <w:color w:val="000000"/>
        </w:rPr>
        <w:t>HQ’s</w:t>
      </w:r>
      <w:proofErr w:type="spellEnd"/>
      <w:r w:rsidR="00320CEE">
        <w:rPr>
          <w:color w:val="000000"/>
        </w:rPr>
        <w:t xml:space="preserve">, </w:t>
      </w:r>
      <w:r w:rsidR="00E14028">
        <w:rPr>
          <w:color w:val="000000"/>
        </w:rPr>
        <w:t>onde os mesmos se posicionaram criticamente</w:t>
      </w:r>
      <w:r w:rsidR="00A84305">
        <w:rPr>
          <w:color w:val="000000"/>
        </w:rPr>
        <w:t xml:space="preserve"> sobre o tema que escolheram abordar. </w:t>
      </w:r>
      <w:r w:rsidR="007738E7">
        <w:rPr>
          <w:color w:val="000000"/>
        </w:rPr>
        <w:t xml:space="preserve">Sendo assim, as </w:t>
      </w:r>
      <w:proofErr w:type="spellStart"/>
      <w:r w:rsidR="007738E7">
        <w:rPr>
          <w:color w:val="000000"/>
        </w:rPr>
        <w:t>HQ’s</w:t>
      </w:r>
      <w:proofErr w:type="spellEnd"/>
      <w:r w:rsidR="007738E7">
        <w:rPr>
          <w:color w:val="000000"/>
        </w:rPr>
        <w:t xml:space="preserve"> devem </w:t>
      </w:r>
      <w:r w:rsidR="00474123">
        <w:rPr>
          <w:color w:val="000000"/>
        </w:rPr>
        <w:t xml:space="preserve">ser usadas como </w:t>
      </w:r>
      <w:r w:rsidR="00246E02">
        <w:rPr>
          <w:color w:val="000000"/>
        </w:rPr>
        <w:t>propostas para o estímulo</w:t>
      </w:r>
      <w:r w:rsidR="00EB3C27">
        <w:rPr>
          <w:color w:val="000000"/>
        </w:rPr>
        <w:t xml:space="preserve"> da escrita na sala de aula.</w:t>
      </w:r>
    </w:p>
    <w:p w14:paraId="78273636" w14:textId="77777777" w:rsidR="00FA6EB9" w:rsidRPr="00F665C3" w:rsidRDefault="00FB67F8" w:rsidP="00F665C3">
      <w:pPr>
        <w:rPr>
          <w:color w:val="000000"/>
        </w:rPr>
      </w:pPr>
      <w:r>
        <w:rPr>
          <w:b/>
          <w:color w:val="000000"/>
        </w:rPr>
        <w:t>Palavras-chave</w:t>
      </w:r>
      <w:r>
        <w:rPr>
          <w:color w:val="000000"/>
        </w:rPr>
        <w:t xml:space="preserve">: </w:t>
      </w:r>
      <w:r w:rsidR="006675D4">
        <w:rPr>
          <w:color w:val="000000"/>
        </w:rPr>
        <w:t>História em q</w:t>
      </w:r>
      <w:r w:rsidR="005A79DD">
        <w:rPr>
          <w:color w:val="000000"/>
        </w:rPr>
        <w:t xml:space="preserve">uadrinhos; Produção textual; </w:t>
      </w:r>
      <w:r w:rsidR="00206A49" w:rsidRPr="00206A49">
        <w:t>Gênero textual</w:t>
      </w:r>
      <w:r w:rsidR="00295081" w:rsidRPr="00515AAA">
        <w:rPr>
          <w:color w:val="000000" w:themeColor="text1"/>
        </w:rPr>
        <w:t>.</w:t>
      </w:r>
    </w:p>
    <w:p w14:paraId="6ED8E984" w14:textId="77777777" w:rsidR="00081F2B" w:rsidRDefault="00081F2B">
      <w:pPr>
        <w:tabs>
          <w:tab w:val="left" w:pos="709"/>
        </w:tabs>
        <w:rPr>
          <w:b/>
        </w:rPr>
      </w:pPr>
    </w:p>
    <w:p w14:paraId="1357BB84" w14:textId="069DCD48" w:rsidR="00FA6EB9" w:rsidRDefault="00FB67F8">
      <w:pPr>
        <w:tabs>
          <w:tab w:val="left" w:pos="709"/>
        </w:tabs>
        <w:rPr>
          <w:b/>
        </w:rPr>
      </w:pPr>
      <w:r>
        <w:rPr>
          <w:b/>
        </w:rPr>
        <w:t>INTRODUÇÃO</w:t>
      </w:r>
    </w:p>
    <w:p w14:paraId="4586A851" w14:textId="0D7C6C7E" w:rsidR="00B011A6" w:rsidRDefault="00CB7C24" w:rsidP="000A34DC">
      <w:pPr>
        <w:tabs>
          <w:tab w:val="left" w:pos="709"/>
        </w:tabs>
        <w:ind w:firstLine="709"/>
        <w:rPr>
          <w:color w:val="000000" w:themeColor="text1"/>
        </w:rPr>
      </w:pPr>
      <w:r>
        <w:t xml:space="preserve">O processo de produção escrita de longe está relacionado </w:t>
      </w:r>
      <w:r w:rsidR="009020D9" w:rsidRPr="009020D9">
        <w:t>a</w:t>
      </w:r>
      <w:r w:rsidR="009020D9">
        <w:rPr>
          <w:color w:val="FF0000"/>
        </w:rPr>
        <w:t xml:space="preserve"> </w:t>
      </w:r>
      <w:r w:rsidR="00DF18CB">
        <w:t>um único momento de criação, a</w:t>
      </w:r>
      <w:r>
        <w:t>inda que esse se subdivida em partes menores</w:t>
      </w:r>
      <w:r w:rsidR="00A438DD">
        <w:t xml:space="preserve"> como apresentação de exemplos do gênero, cara</w:t>
      </w:r>
      <w:r w:rsidR="004D4BC4">
        <w:t>cterísticas principais</w:t>
      </w:r>
      <w:r w:rsidR="00A438DD">
        <w:t xml:space="preserve"> e, a produção</w:t>
      </w:r>
      <w:r w:rsidR="009020D9">
        <w:t>.</w:t>
      </w:r>
      <w:r w:rsidR="00A64FC0">
        <w:t xml:space="preserve"> </w:t>
      </w:r>
      <w:r w:rsidR="009020D9">
        <w:t>F</w:t>
      </w:r>
      <w:r w:rsidR="00054B0D">
        <w:t xml:space="preserve">az-se necessário apresentar outras propostas até </w:t>
      </w:r>
      <w:r w:rsidR="00B33467">
        <w:t xml:space="preserve">o </w:t>
      </w:r>
      <w:r w:rsidR="00054B0D">
        <w:t xml:space="preserve">objetivo final da produção, pois </w:t>
      </w:r>
      <w:r w:rsidR="00E222E1">
        <w:t>o domí</w:t>
      </w:r>
      <w:r w:rsidR="004A58F8">
        <w:t>nio</w:t>
      </w:r>
      <w:r w:rsidR="00054B0D" w:rsidRPr="00EF54C9">
        <w:rPr>
          <w:color w:val="FF0000"/>
        </w:rPr>
        <w:t xml:space="preserve"> </w:t>
      </w:r>
      <w:r w:rsidR="00054B0D" w:rsidRPr="004A58F8">
        <w:t>da função de um gê</w:t>
      </w:r>
      <w:r w:rsidR="00A23186" w:rsidRPr="004A58F8">
        <w:t xml:space="preserve">nero perpassa outros mecanismos, </w:t>
      </w:r>
      <w:r w:rsidR="00A64FC0">
        <w:rPr>
          <w:color w:val="000000" w:themeColor="text1"/>
        </w:rPr>
        <w:t>assim</w:t>
      </w:r>
      <w:r w:rsidR="000569D2">
        <w:rPr>
          <w:color w:val="000000" w:themeColor="text1"/>
        </w:rPr>
        <w:t>,</w:t>
      </w:r>
      <w:r w:rsidR="0063170D">
        <w:rPr>
          <w:color w:val="000000" w:themeColor="text1"/>
        </w:rPr>
        <w:t xml:space="preserve"> em relação ao papel da escola nesse processo,</w:t>
      </w:r>
    </w:p>
    <w:p w14:paraId="59F41200" w14:textId="1E229AD1" w:rsidR="00B011A6" w:rsidRDefault="000569D2" w:rsidP="0036352E">
      <w:pPr>
        <w:tabs>
          <w:tab w:val="left" w:pos="709"/>
        </w:tabs>
        <w:spacing w:line="240" w:lineRule="auto"/>
        <w:ind w:left="2268"/>
        <w:rPr>
          <w:color w:val="000000" w:themeColor="text1"/>
          <w:sz w:val="20"/>
          <w:szCs w:val="20"/>
        </w:rPr>
      </w:pPr>
      <w:proofErr w:type="gramStart"/>
      <w:r w:rsidRPr="00824C4A">
        <w:rPr>
          <w:color w:val="000000" w:themeColor="text1"/>
          <w:sz w:val="20"/>
          <w:szCs w:val="20"/>
        </w:rPr>
        <w:t>a</w:t>
      </w:r>
      <w:proofErr w:type="gramEnd"/>
      <w:r w:rsidRPr="00824C4A">
        <w:rPr>
          <w:color w:val="000000" w:themeColor="text1"/>
          <w:sz w:val="20"/>
          <w:szCs w:val="20"/>
        </w:rPr>
        <w:t xml:space="preserve"> produção de textos na escola é uma atividade realizada como exercício para desenvolver a capacidade textual do sujeito. Por se tratar de um trabalho de reflexão individual e/ou coletiva que depende de uma série de habilidades, o papel da escola é criar situações </w:t>
      </w:r>
      <w:proofErr w:type="spellStart"/>
      <w:r w:rsidRPr="00824C4A">
        <w:rPr>
          <w:color w:val="000000" w:themeColor="text1"/>
          <w:sz w:val="20"/>
          <w:szCs w:val="20"/>
        </w:rPr>
        <w:t>interlocutivas</w:t>
      </w:r>
      <w:proofErr w:type="spellEnd"/>
      <w:r w:rsidRPr="00824C4A">
        <w:rPr>
          <w:color w:val="000000" w:themeColor="text1"/>
          <w:sz w:val="20"/>
          <w:szCs w:val="20"/>
        </w:rPr>
        <w:t xml:space="preserve"> propícias para que o estudante aprend</w:t>
      </w:r>
      <w:r w:rsidR="001928B8">
        <w:rPr>
          <w:color w:val="000000" w:themeColor="text1"/>
          <w:sz w:val="20"/>
          <w:szCs w:val="20"/>
        </w:rPr>
        <w:t>a a escrever melhor seus textos</w:t>
      </w:r>
      <w:r w:rsidR="00824C4A">
        <w:rPr>
          <w:color w:val="000000" w:themeColor="text1"/>
          <w:sz w:val="20"/>
          <w:szCs w:val="20"/>
        </w:rPr>
        <w:t xml:space="preserve"> (</w:t>
      </w:r>
      <w:proofErr w:type="spellStart"/>
      <w:r w:rsidR="00A64FC0">
        <w:rPr>
          <w:color w:val="000000" w:themeColor="text1"/>
          <w:sz w:val="20"/>
          <w:szCs w:val="20"/>
        </w:rPr>
        <w:t>Passarelli</w:t>
      </w:r>
      <w:proofErr w:type="spellEnd"/>
      <w:r w:rsidR="00A64FC0">
        <w:rPr>
          <w:color w:val="000000" w:themeColor="text1"/>
          <w:sz w:val="20"/>
          <w:szCs w:val="20"/>
        </w:rPr>
        <w:t xml:space="preserve">, </w:t>
      </w:r>
      <w:r w:rsidR="00824C4A">
        <w:rPr>
          <w:color w:val="000000" w:themeColor="text1"/>
          <w:sz w:val="20"/>
          <w:szCs w:val="20"/>
        </w:rPr>
        <w:t>2012, p. 46)</w:t>
      </w:r>
      <w:r w:rsidR="001928B8">
        <w:rPr>
          <w:color w:val="000000" w:themeColor="text1"/>
          <w:sz w:val="20"/>
          <w:szCs w:val="20"/>
        </w:rPr>
        <w:t>.</w:t>
      </w:r>
    </w:p>
    <w:p w14:paraId="03637D65" w14:textId="77777777" w:rsidR="00B011A6" w:rsidRPr="00B011A6" w:rsidRDefault="00B011A6" w:rsidP="00B011A6">
      <w:pPr>
        <w:tabs>
          <w:tab w:val="left" w:pos="709"/>
        </w:tabs>
        <w:ind w:left="2268"/>
        <w:rPr>
          <w:color w:val="000000" w:themeColor="text1"/>
          <w:sz w:val="20"/>
          <w:szCs w:val="20"/>
        </w:rPr>
      </w:pPr>
    </w:p>
    <w:p w14:paraId="1ACE34AE" w14:textId="4178CC30" w:rsidR="00054B0D" w:rsidRDefault="00295081" w:rsidP="0058697C">
      <w:pPr>
        <w:tabs>
          <w:tab w:val="left" w:pos="709"/>
        </w:tabs>
        <w:ind w:firstLine="709"/>
      </w:pPr>
      <w:r>
        <w:lastRenderedPageBreak/>
        <w:t>Durante o período escolar diversos gêneros são apresentados</w:t>
      </w:r>
      <w:r w:rsidR="002802D1">
        <w:t xml:space="preserve">, entretanto sem muita relação entre </w:t>
      </w:r>
      <w:r w:rsidR="004C3F42">
        <w:t>si</w:t>
      </w:r>
      <w:r w:rsidR="00DB4587">
        <w:t>, principalmente se forem de tipos diferentes</w:t>
      </w:r>
      <w:r w:rsidR="002802D1">
        <w:t>.</w:t>
      </w:r>
      <w:r w:rsidR="0058697C">
        <w:t xml:space="preserve"> Todavia, “o</w:t>
      </w:r>
      <w:r w:rsidR="0058697C">
        <w:t xml:space="preserve"> docente deve propor leituras próximas do cotidian</w:t>
      </w:r>
      <w:r w:rsidR="0058697C">
        <w:t>o do aluno” (Duarte; Castro; Eleutério, 2022, p. 6)</w:t>
      </w:r>
      <w:r w:rsidR="0058697C">
        <w:t>.</w:t>
      </w:r>
      <w:r w:rsidR="002802D1">
        <w:t xml:space="preserve"> </w:t>
      </w:r>
      <w:proofErr w:type="spellStart"/>
      <w:r w:rsidR="00B61A2D">
        <w:t>HQ’</w:t>
      </w:r>
      <w:r w:rsidR="00456A6A">
        <w:t>s</w:t>
      </w:r>
      <w:proofErr w:type="spellEnd"/>
      <w:r w:rsidR="00247DC4">
        <w:t xml:space="preserve"> até são utilizadas</w:t>
      </w:r>
      <w:r w:rsidR="002802D1">
        <w:t xml:space="preserve"> com outros fins, </w:t>
      </w:r>
      <w:r w:rsidR="00456A6A">
        <w:t>como</w:t>
      </w:r>
      <w:r w:rsidR="002802D1">
        <w:t xml:space="preserve"> trabalha</w:t>
      </w:r>
      <w:r w:rsidR="008555B6">
        <w:t>r linguagem verbal e não verbal e</w:t>
      </w:r>
      <w:r w:rsidR="003F18B1">
        <w:t xml:space="preserve"> exemplificação de</w:t>
      </w:r>
      <w:r w:rsidR="002802D1">
        <w:t xml:space="preserve"> figuras de linguagem. Contudo, enquanto produto de uma produção textual</w:t>
      </w:r>
      <w:r w:rsidR="00F705BE">
        <w:t>,</w:t>
      </w:r>
      <w:r w:rsidR="002802D1">
        <w:t xml:space="preserve"> onde os próprios alunos devem criar seu quadrinho</w:t>
      </w:r>
      <w:r w:rsidR="00F705BE">
        <w:t>,</w:t>
      </w:r>
      <w:r w:rsidR="002802D1">
        <w:t xml:space="preserve"> é pouco </w:t>
      </w:r>
      <w:r w:rsidR="00F667A9">
        <w:t>ou quase nulo de ser visto em sala de aula.</w:t>
      </w:r>
    </w:p>
    <w:p w14:paraId="73C7B865" w14:textId="15937C73" w:rsidR="007E3613" w:rsidRPr="00CB7C24" w:rsidRDefault="007E3613" w:rsidP="00363FE1">
      <w:pPr>
        <w:tabs>
          <w:tab w:val="left" w:pos="709"/>
        </w:tabs>
        <w:ind w:firstLine="709"/>
      </w:pPr>
      <w:r>
        <w:t xml:space="preserve">A escolha por trabalhar com o gênero </w:t>
      </w:r>
      <w:r w:rsidR="00DF2EA4">
        <w:t>HQ</w:t>
      </w:r>
      <w:r>
        <w:t xml:space="preserve"> se dá uma vez que “como meio de comunicação de massa, pode-se dizer que as histórias em quadrinhos sempre constituíram um produto b</w:t>
      </w:r>
      <w:r w:rsidR="004C0E0C">
        <w:t>astante completo</w:t>
      </w:r>
      <w:r w:rsidR="0066090F">
        <w:t>” (Vergueiro</w:t>
      </w:r>
      <w:r>
        <w:t>, 2017, p. 44)</w:t>
      </w:r>
      <w:r w:rsidR="004C0E0C">
        <w:t>.</w:t>
      </w:r>
      <w:r w:rsidR="006E6E58">
        <w:t xml:space="preserve"> Sem co</w:t>
      </w:r>
      <w:r w:rsidR="00047E2A">
        <w:t>ntar que é um gênero mais comum</w:t>
      </w:r>
      <w:r w:rsidR="0068084E">
        <w:t xml:space="preserve"> aos alunos se comparado</w:t>
      </w:r>
      <w:r w:rsidR="006E6E58">
        <w:t xml:space="preserve"> a outros gêneros narrativos.</w:t>
      </w:r>
      <w:r w:rsidR="00DC00D7">
        <w:t xml:space="preserve"> Reforça a proposta</w:t>
      </w:r>
      <w:r w:rsidR="00363FE1">
        <w:t xml:space="preserve"> de estudo</w:t>
      </w:r>
      <w:r w:rsidR="00792DE9">
        <w:t xml:space="preserve"> o que se vê nos Parâmetros Curriculares Nacionais n</w:t>
      </w:r>
      <w:r w:rsidR="00363FE1">
        <w:t xml:space="preserve">o componente de Língua Portuguesa, no ensino fundamental, </w:t>
      </w:r>
      <w:r w:rsidR="00792DE9">
        <w:t xml:space="preserve">onde a </w:t>
      </w:r>
      <w:r w:rsidR="00363FE1">
        <w:t xml:space="preserve">inclusão da charge e das tiras de quadrinhos, </w:t>
      </w:r>
      <w:r w:rsidR="00792DE9">
        <w:t>são gêneros textuais incentivados</w:t>
      </w:r>
      <w:r w:rsidR="00363FE1">
        <w:t xml:space="preserve"> a sere</w:t>
      </w:r>
      <w:r w:rsidR="00BB733B">
        <w:t>m usados em sala de aula (BRASIL</w:t>
      </w:r>
      <w:r w:rsidR="00363FE1">
        <w:t>, PCN, p. 54).</w:t>
      </w:r>
      <w:r w:rsidR="00363FE1">
        <w:cr/>
      </w:r>
    </w:p>
    <w:p w14:paraId="4FF9FBF1" w14:textId="77777777" w:rsidR="00FA6EB9" w:rsidRDefault="00FB67F8">
      <w:pPr>
        <w:tabs>
          <w:tab w:val="left" w:pos="709"/>
        </w:tabs>
        <w:rPr>
          <w:b/>
        </w:rPr>
      </w:pPr>
      <w:r>
        <w:rPr>
          <w:b/>
        </w:rPr>
        <w:t>METODOLOGIA</w:t>
      </w:r>
    </w:p>
    <w:p w14:paraId="44433321" w14:textId="77777777" w:rsidR="005D3C28" w:rsidRDefault="005D3C28" w:rsidP="00B5129E">
      <w:pPr>
        <w:ind w:firstLine="720"/>
        <w:rPr>
          <w:color w:val="000000"/>
        </w:rPr>
      </w:pPr>
    </w:p>
    <w:p w14:paraId="610D4603" w14:textId="77777777" w:rsidR="005D3C28" w:rsidRDefault="00474699" w:rsidP="00B5129E">
      <w:pPr>
        <w:ind w:firstLine="720"/>
        <w:rPr>
          <w:color w:val="000000"/>
        </w:rPr>
      </w:pPr>
      <w:r>
        <w:rPr>
          <w:color w:val="000000"/>
        </w:rPr>
        <w:t>A pesquisa, quanto à</w:t>
      </w:r>
      <w:r w:rsidR="005D3C28">
        <w:rPr>
          <w:color w:val="000000"/>
        </w:rPr>
        <w:t xml:space="preserve"> abordagem, se constituiu como qualitativa, pois</w:t>
      </w:r>
      <w:r w:rsidR="005F040A">
        <w:rPr>
          <w:color w:val="000000"/>
        </w:rPr>
        <w:t xml:space="preserve"> a</w:t>
      </w:r>
      <w:r w:rsidR="005F040A" w:rsidRPr="005F040A">
        <w:rPr>
          <w:color w:val="000000"/>
        </w:rPr>
        <w:t xml:space="preserve"> interpretação e a análise dos dados atribuem significados aos fenômenos</w:t>
      </w:r>
      <w:r w:rsidR="005F040A">
        <w:rPr>
          <w:color w:val="000000"/>
        </w:rPr>
        <w:t>. Em</w:t>
      </w:r>
      <w:r w:rsidR="005D3C28">
        <w:rPr>
          <w:color w:val="000000"/>
        </w:rPr>
        <w:t xml:space="preserve"> relação aos procedimentos ela é documental, pois toma como base </w:t>
      </w:r>
      <w:r w:rsidR="003A327F">
        <w:rPr>
          <w:color w:val="000000"/>
        </w:rPr>
        <w:t xml:space="preserve">a produção das </w:t>
      </w:r>
      <w:proofErr w:type="spellStart"/>
      <w:r w:rsidR="005B1AAA">
        <w:rPr>
          <w:color w:val="000000"/>
        </w:rPr>
        <w:t>HQ’s</w:t>
      </w:r>
      <w:proofErr w:type="spellEnd"/>
      <w:r w:rsidR="003A327F">
        <w:rPr>
          <w:color w:val="000000"/>
        </w:rPr>
        <w:t xml:space="preserve"> feitas pelos próprios alunos</w:t>
      </w:r>
      <w:r w:rsidR="00E00F8C">
        <w:rPr>
          <w:color w:val="000000"/>
        </w:rPr>
        <w:t xml:space="preserve"> e, quanto aos objetivos e</w:t>
      </w:r>
      <w:r w:rsidR="00611F4D">
        <w:rPr>
          <w:color w:val="000000"/>
        </w:rPr>
        <w:t xml:space="preserve">la é descritiva, visto que </w:t>
      </w:r>
      <w:r w:rsidR="00611F4D" w:rsidRPr="00611F4D">
        <w:rPr>
          <w:color w:val="000000"/>
        </w:rPr>
        <w:t>descreve um fenômeno ou objet</w:t>
      </w:r>
      <w:r w:rsidR="00611F4D">
        <w:rPr>
          <w:color w:val="000000"/>
        </w:rPr>
        <w:t>o de estudo.</w:t>
      </w:r>
      <w:r w:rsidR="00363FE1">
        <w:rPr>
          <w:color w:val="000000"/>
        </w:rPr>
        <w:t xml:space="preserve"> O público escolhido para o trabalho foram alunos do 9º</w:t>
      </w:r>
      <w:r w:rsidR="00707875">
        <w:rPr>
          <w:color w:val="000000"/>
        </w:rPr>
        <w:t xml:space="preserve"> ano de uma escola localizada na</w:t>
      </w:r>
      <w:r w:rsidR="00363FE1">
        <w:rPr>
          <w:color w:val="000000"/>
        </w:rPr>
        <w:t xml:space="preserve"> zona norte da cidade de Manaus.</w:t>
      </w:r>
    </w:p>
    <w:p w14:paraId="5543D6CD" w14:textId="69093308" w:rsidR="003024CF" w:rsidRDefault="00B5129E" w:rsidP="00B5129E">
      <w:pPr>
        <w:ind w:firstLine="720"/>
        <w:rPr>
          <w:color w:val="000000"/>
        </w:rPr>
      </w:pPr>
      <w:r>
        <w:rPr>
          <w:color w:val="000000"/>
        </w:rPr>
        <w:t xml:space="preserve">Antes da produção das </w:t>
      </w:r>
      <w:proofErr w:type="spellStart"/>
      <w:r w:rsidR="00976661">
        <w:rPr>
          <w:color w:val="000000"/>
        </w:rPr>
        <w:t>HQ’s</w:t>
      </w:r>
      <w:proofErr w:type="spellEnd"/>
      <w:r w:rsidR="00867BC6">
        <w:rPr>
          <w:color w:val="000000"/>
        </w:rPr>
        <w:t>,</w:t>
      </w:r>
      <w:r>
        <w:rPr>
          <w:color w:val="000000"/>
        </w:rPr>
        <w:t xml:space="preserve"> os alunos participaram de </w:t>
      </w:r>
      <w:r w:rsidR="000376AA">
        <w:rPr>
          <w:color w:val="000000"/>
        </w:rPr>
        <w:t>três oficinas: a primeira</w:t>
      </w:r>
      <w:r w:rsidR="00867BC6">
        <w:rPr>
          <w:color w:val="000000"/>
        </w:rPr>
        <w:t xml:space="preserve"> </w:t>
      </w:r>
      <w:r w:rsidR="00460CDD">
        <w:rPr>
          <w:color w:val="000000"/>
        </w:rPr>
        <w:t>voltada</w:t>
      </w:r>
      <w:r>
        <w:rPr>
          <w:color w:val="000000"/>
        </w:rPr>
        <w:t xml:space="preserve"> </w:t>
      </w:r>
      <w:r w:rsidR="000376AA">
        <w:rPr>
          <w:color w:val="000000"/>
        </w:rPr>
        <w:t>para apresentação</w:t>
      </w:r>
      <w:r>
        <w:rPr>
          <w:color w:val="000000"/>
        </w:rPr>
        <w:t xml:space="preserve"> dos elementos estru</w:t>
      </w:r>
      <w:r w:rsidR="000376AA">
        <w:rPr>
          <w:color w:val="000000"/>
        </w:rPr>
        <w:t>turais da narrativa e</w:t>
      </w:r>
      <w:r w:rsidR="008C0784">
        <w:rPr>
          <w:color w:val="000000"/>
        </w:rPr>
        <w:t>,</w:t>
      </w:r>
      <w:r w:rsidR="000376AA">
        <w:rPr>
          <w:color w:val="000000"/>
        </w:rPr>
        <w:t xml:space="preserve"> para isso</w:t>
      </w:r>
      <w:r w:rsidR="008C0784">
        <w:rPr>
          <w:color w:val="000000"/>
        </w:rPr>
        <w:t>,</w:t>
      </w:r>
      <w:r w:rsidR="000376AA">
        <w:rPr>
          <w:color w:val="000000"/>
        </w:rPr>
        <w:t xml:space="preserve"> usou-se slides com definições, exemplos e ilustrações de cada um dos cinco elementos que compõem a estrutura da narrativa; a segunda</w:t>
      </w:r>
      <w:r w:rsidR="00F04969">
        <w:rPr>
          <w:color w:val="000000"/>
        </w:rPr>
        <w:t xml:space="preserve"> propunha</w:t>
      </w:r>
      <w:r w:rsidR="00460CDD">
        <w:rPr>
          <w:color w:val="000000"/>
        </w:rPr>
        <w:t xml:space="preserve"> uma produção, para isso </w:t>
      </w:r>
      <w:proofErr w:type="gramStart"/>
      <w:r w:rsidR="00460CDD">
        <w:rPr>
          <w:color w:val="000000"/>
        </w:rPr>
        <w:t>utilizou-se</w:t>
      </w:r>
      <w:proofErr w:type="gramEnd"/>
      <w:r w:rsidR="00460CDD">
        <w:rPr>
          <w:color w:val="000000"/>
        </w:rPr>
        <w:t xml:space="preserve"> três jogos da coleção </w:t>
      </w:r>
      <w:proofErr w:type="spellStart"/>
      <w:r w:rsidR="00460CDD" w:rsidRPr="00460CDD">
        <w:rPr>
          <w:i/>
          <w:color w:val="000000"/>
        </w:rPr>
        <w:t>Rory’s</w:t>
      </w:r>
      <w:proofErr w:type="spellEnd"/>
      <w:r w:rsidR="00460CDD" w:rsidRPr="00460CDD">
        <w:rPr>
          <w:i/>
          <w:color w:val="000000"/>
        </w:rPr>
        <w:t xml:space="preserve"> </w:t>
      </w:r>
      <w:proofErr w:type="spellStart"/>
      <w:r w:rsidR="00460CDD" w:rsidRPr="00460CDD">
        <w:rPr>
          <w:i/>
          <w:color w:val="000000"/>
        </w:rPr>
        <w:t>Story</w:t>
      </w:r>
      <w:proofErr w:type="spellEnd"/>
      <w:r w:rsidR="00460CDD" w:rsidRPr="00460CDD">
        <w:rPr>
          <w:i/>
          <w:color w:val="000000"/>
        </w:rPr>
        <w:t xml:space="preserve"> cub</w:t>
      </w:r>
      <w:r w:rsidR="00460CDD">
        <w:rPr>
          <w:i/>
          <w:color w:val="000000"/>
        </w:rPr>
        <w:t>e</w:t>
      </w:r>
      <w:r w:rsidR="00460CDD" w:rsidRPr="00460CDD">
        <w:rPr>
          <w:i/>
          <w:color w:val="000000"/>
        </w:rPr>
        <w:t>s</w:t>
      </w:r>
      <w:r w:rsidR="00460CDD">
        <w:rPr>
          <w:i/>
          <w:color w:val="000000"/>
        </w:rPr>
        <w:t xml:space="preserve"> </w:t>
      </w:r>
      <w:r w:rsidR="00460CDD" w:rsidRPr="00460CDD">
        <w:rPr>
          <w:color w:val="000000"/>
        </w:rPr>
        <w:t>(Galápagos)</w:t>
      </w:r>
      <w:r w:rsidR="00460CDD">
        <w:rPr>
          <w:i/>
          <w:color w:val="000000"/>
        </w:rPr>
        <w:t xml:space="preserve">, </w:t>
      </w:r>
      <w:r w:rsidR="00460CDD">
        <w:rPr>
          <w:color w:val="000000"/>
        </w:rPr>
        <w:t>cada jogo possui uma temática e é composto</w:t>
      </w:r>
      <w:r w:rsidR="000E504B">
        <w:rPr>
          <w:color w:val="000000"/>
        </w:rPr>
        <w:t xml:space="preserve"> por</w:t>
      </w:r>
      <w:r w:rsidR="00460CDD">
        <w:rPr>
          <w:color w:val="000000"/>
        </w:rPr>
        <w:t xml:space="preserve"> nove dados. Cada faceta dos dados possui um desenho</w:t>
      </w:r>
      <w:r w:rsidR="000E504B">
        <w:rPr>
          <w:color w:val="000000"/>
        </w:rPr>
        <w:t xml:space="preserve"> diferente</w:t>
      </w:r>
      <w:r w:rsidR="00116F56">
        <w:rPr>
          <w:color w:val="000000"/>
        </w:rPr>
        <w:t xml:space="preserve"> (totalizando 54 desenhos diferentes)</w:t>
      </w:r>
      <w:r w:rsidR="00460CDD">
        <w:rPr>
          <w:color w:val="000000"/>
        </w:rPr>
        <w:t>. Assim, os alunos foram divididos em três grupos, rolaram os dados nove vezes e cada aluno anotou em uma folha de papel a imagem que saiu para si</w:t>
      </w:r>
      <w:r w:rsidR="00F07C26">
        <w:rPr>
          <w:color w:val="000000"/>
        </w:rPr>
        <w:t>, até completar as nove rodadas</w:t>
      </w:r>
      <w:r w:rsidR="00460CDD">
        <w:rPr>
          <w:color w:val="000000"/>
        </w:rPr>
        <w:t>. De p</w:t>
      </w:r>
      <w:r w:rsidR="005C3D40">
        <w:rPr>
          <w:color w:val="000000"/>
        </w:rPr>
        <w:t xml:space="preserve">osse das palavras </w:t>
      </w:r>
      <w:r w:rsidR="00460CDD">
        <w:rPr>
          <w:color w:val="000000"/>
        </w:rPr>
        <w:t>cada aluno escreveu uma hist</w:t>
      </w:r>
      <w:r w:rsidR="004A5D12">
        <w:rPr>
          <w:color w:val="000000"/>
        </w:rPr>
        <w:t>óri</w:t>
      </w:r>
      <w:r w:rsidR="00BB50DE">
        <w:rPr>
          <w:color w:val="000000"/>
        </w:rPr>
        <w:t>a apresentando-</w:t>
      </w:r>
      <w:r w:rsidR="003024CF">
        <w:rPr>
          <w:color w:val="000000"/>
        </w:rPr>
        <w:t>as.</w:t>
      </w:r>
      <w:r w:rsidR="004A5D12">
        <w:rPr>
          <w:color w:val="000000"/>
        </w:rPr>
        <w:t xml:space="preserve"> </w:t>
      </w:r>
    </w:p>
    <w:p w14:paraId="26945E07" w14:textId="60D5E673" w:rsidR="00FA6EB9" w:rsidRDefault="003024CF" w:rsidP="00B5129E">
      <w:pPr>
        <w:ind w:firstLine="720"/>
        <w:rPr>
          <w:color w:val="000000"/>
        </w:rPr>
      </w:pPr>
      <w:r>
        <w:rPr>
          <w:color w:val="000000"/>
        </w:rPr>
        <w:lastRenderedPageBreak/>
        <w:t>A</w:t>
      </w:r>
      <w:r w:rsidR="00975FA8">
        <w:rPr>
          <w:color w:val="000000"/>
        </w:rPr>
        <w:t xml:space="preserve"> terceira </w:t>
      </w:r>
      <w:r>
        <w:rPr>
          <w:color w:val="000000"/>
        </w:rPr>
        <w:t xml:space="preserve">oficina </w:t>
      </w:r>
      <w:r w:rsidR="00975FA8">
        <w:rPr>
          <w:color w:val="000000"/>
        </w:rPr>
        <w:t>fez uso do jogo</w:t>
      </w:r>
      <w:r w:rsidR="000050BD">
        <w:rPr>
          <w:color w:val="000000"/>
        </w:rPr>
        <w:t xml:space="preserve"> </w:t>
      </w:r>
      <w:r w:rsidR="000050BD" w:rsidRPr="000050BD">
        <w:rPr>
          <w:i/>
          <w:color w:val="000000"/>
        </w:rPr>
        <w:t>Fábrica de Histórias</w:t>
      </w:r>
      <w:r w:rsidR="00730334">
        <w:rPr>
          <w:i/>
          <w:color w:val="000000"/>
        </w:rPr>
        <w:t>: produção de textos divertida</w:t>
      </w:r>
      <w:r w:rsidR="000050BD">
        <w:rPr>
          <w:color w:val="000000"/>
        </w:rPr>
        <w:t xml:space="preserve"> (</w:t>
      </w:r>
      <w:proofErr w:type="spellStart"/>
      <w:r w:rsidR="000050BD">
        <w:rPr>
          <w:color w:val="000000"/>
        </w:rPr>
        <w:t>Printkids</w:t>
      </w:r>
      <w:proofErr w:type="spellEnd"/>
      <w:r w:rsidR="000050BD">
        <w:rPr>
          <w:color w:val="000000"/>
        </w:rPr>
        <w:t>)</w:t>
      </w:r>
      <w:r w:rsidR="00382F33">
        <w:rPr>
          <w:color w:val="000000"/>
        </w:rPr>
        <w:t xml:space="preserve">, o qual é composto </w:t>
      </w:r>
      <w:r w:rsidR="008E0C3B">
        <w:rPr>
          <w:color w:val="000000"/>
        </w:rPr>
        <w:t>por fichas com propostas</w:t>
      </w:r>
      <w:r>
        <w:rPr>
          <w:color w:val="000000"/>
        </w:rPr>
        <w:t xml:space="preserve"> pré-definidas, onde há um tabuleiro que deve ser preenchido por essas fichas</w:t>
      </w:r>
      <w:r w:rsidR="00E900FD">
        <w:rPr>
          <w:color w:val="000000"/>
        </w:rPr>
        <w:t>. Nessa oficina os alunos foram dividid</w:t>
      </w:r>
      <w:r w:rsidR="004D4B66">
        <w:rPr>
          <w:color w:val="000000"/>
        </w:rPr>
        <w:t>os em</w:t>
      </w:r>
      <w:r w:rsidR="005B48C0">
        <w:rPr>
          <w:color w:val="000000"/>
        </w:rPr>
        <w:t xml:space="preserve"> grupos com cinco ou seis</w:t>
      </w:r>
      <w:r w:rsidR="005875DF">
        <w:rPr>
          <w:color w:val="000000"/>
        </w:rPr>
        <w:t xml:space="preserve"> integrantes e</w:t>
      </w:r>
      <w:r w:rsidR="00E900FD">
        <w:rPr>
          <w:color w:val="000000"/>
        </w:rPr>
        <w:t xml:space="preserve"> foram montando sua</w:t>
      </w:r>
      <w:r w:rsidR="00A13FCC">
        <w:rPr>
          <w:color w:val="000000"/>
        </w:rPr>
        <w:t>s</w:t>
      </w:r>
      <w:r w:rsidR="00E900FD">
        <w:rPr>
          <w:color w:val="000000"/>
        </w:rPr>
        <w:t xml:space="preserve"> história</w:t>
      </w:r>
      <w:r w:rsidR="00A13FCC">
        <w:rPr>
          <w:color w:val="000000"/>
        </w:rPr>
        <w:t>s</w:t>
      </w:r>
      <w:r w:rsidR="00E900FD">
        <w:rPr>
          <w:color w:val="000000"/>
        </w:rPr>
        <w:t xml:space="preserve"> de acordo com a escolha das fichas para preencher o tabuleiro. </w:t>
      </w:r>
      <w:r w:rsidR="000322BA">
        <w:rPr>
          <w:color w:val="000000"/>
        </w:rPr>
        <w:t>Diferente da primeira, as duas outras oficinas foram aplica</w:t>
      </w:r>
      <w:r w:rsidR="00DB52F7">
        <w:rPr>
          <w:color w:val="000000"/>
        </w:rPr>
        <w:t>da</w:t>
      </w:r>
      <w:r w:rsidR="000322BA">
        <w:rPr>
          <w:color w:val="000000"/>
        </w:rPr>
        <w:t xml:space="preserve">s em uma sala diferente da aula tradicional e que possuía mesas </w:t>
      </w:r>
      <w:r w:rsidR="00F60DA7">
        <w:rPr>
          <w:color w:val="000000"/>
        </w:rPr>
        <w:t>compridas</w:t>
      </w:r>
      <w:r w:rsidR="00E31647">
        <w:rPr>
          <w:color w:val="000000"/>
        </w:rPr>
        <w:t xml:space="preserve"> para que os alunos pudessem interagir mais facilmente uns com outros e</w:t>
      </w:r>
      <w:r w:rsidR="00D34835">
        <w:rPr>
          <w:color w:val="000000"/>
        </w:rPr>
        <w:t>,</w:t>
      </w:r>
      <w:r w:rsidR="00E31647">
        <w:rPr>
          <w:color w:val="000000"/>
        </w:rPr>
        <w:t xml:space="preserve"> também</w:t>
      </w:r>
      <w:r w:rsidR="00D34835">
        <w:rPr>
          <w:color w:val="000000"/>
        </w:rPr>
        <w:t>,</w:t>
      </w:r>
      <w:r w:rsidR="00E31647">
        <w:rPr>
          <w:color w:val="000000"/>
        </w:rPr>
        <w:t xml:space="preserve"> facilitar o acesso aos objetos propostos nas oficinas.</w:t>
      </w:r>
    </w:p>
    <w:p w14:paraId="6F985DAD" w14:textId="30B2CD66" w:rsidR="00CB5127" w:rsidRPr="005664D5" w:rsidRDefault="007D0279" w:rsidP="003A6FA4">
      <w:pPr>
        <w:ind w:firstLine="720"/>
      </w:pPr>
      <w:r>
        <w:rPr>
          <w:color w:val="000000"/>
        </w:rPr>
        <w:t>Essas oficinas foram utilizadas para a apropriação dos elementos que constitue</w:t>
      </w:r>
      <w:r w:rsidR="00E035AB">
        <w:rPr>
          <w:color w:val="000000"/>
        </w:rPr>
        <w:t>m uma narrativa, coesão textual e</w:t>
      </w:r>
      <w:r>
        <w:rPr>
          <w:color w:val="000000"/>
        </w:rPr>
        <w:t xml:space="preserve"> util</w:t>
      </w:r>
      <w:r w:rsidR="00E035AB">
        <w:rPr>
          <w:color w:val="000000"/>
        </w:rPr>
        <w:t xml:space="preserve">ização de elementos conectivos. </w:t>
      </w:r>
      <w:r w:rsidR="005664D5">
        <w:t xml:space="preserve">Para que os alunos conhecessem os elementos que compõem os quadrinhos fez-se uso do livro </w:t>
      </w:r>
      <w:r w:rsidR="005664D5" w:rsidRPr="005664D5">
        <w:rPr>
          <w:i/>
        </w:rPr>
        <w:t>Quadrinhos: guia prático</w:t>
      </w:r>
      <w:r w:rsidR="005664D5">
        <w:rPr>
          <w:i/>
        </w:rPr>
        <w:t xml:space="preserve">. </w:t>
      </w:r>
      <w:r w:rsidR="005664D5">
        <w:t>Esse livro faz uso da metalinguagem para definir e exemplificar os elementos verbais e não verbai</w:t>
      </w:r>
      <w:r w:rsidR="00414240">
        <w:t xml:space="preserve">s das </w:t>
      </w:r>
      <w:proofErr w:type="spellStart"/>
      <w:r w:rsidR="00414240">
        <w:t>HQ’s</w:t>
      </w:r>
      <w:proofErr w:type="spellEnd"/>
      <w:r w:rsidR="005664D5">
        <w:t xml:space="preserve">. </w:t>
      </w:r>
      <w:r w:rsidR="001A3279">
        <w:t>Ele</w:t>
      </w:r>
      <w:r w:rsidR="005664D5">
        <w:t xml:space="preserve"> está disponível em PDF, o que facilitou o acesso a todos os alunos que podiam ac</w:t>
      </w:r>
      <w:r w:rsidR="003F56BB">
        <w:t>ompanhar em seus dispositivos</w:t>
      </w:r>
      <w:r w:rsidR="005664D5">
        <w:t xml:space="preserve"> eletrônicos de estudo ou imprimir. Como roteiro de estudos desse material, o qual é dividido em capítulos</w:t>
      </w:r>
      <w:r w:rsidR="00694140">
        <w:t xml:space="preserve">, fez-se um </w:t>
      </w:r>
      <w:r w:rsidR="00000D23">
        <w:t>pequeno</w:t>
      </w:r>
      <w:r w:rsidR="00C32DC7">
        <w:t xml:space="preserve"> questionário composto de</w:t>
      </w:r>
      <w:r w:rsidR="00694140">
        <w:t xml:space="preserve"> cinco a oito perguntas por capítulo.</w:t>
      </w:r>
      <w:r w:rsidR="003A6FA4">
        <w:t xml:space="preserve"> </w:t>
      </w:r>
      <w:r w:rsidR="00034FB3">
        <w:t xml:space="preserve">Após as oficinas os alunos foram divididos em equipes </w:t>
      </w:r>
      <w:r w:rsidR="008D2A99">
        <w:t xml:space="preserve">e produziram </w:t>
      </w:r>
      <w:r w:rsidR="004F2864">
        <w:t>um quadrinho.</w:t>
      </w:r>
      <w:r w:rsidR="00FE789E">
        <w:t xml:space="preserve"> A temática foi livre assim como os materiais e estilos uti</w:t>
      </w:r>
      <w:r w:rsidR="003A6FA4">
        <w:t>lizados por cada grupo</w:t>
      </w:r>
      <w:r w:rsidR="00FE789E">
        <w:t>, permitindo a liberdade de criação e criatividade.</w:t>
      </w:r>
    </w:p>
    <w:p w14:paraId="70180D32" w14:textId="77777777" w:rsidR="009C3098" w:rsidRDefault="009C3098">
      <w:pPr>
        <w:rPr>
          <w:b/>
        </w:rPr>
      </w:pPr>
    </w:p>
    <w:p w14:paraId="434EA245" w14:textId="278D3ADE" w:rsidR="00FA6EB9" w:rsidRDefault="00FB67F8">
      <w:pPr>
        <w:rPr>
          <w:b/>
        </w:rPr>
      </w:pPr>
      <w:r>
        <w:rPr>
          <w:b/>
        </w:rPr>
        <w:t>RESULTADOS E/OU DISCUSSÃO</w:t>
      </w:r>
    </w:p>
    <w:p w14:paraId="3AB4049D" w14:textId="3DB7B079" w:rsidR="009435B4" w:rsidRDefault="00FB67F8">
      <w:r>
        <w:rPr>
          <w:b/>
        </w:rPr>
        <w:tab/>
      </w:r>
      <w:r w:rsidR="001C3C01">
        <w:t>Foram produzidos dezoito</w:t>
      </w:r>
      <w:r w:rsidR="00B73110" w:rsidRPr="00B73110">
        <w:rPr>
          <w:color w:val="FF0000"/>
        </w:rPr>
        <w:t xml:space="preserve"> </w:t>
      </w:r>
      <w:r w:rsidR="00B73110">
        <w:t>quadri</w:t>
      </w:r>
      <w:r w:rsidR="00503CD0">
        <w:t>n</w:t>
      </w:r>
      <w:r w:rsidR="00B73110">
        <w:t>hos</w:t>
      </w:r>
      <w:r w:rsidR="00CA3586">
        <w:t xml:space="preserve"> pelos alunos. Quanto às temáticas</w:t>
      </w:r>
      <w:r w:rsidR="00484A8E">
        <w:t>,</w:t>
      </w:r>
      <w:r w:rsidR="00CA3586">
        <w:t xml:space="preserve"> essas foram as mais diversas: amorosas, mistério/ terror, problemas sociais, conflitos familiares, </w:t>
      </w:r>
      <w:proofErr w:type="spellStart"/>
      <w:r w:rsidR="00CA3586" w:rsidRPr="00F77CC6">
        <w:rPr>
          <w:i/>
        </w:rPr>
        <w:t>bullying</w:t>
      </w:r>
      <w:proofErr w:type="spellEnd"/>
      <w:r w:rsidR="00213DBE">
        <w:t>,</w:t>
      </w:r>
      <w:r w:rsidR="00AC4B3B">
        <w:t xml:space="preserve"> feminicídio,</w:t>
      </w:r>
      <w:r w:rsidR="00213DBE">
        <w:t xml:space="preserve"> valorização de pequenas coisas do</w:t>
      </w:r>
      <w:r w:rsidR="00E22BDF">
        <w:t xml:space="preserve"> cotidiano</w:t>
      </w:r>
      <w:r w:rsidR="002302D8">
        <w:t>, cartilha educativa sobre o co</w:t>
      </w:r>
      <w:r w:rsidR="000B6392">
        <w:t>nceito de gravidade e</w:t>
      </w:r>
      <w:r w:rsidR="003E12C1">
        <w:t>, inclusive,</w:t>
      </w:r>
      <w:r w:rsidR="002302D8">
        <w:t xml:space="preserve"> uma </w:t>
      </w:r>
      <w:r w:rsidR="00CE4245">
        <w:t>HQ</w:t>
      </w:r>
      <w:r w:rsidR="002302D8">
        <w:t xml:space="preserve"> com </w:t>
      </w:r>
      <w:r w:rsidR="00095C82">
        <w:t>temática fantástica pós-pandêmica onde as protagonistas são formigas.</w:t>
      </w:r>
      <w:r w:rsidR="009435B4">
        <w:t xml:space="preserve"> </w:t>
      </w:r>
    </w:p>
    <w:p w14:paraId="2721C2D1" w14:textId="77777777" w:rsidR="00A06613" w:rsidRDefault="00235407" w:rsidP="00A06613">
      <w:pPr>
        <w:ind w:firstLine="720"/>
      </w:pPr>
      <w:r>
        <w:t xml:space="preserve">Quanto aos elementos de encadernação </w:t>
      </w:r>
      <w:r w:rsidR="0015260F">
        <w:t xml:space="preserve">houve diferentes formas de produzi-la, desde as mais simples (grampear ou </w:t>
      </w:r>
      <w:proofErr w:type="spellStart"/>
      <w:r w:rsidR="0015260F">
        <w:t>aspiralar</w:t>
      </w:r>
      <w:proofErr w:type="spellEnd"/>
      <w:r w:rsidR="0015260F">
        <w:t xml:space="preserve">) até artesanalmente, o que agregou valor diferenciado </w:t>
      </w:r>
      <w:r w:rsidR="003F0793">
        <w:t>se comparados as</w:t>
      </w:r>
      <w:r w:rsidR="0015260F">
        <w:t xml:space="preserve"> mais simples.</w:t>
      </w:r>
      <w:r>
        <w:t xml:space="preserve"> </w:t>
      </w:r>
      <w:r w:rsidR="0015260F">
        <w:t xml:space="preserve">As </w:t>
      </w:r>
      <w:proofErr w:type="spellStart"/>
      <w:r w:rsidR="0015260F">
        <w:t>HQ’s</w:t>
      </w:r>
      <w:proofErr w:type="spellEnd"/>
      <w:r w:rsidR="0015260F">
        <w:t xml:space="preserve"> ainda apresentaram uma lista com os materiais utilizados na confecção delas e um editorial</w:t>
      </w:r>
      <w:r w:rsidR="00F22F57">
        <w:t xml:space="preserve">, o qual tinha como objetivo </w:t>
      </w:r>
      <w:r w:rsidR="008C5466">
        <w:t>apresentar o</w:t>
      </w:r>
      <w:r w:rsidR="008173B6">
        <w:t xml:space="preserve"> ponto de vista</w:t>
      </w:r>
      <w:r w:rsidR="008C5466">
        <w:t xml:space="preserve"> dos alunos</w:t>
      </w:r>
      <w:r w:rsidR="008173B6">
        <w:t xml:space="preserve"> sobre as temáticas escolhidas por eles.</w:t>
      </w:r>
    </w:p>
    <w:p w14:paraId="553BA637" w14:textId="31E9098C" w:rsidR="00CA23B1" w:rsidRDefault="009435B4" w:rsidP="00235407">
      <w:pPr>
        <w:ind w:firstLine="720"/>
      </w:pPr>
      <w:r>
        <w:t xml:space="preserve">Logo, </w:t>
      </w:r>
      <w:r w:rsidR="00EA00E4">
        <w:t>mais do que a questão estética</w:t>
      </w:r>
      <w:r w:rsidR="003D0862">
        <w:t xml:space="preserve"> de apresentação dos textos</w:t>
      </w:r>
      <w:r w:rsidR="00556980">
        <w:t>,</w:t>
      </w:r>
      <w:r w:rsidR="003D0862">
        <w:t xml:space="preserve"> </w:t>
      </w:r>
      <w:r w:rsidR="000A54D6">
        <w:t>chama</w:t>
      </w:r>
      <w:r w:rsidR="00FD3584">
        <w:t xml:space="preserve"> atenção nisso tudo</w:t>
      </w:r>
      <w:r w:rsidR="00A06613">
        <w:t xml:space="preserve"> as temáticas apresentadas pelos alunos. Elas demonstra</w:t>
      </w:r>
      <w:r w:rsidR="00B04522">
        <w:t>ra</w:t>
      </w:r>
      <w:r w:rsidR="002F3ECB">
        <w:t>m e refle</w:t>
      </w:r>
      <w:r w:rsidR="00865308">
        <w:t>tira</w:t>
      </w:r>
      <w:r w:rsidR="002F3ECB">
        <w:t xml:space="preserve">m os </w:t>
      </w:r>
      <w:r w:rsidR="002F3ECB">
        <w:lastRenderedPageBreak/>
        <w:t xml:space="preserve">assuntos que permeiam as discussões </w:t>
      </w:r>
      <w:r w:rsidR="003D0862">
        <w:t>deles</w:t>
      </w:r>
      <w:r w:rsidR="001E3B2C">
        <w:t xml:space="preserve"> e que pode</w:t>
      </w:r>
      <w:r w:rsidR="00CE759B">
        <w:t>m fazer parte de suas preocupaçõ</w:t>
      </w:r>
      <w:r w:rsidR="001E3B2C">
        <w:t xml:space="preserve">es. </w:t>
      </w:r>
    </w:p>
    <w:p w14:paraId="6C646119" w14:textId="660FC9D3" w:rsidR="009435B4" w:rsidRDefault="00CA23B1" w:rsidP="00235407">
      <w:pPr>
        <w:ind w:firstLine="720"/>
      </w:pPr>
      <w:r>
        <w:t>P</w:t>
      </w:r>
      <w:r w:rsidR="00DD6647">
        <w:t>erce</w:t>
      </w:r>
      <w:r>
        <w:t>be-se que eles não estão alheios</w:t>
      </w:r>
      <w:r w:rsidR="00B83366">
        <w:t xml:space="preserve"> a esses assuntos e</w:t>
      </w:r>
      <w:r w:rsidR="00AC4B3B">
        <w:t xml:space="preserve"> </w:t>
      </w:r>
      <w:r w:rsidR="00A8032B">
        <w:t xml:space="preserve">que apresentam preocupações trazendo </w:t>
      </w:r>
      <w:r w:rsidR="00044FED">
        <w:t xml:space="preserve">essas </w:t>
      </w:r>
      <w:r w:rsidR="00110209">
        <w:t>questões para suas produções textuais.</w:t>
      </w:r>
      <w:r w:rsidR="001F30DE">
        <w:t xml:space="preserve"> </w:t>
      </w:r>
      <w:r w:rsidR="00044FED">
        <w:t xml:space="preserve">A construção dessas </w:t>
      </w:r>
      <w:proofErr w:type="spellStart"/>
      <w:r w:rsidR="00044FED">
        <w:t>HQ’</w:t>
      </w:r>
      <w:r w:rsidR="00AF7E15">
        <w:t>s</w:t>
      </w:r>
      <w:proofErr w:type="spellEnd"/>
      <w:r w:rsidR="00AF7E15">
        <w:t xml:space="preserve"> abriu</w:t>
      </w:r>
      <w:r w:rsidR="00044FED">
        <w:t xml:space="preserve"> espaço</w:t>
      </w:r>
      <w:r w:rsidR="00F1591F">
        <w:t xml:space="preserve"> para</w:t>
      </w:r>
      <w:r w:rsidR="00044FED">
        <w:t xml:space="preserve"> que</w:t>
      </w:r>
      <w:r w:rsidR="003A55C8">
        <w:t xml:space="preserve"> as</w:t>
      </w:r>
      <w:r w:rsidR="00044FED">
        <w:t xml:space="preserve"> temáticas comumente desenvolvidas em textos </w:t>
      </w:r>
      <w:r w:rsidR="003D09BB" w:rsidRPr="003A55C8">
        <w:t>dissertativo</w:t>
      </w:r>
      <w:r w:rsidR="009A6360" w:rsidRPr="003A55C8">
        <w:t>-</w:t>
      </w:r>
      <w:r w:rsidR="00044FED" w:rsidRPr="003A55C8">
        <w:t>argumentativos</w:t>
      </w:r>
      <w:r w:rsidR="00EB242C">
        <w:t xml:space="preserve"> fossem debat</w:t>
      </w:r>
      <w:r w:rsidR="00F45AE5">
        <w:t>ida</w:t>
      </w:r>
      <w:r w:rsidR="00445414">
        <w:t>s com um viés menos formal, pois, como afirma Campos, “quadrinhos são palavras e imagens</w:t>
      </w:r>
      <w:r w:rsidR="004436CD">
        <w:t>. Você pode fazer qualqu</w:t>
      </w:r>
      <w:r w:rsidR="00550C2B">
        <w:t>er coisa com palavras e imagens</w:t>
      </w:r>
      <w:r w:rsidR="004436CD">
        <w:t>” (2022, p.133)</w:t>
      </w:r>
      <w:r w:rsidR="00550C2B">
        <w:t>.</w:t>
      </w:r>
    </w:p>
    <w:p w14:paraId="61EDE31B" w14:textId="10215B35" w:rsidR="005B6670" w:rsidRDefault="00D215BC" w:rsidP="00235407">
      <w:pPr>
        <w:ind w:firstLine="720"/>
      </w:pPr>
      <w:r>
        <w:t>O</w:t>
      </w:r>
      <w:r w:rsidR="00D32059">
        <w:t>s editoriais</w:t>
      </w:r>
      <w:r w:rsidR="000E53D2">
        <w:t xml:space="preserve"> apresentado</w:t>
      </w:r>
      <w:r w:rsidR="00D32059">
        <w:t>s</w:t>
      </w:r>
      <w:r>
        <w:t xml:space="preserve"> em </w:t>
      </w:r>
      <w:proofErr w:type="gramStart"/>
      <w:r>
        <w:t>cada</w:t>
      </w:r>
      <w:proofErr w:type="gramEnd"/>
      <w:r>
        <w:t xml:space="preserve"> HQ </w:t>
      </w:r>
      <w:r w:rsidR="00AE5D90">
        <w:t>foram</w:t>
      </w:r>
      <w:r w:rsidR="000E53D2">
        <w:t xml:space="preserve"> importante</w:t>
      </w:r>
      <w:r w:rsidR="00AE5D90">
        <w:t>s</w:t>
      </w:r>
      <w:r w:rsidR="000E53D2">
        <w:t xml:space="preserve"> na questão da exposição da opinião de cada grupo</w:t>
      </w:r>
      <w:r w:rsidR="00AE5D90">
        <w:t xml:space="preserve">, </w:t>
      </w:r>
      <w:r w:rsidR="002149AF">
        <w:t>pois</w:t>
      </w:r>
      <w:r w:rsidR="00AE5D90">
        <w:t xml:space="preserve"> </w:t>
      </w:r>
      <w:r w:rsidR="004401DC">
        <w:t>esse gênero</w:t>
      </w:r>
      <w:r w:rsidR="00AE5D90">
        <w:t xml:space="preserve"> é opinativo e precis</w:t>
      </w:r>
      <w:r w:rsidR="000E1A9D">
        <w:t>a refletir a opinião de uma coletividade</w:t>
      </w:r>
      <w:r w:rsidR="000E6909">
        <w:t>,</w:t>
      </w:r>
      <w:r w:rsidR="008C2A00">
        <w:t xml:space="preserve"> exigindo</w:t>
      </w:r>
      <w:r w:rsidR="00C12FEF">
        <w:t xml:space="preserve"> que</w:t>
      </w:r>
      <w:r w:rsidR="0087277C">
        <w:t xml:space="preserve"> discutissem e chegassem a uma conclusão. Essa p</w:t>
      </w:r>
      <w:r w:rsidR="002556B9">
        <w:t>roposta os levou a ir além d</w:t>
      </w:r>
      <w:r w:rsidR="0087277C">
        <w:t xml:space="preserve">e simplesmente apresentar um problema, </w:t>
      </w:r>
      <w:r w:rsidR="00C728B3">
        <w:t>demandou</w:t>
      </w:r>
      <w:r w:rsidR="0087277C">
        <w:t xml:space="preserve"> que eles se posicionassem criticamente sobre. </w:t>
      </w:r>
    </w:p>
    <w:p w14:paraId="58006BCC" w14:textId="5C2C0955" w:rsidR="000C6002" w:rsidRPr="00B11493" w:rsidRDefault="00A523A3" w:rsidP="00B11493">
      <w:pPr>
        <w:ind w:firstLine="720"/>
      </w:pPr>
      <w:r>
        <w:t xml:space="preserve">A HQ </w:t>
      </w:r>
      <w:r w:rsidRPr="00373575">
        <w:rPr>
          <w:i/>
        </w:rPr>
        <w:t>Arquivo Confidencial</w:t>
      </w:r>
      <w:r>
        <w:t xml:space="preserve"> </w:t>
      </w:r>
      <w:r w:rsidR="005E02F6">
        <w:t>(a</w:t>
      </w:r>
      <w:r>
        <w:t xml:space="preserve"> qual fala sobre feminicídio) apresentou dados </w:t>
      </w:r>
      <w:r w:rsidR="006C251C">
        <w:t>estatísticos</w:t>
      </w:r>
      <w:r w:rsidR="00800435">
        <w:t xml:space="preserve"> da posição do Brasil no ranking mundial. </w:t>
      </w:r>
      <w:r w:rsidR="00A73902">
        <w:t xml:space="preserve"> </w:t>
      </w:r>
      <w:r w:rsidR="0064739E">
        <w:t>Esse fato mostra que houve a necessidade de pesquisar para a escrita do editorial</w:t>
      </w:r>
      <w:r w:rsidR="0055577B">
        <w:t xml:space="preserve">, </w:t>
      </w:r>
      <w:r w:rsidR="00A22436">
        <w:t>o qual</w:t>
      </w:r>
      <w:r w:rsidR="0055577B">
        <w:t xml:space="preserve"> não ficou restrito à exposição de uma opinião, embasou-se em elementos que a</w:t>
      </w:r>
      <w:r w:rsidR="00A460B9">
        <w:t>gregaram mais veracidade à</w:t>
      </w:r>
      <w:r w:rsidR="009A2779">
        <w:t xml:space="preserve"> proposta</w:t>
      </w:r>
      <w:r w:rsidR="0055577B">
        <w:t xml:space="preserve"> e o quanto </w:t>
      </w:r>
      <w:r w:rsidR="00C279BF">
        <w:t>a temática levantada por eles merece</w:t>
      </w:r>
      <w:r w:rsidR="00425615">
        <w:t>u</w:t>
      </w:r>
      <w:r w:rsidR="00C279BF">
        <w:t xml:space="preserve"> destaque e discussão.</w:t>
      </w:r>
      <w:r w:rsidR="00B11493">
        <w:t xml:space="preserve"> </w:t>
      </w:r>
      <w:r w:rsidR="000C6002">
        <w:t xml:space="preserve">Ainda que o editorial não pertença ao mesmo tipo textual das </w:t>
      </w:r>
      <w:proofErr w:type="spellStart"/>
      <w:r w:rsidR="000C6002">
        <w:t>HQ’</w:t>
      </w:r>
      <w:r w:rsidR="002877CE">
        <w:t>s</w:t>
      </w:r>
      <w:proofErr w:type="spellEnd"/>
      <w:r w:rsidR="002877CE">
        <w:t xml:space="preserve">, eles dialogaram e </w:t>
      </w:r>
      <w:r w:rsidR="00B0381D">
        <w:t>se complementaram, apresentando a mesma temática, todavia, com abordagens diferentes.</w:t>
      </w:r>
    </w:p>
    <w:p w14:paraId="29F80942" w14:textId="272BA523" w:rsidR="000922F8" w:rsidRPr="0046485A" w:rsidRDefault="0046485A" w:rsidP="00BE7A48">
      <w:pPr>
        <w:ind w:firstLine="720"/>
      </w:pPr>
      <w:r>
        <w:t>A lista de materiais u</w:t>
      </w:r>
      <w:r w:rsidR="00FB484F">
        <w:t>tilizados, mesmo que não tivesse relação com as temáticas utiliz</w:t>
      </w:r>
      <w:r w:rsidR="00A17038">
        <w:t xml:space="preserve">adas pelos alunos nas </w:t>
      </w:r>
      <w:proofErr w:type="spellStart"/>
      <w:r w:rsidR="00A17038">
        <w:t>HQ’s</w:t>
      </w:r>
      <w:proofErr w:type="spellEnd"/>
      <w:r w:rsidR="00A17038">
        <w:t xml:space="preserve"> e</w:t>
      </w:r>
      <w:r w:rsidR="00FB484F">
        <w:t xml:space="preserve"> não seja comum esse tipo de elemento nas </w:t>
      </w:r>
      <w:proofErr w:type="spellStart"/>
      <w:r w:rsidR="00FB484F">
        <w:t>HQ’s</w:t>
      </w:r>
      <w:proofErr w:type="spellEnd"/>
      <w:r w:rsidR="00FB484F">
        <w:t xml:space="preserve">, também </w:t>
      </w:r>
      <w:r w:rsidR="004724B5">
        <w:t>serviu</w:t>
      </w:r>
      <w:r w:rsidR="006F7CE7">
        <w:t xml:space="preserve"> como elemento de </w:t>
      </w:r>
      <w:r w:rsidR="006F5E11">
        <w:t>análise</w:t>
      </w:r>
      <w:r w:rsidR="006F7CE7">
        <w:t xml:space="preserve">. </w:t>
      </w:r>
      <w:r w:rsidR="00930A6F">
        <w:t>Constatou-se que os alunos não dominavam a pontuação de uma lista.</w:t>
      </w:r>
      <w:r w:rsidR="00045E63">
        <w:t xml:space="preserve"> Até colocaram os </w:t>
      </w:r>
      <w:r w:rsidR="00771AFF" w:rsidRPr="00771AFF">
        <w:t>mate</w:t>
      </w:r>
      <w:r w:rsidR="00045E63" w:rsidRPr="00771AFF">
        <w:t>ria</w:t>
      </w:r>
      <w:r w:rsidR="00771AFF" w:rsidRPr="00771AFF">
        <w:t>i</w:t>
      </w:r>
      <w:r w:rsidR="00045E63" w:rsidRPr="00771AFF">
        <w:t>s</w:t>
      </w:r>
      <w:r w:rsidR="00045E63">
        <w:t xml:space="preserve"> um embaixo do outro, porém o ponto e vírgula a</w:t>
      </w:r>
      <w:r w:rsidR="0019039B">
        <w:t>o fim de cada elemento e o</w:t>
      </w:r>
      <w:r w:rsidR="00045E63">
        <w:t xml:space="preserve"> final após o último, na maioria das </w:t>
      </w:r>
      <w:proofErr w:type="spellStart"/>
      <w:r w:rsidR="00045E63">
        <w:t>HQ’s</w:t>
      </w:r>
      <w:proofErr w:type="spellEnd"/>
      <w:r w:rsidR="00045E63">
        <w:t xml:space="preserve">, não foi utilizada. Isso demonstrou que eles ainda não dominavam </w:t>
      </w:r>
      <w:r w:rsidR="008B6ABF">
        <w:t>as reg</w:t>
      </w:r>
      <w:r w:rsidR="00D003CD">
        <w:t xml:space="preserve">ras de pontuação gráfica </w:t>
      </w:r>
      <w:r w:rsidR="00CB1EAF">
        <w:t>necessária</w:t>
      </w:r>
      <w:r w:rsidR="00D003CD">
        <w:t xml:space="preserve"> a esse gênero ou não possuíam familiaridade </w:t>
      </w:r>
      <w:r w:rsidR="00CB1EAF">
        <w:t xml:space="preserve">com ele, o que lançou olhar mais atento para se </w:t>
      </w:r>
      <w:r w:rsidR="00CC2ED5">
        <w:t>oferecer</w:t>
      </w:r>
      <w:r w:rsidR="00CB1EAF">
        <w:t xml:space="preserve"> </w:t>
      </w:r>
      <w:r w:rsidR="00C95635">
        <w:t xml:space="preserve">atividades para </w:t>
      </w:r>
      <w:r w:rsidR="00555FBA">
        <w:t>os textos injuntivos</w:t>
      </w:r>
      <w:r w:rsidR="00DD757D">
        <w:t>.</w:t>
      </w:r>
      <w:r w:rsidR="00BE7A48">
        <w:t xml:space="preserve"> </w:t>
      </w:r>
      <w:r w:rsidR="000922F8">
        <w:t>Desse modo,</w:t>
      </w:r>
      <w:r w:rsidR="000F3ED0">
        <w:t xml:space="preserve"> </w:t>
      </w:r>
      <w:r w:rsidR="00A07C43">
        <w:t xml:space="preserve">o trabalho com </w:t>
      </w:r>
      <w:r w:rsidR="009F1ECC">
        <w:t xml:space="preserve">as </w:t>
      </w:r>
      <w:proofErr w:type="spellStart"/>
      <w:r w:rsidR="009F1ECC">
        <w:t>HQ’s</w:t>
      </w:r>
      <w:proofErr w:type="spellEnd"/>
      <w:r w:rsidR="009F1ECC">
        <w:t xml:space="preserve"> apontou</w:t>
      </w:r>
      <w:r w:rsidR="008A373E">
        <w:t xml:space="preserve"> que o diá</w:t>
      </w:r>
      <w:r w:rsidR="0031106E">
        <w:t>logo com out</w:t>
      </w:r>
      <w:r w:rsidR="0079375B">
        <w:t>ros tipos e gêneros textuais é possível</w:t>
      </w:r>
      <w:r w:rsidR="0010273B">
        <w:t xml:space="preserve"> e</w:t>
      </w:r>
      <w:r w:rsidR="00BE7A48">
        <w:t xml:space="preserve"> viável.</w:t>
      </w:r>
    </w:p>
    <w:p w14:paraId="2B87FB2D" w14:textId="77777777" w:rsidR="00845344" w:rsidRDefault="00A02BC6" w:rsidP="00235407">
      <w:pPr>
        <w:ind w:firstLine="720"/>
      </w:pPr>
      <w:r>
        <w:t xml:space="preserve">Obviamente que a produção desse tipo de texto demandou mais tempo se </w:t>
      </w:r>
      <w:r w:rsidR="004E686B">
        <w:t>comparada a outros,</w:t>
      </w:r>
      <w:r>
        <w:t xml:space="preserve"> como o lambe-lambe, o qual também pode fazer uso de imagens e palavras na sua construção</w:t>
      </w:r>
      <w:r w:rsidR="006C7C8F">
        <w:t>.</w:t>
      </w:r>
      <w:r w:rsidR="00BC6967">
        <w:t xml:space="preserve"> </w:t>
      </w:r>
      <w:r w:rsidR="004E686B">
        <w:t xml:space="preserve">Mas, por outro lado, </w:t>
      </w:r>
      <w:r w:rsidR="005B6670">
        <w:t xml:space="preserve">garantiu uma liberdade de apresentação </w:t>
      </w:r>
      <w:r w:rsidR="005B6670">
        <w:lastRenderedPageBreak/>
        <w:t xml:space="preserve">de </w:t>
      </w:r>
      <w:r w:rsidR="00543C8F">
        <w:t xml:space="preserve">ponto de vista </w:t>
      </w:r>
      <w:r w:rsidR="00C15DDB">
        <w:t>dos alunos e o benefício de que eles escolhessem sobre o que gostariam abordar no gênero proposto.</w:t>
      </w:r>
    </w:p>
    <w:p w14:paraId="1ABBAACB" w14:textId="77777777" w:rsidR="00FA6EB9" w:rsidRDefault="00FB67F8">
      <w:pPr>
        <w:rPr>
          <w:b/>
        </w:rPr>
      </w:pPr>
      <w:r>
        <w:rPr>
          <w:b/>
        </w:rPr>
        <w:t>CONSIDERAÇÕES FINAIS</w:t>
      </w:r>
    </w:p>
    <w:p w14:paraId="2C93DF20" w14:textId="77777777" w:rsidR="005B4FDE" w:rsidRDefault="00F17DC3" w:rsidP="005B4FDE">
      <w:pPr>
        <w:ind w:firstLine="720"/>
      </w:pPr>
      <w:r>
        <w:t>Atividades</w:t>
      </w:r>
      <w:r w:rsidR="005B4FDE">
        <w:t xml:space="preserve"> que beneficiem a escrita dos alunos devem ser incentivadas com mais frequência</w:t>
      </w:r>
      <w:r w:rsidR="00C542BA">
        <w:t xml:space="preserve">, principalmente daquelas </w:t>
      </w:r>
      <w:r w:rsidR="00810F7B">
        <w:t xml:space="preserve">que deem liberdade de escrita e </w:t>
      </w:r>
      <w:r w:rsidR="004046DD">
        <w:t>que estimulem o posicionamento crítico.</w:t>
      </w:r>
      <w:r w:rsidR="000F483B">
        <w:t xml:space="preserve"> </w:t>
      </w:r>
      <w:r w:rsidR="003744D1">
        <w:t xml:space="preserve">A escrita de gêneros que dialogam </w:t>
      </w:r>
      <w:r w:rsidR="00624B60">
        <w:t>com outros</w:t>
      </w:r>
      <w:r w:rsidR="00D20146">
        <w:t>,</w:t>
      </w:r>
      <w:r w:rsidR="00624B60">
        <w:t xml:space="preserve"> que di</w:t>
      </w:r>
      <w:r w:rsidR="00BE6C01">
        <w:t>ferem do tipo a qual</w:t>
      </w:r>
      <w:r w:rsidR="00624B60">
        <w:t xml:space="preserve"> pertencem</w:t>
      </w:r>
      <w:r w:rsidR="00D20146">
        <w:t xml:space="preserve">, </w:t>
      </w:r>
      <w:r w:rsidR="0017142A">
        <w:t>podem contribuir</w:t>
      </w:r>
      <w:r w:rsidR="00624B60">
        <w:t xml:space="preserve"> para a apreensão da função que exercem na sociedade, bem como</w:t>
      </w:r>
      <w:r w:rsidR="00BE6C01">
        <w:t xml:space="preserve"> </w:t>
      </w:r>
      <w:r w:rsidR="00472DAC">
        <w:t xml:space="preserve">dos elementos </w:t>
      </w:r>
      <w:r w:rsidR="00B93875">
        <w:t>estruturais de cada um deles</w:t>
      </w:r>
      <w:r w:rsidR="00140AD0">
        <w:t>, uma vez que não ficam restritos a um uso único, mas buscam dialogar com o mesmo obj</w:t>
      </w:r>
      <w:r w:rsidR="00B46F0F">
        <w:t>e</w:t>
      </w:r>
      <w:r w:rsidR="00140AD0">
        <w:t>tivo.</w:t>
      </w:r>
    </w:p>
    <w:p w14:paraId="3FE39D00" w14:textId="53DA81D1" w:rsidR="00D20146" w:rsidRPr="001D0BD8" w:rsidRDefault="0051241E" w:rsidP="001D0BD8">
      <w:pPr>
        <w:ind w:firstLine="720"/>
      </w:pPr>
      <w:r>
        <w:t>Vale</w:t>
      </w:r>
      <w:r w:rsidR="00B46F0F">
        <w:t xml:space="preserve"> ressaltar</w:t>
      </w:r>
      <w:r w:rsidR="002C2174">
        <w:t xml:space="preserve"> “</w:t>
      </w:r>
      <w:r w:rsidR="00B46F0F">
        <w:t>que a preocupação com a produção de textos significativos envolve um público leitor, ainda que este esteja circunscrito à própria sala de aula. O grande avanço é que deixemos para trás os moldes da redação escolar do passado, onde apenas o professor lia e tecia comentários na e</w:t>
      </w:r>
      <w:r w:rsidR="00E60EF9">
        <w:t>scrita do aluno</w:t>
      </w:r>
      <w:r w:rsidR="002C2174">
        <w:t>”</w:t>
      </w:r>
      <w:r w:rsidR="00B46F0F">
        <w:t xml:space="preserve"> (</w:t>
      </w:r>
      <w:r>
        <w:t xml:space="preserve">Silva, </w:t>
      </w:r>
      <w:r w:rsidR="00B46F0F">
        <w:t>2014, p.19)</w:t>
      </w:r>
      <w:r w:rsidR="00E60EF9">
        <w:t>.</w:t>
      </w:r>
      <w:bookmarkStart w:id="1" w:name="_GoBack"/>
      <w:bookmarkEnd w:id="1"/>
      <w:r w:rsidR="001D0BD8">
        <w:t xml:space="preserve"> Por isso buscar </w:t>
      </w:r>
      <w:r w:rsidR="00FD087F">
        <w:t xml:space="preserve">e incentivar diferentes </w:t>
      </w:r>
      <w:r w:rsidR="00313250">
        <w:t xml:space="preserve">propostas de </w:t>
      </w:r>
      <w:r w:rsidR="00FD087F">
        <w:t>produções textuais.</w:t>
      </w:r>
    </w:p>
    <w:p w14:paraId="1A0AE2B1" w14:textId="77777777" w:rsidR="00FA6EB9" w:rsidRDefault="00FB67F8">
      <w:pPr>
        <w:rPr>
          <w:b/>
          <w:color w:val="000000"/>
        </w:rPr>
      </w:pPr>
      <w:r>
        <w:rPr>
          <w:b/>
          <w:color w:val="000000"/>
        </w:rPr>
        <w:t>REFERÊNCIAS</w:t>
      </w:r>
    </w:p>
    <w:p w14:paraId="2EA7640A" w14:textId="5DE3853D" w:rsidR="00B011A6" w:rsidRDefault="008C2EBF" w:rsidP="008C2EBF">
      <w:pPr>
        <w:rPr>
          <w:color w:val="000000"/>
        </w:rPr>
      </w:pPr>
      <w:r w:rsidRPr="008C2EBF">
        <w:rPr>
          <w:color w:val="000000"/>
        </w:rPr>
        <w:t xml:space="preserve">BRASIL. Ministério da Educação e do Desporto. Secretaria de Educação Fundamental. </w:t>
      </w:r>
      <w:r w:rsidRPr="00D86CEC">
        <w:rPr>
          <w:b/>
          <w:color w:val="000000"/>
        </w:rPr>
        <w:t>Parâmetros curriculares nacionais terceiro e quarto ciclos do ensino fundamental - Língua portuguesa.</w:t>
      </w:r>
      <w:r w:rsidRPr="008C2EBF">
        <w:rPr>
          <w:color w:val="000000"/>
        </w:rPr>
        <w:t xml:space="preserve"> Brasília: Secretaria de Educação Fu</w:t>
      </w:r>
      <w:r>
        <w:rPr>
          <w:color w:val="000000"/>
        </w:rPr>
        <w:t xml:space="preserve">ndamental, 1997. Disponível em: </w:t>
      </w:r>
      <w:hyperlink r:id="rId8" w:history="1">
        <w:r w:rsidR="00346BDE" w:rsidRPr="00715C8A">
          <w:rPr>
            <w:rStyle w:val="Hyperlink"/>
          </w:rPr>
          <w:t>http://portal.mec.gov.br/seb/arquivos/pdf/livro02.pdf</w:t>
        </w:r>
      </w:hyperlink>
      <w:proofErr w:type="gramStart"/>
      <w:r w:rsidR="00346BDE">
        <w:rPr>
          <w:color w:val="000000"/>
        </w:rPr>
        <w:t xml:space="preserve"> </w:t>
      </w:r>
      <w:r>
        <w:rPr>
          <w:color w:val="000000"/>
        </w:rPr>
        <w:t>.</w:t>
      </w:r>
      <w:proofErr w:type="gramEnd"/>
      <w:r>
        <w:rPr>
          <w:color w:val="000000"/>
        </w:rPr>
        <w:t xml:space="preserve"> Acesso em: 01 de jul. 2023</w:t>
      </w:r>
      <w:r w:rsidR="00B011A6">
        <w:rPr>
          <w:color w:val="000000"/>
        </w:rPr>
        <w:t>.</w:t>
      </w:r>
    </w:p>
    <w:p w14:paraId="66B58EE6" w14:textId="77777777" w:rsidR="008C2EBF" w:rsidRDefault="00B14408" w:rsidP="008C2EBF">
      <w:pPr>
        <w:rPr>
          <w:color w:val="000000"/>
        </w:rPr>
      </w:pPr>
      <w:r>
        <w:rPr>
          <w:color w:val="000000"/>
        </w:rPr>
        <w:t xml:space="preserve">CAMPOS, Rogério de. </w:t>
      </w:r>
      <w:r w:rsidRPr="00B14408">
        <w:rPr>
          <w:b/>
          <w:color w:val="000000"/>
        </w:rPr>
        <w:t>HQ uma pequena história dos quadrinhos para uso das novas gerações</w:t>
      </w:r>
      <w:r>
        <w:rPr>
          <w:color w:val="000000"/>
        </w:rPr>
        <w:t>. Sã</w:t>
      </w:r>
      <w:r w:rsidR="007F3AD1">
        <w:rPr>
          <w:color w:val="000000"/>
        </w:rPr>
        <w:t>o Paulo: Edições SESC São Paulo</w:t>
      </w:r>
      <w:r>
        <w:rPr>
          <w:color w:val="000000"/>
        </w:rPr>
        <w:t>; Editora Veneta, 2022.</w:t>
      </w:r>
    </w:p>
    <w:p w14:paraId="5661862F" w14:textId="735C2967" w:rsidR="008A3D8C" w:rsidRDefault="008A3D8C" w:rsidP="002B0DB7">
      <w:pPr>
        <w:rPr>
          <w:color w:val="000000"/>
        </w:rPr>
      </w:pPr>
      <w:r w:rsidRPr="008A3D8C">
        <w:rPr>
          <w:color w:val="000000"/>
        </w:rPr>
        <w:t>DUARTE, Mateus de Souza; CASTRO, Franklin Roosevelt Martins; ELEUTÉRIO, Célia Maria Serrão</w:t>
      </w:r>
      <w:r>
        <w:rPr>
          <w:color w:val="000000"/>
        </w:rPr>
        <w:t>.</w:t>
      </w:r>
      <w:r w:rsidR="002B0DB7">
        <w:rPr>
          <w:color w:val="000000"/>
        </w:rPr>
        <w:t xml:space="preserve"> A</w:t>
      </w:r>
      <w:r w:rsidR="002B0DB7" w:rsidRPr="002B0DB7">
        <w:rPr>
          <w:color w:val="000000"/>
        </w:rPr>
        <w:t xml:space="preserve"> voz que fala de si: perspectivas teóricas e práticas</w:t>
      </w:r>
      <w:r w:rsidR="00E1325F">
        <w:rPr>
          <w:color w:val="000000"/>
        </w:rPr>
        <w:t xml:space="preserve"> </w:t>
      </w:r>
      <w:r w:rsidR="00E1325F" w:rsidRPr="002B0DB7">
        <w:rPr>
          <w:color w:val="000000"/>
        </w:rPr>
        <w:t>do trabalho docente</w:t>
      </w:r>
      <w:r w:rsidR="002B0DB7">
        <w:rPr>
          <w:color w:val="000000"/>
        </w:rPr>
        <w:t xml:space="preserve">. In. </w:t>
      </w:r>
      <w:r w:rsidR="00715D18" w:rsidRPr="00715D18">
        <w:rPr>
          <w:b/>
          <w:color w:val="000000"/>
        </w:rPr>
        <w:t xml:space="preserve">Revista </w:t>
      </w:r>
      <w:proofErr w:type="spellStart"/>
      <w:r w:rsidR="00715D18" w:rsidRPr="00715D18">
        <w:rPr>
          <w:b/>
          <w:color w:val="000000"/>
        </w:rPr>
        <w:t>Amazônida</w:t>
      </w:r>
      <w:proofErr w:type="spellEnd"/>
      <w:r w:rsidR="00715D18">
        <w:rPr>
          <w:color w:val="000000"/>
        </w:rPr>
        <w:t xml:space="preserve">. Manaus, </w:t>
      </w:r>
      <w:r w:rsidR="00715D18">
        <w:t>v. 7, n. 1</w:t>
      </w:r>
      <w:r w:rsidR="00715D18">
        <w:t xml:space="preserve">, p 1 – 18, junho, 2022. Disponível em: </w:t>
      </w:r>
      <w:hyperlink r:id="rId9" w:history="1">
        <w:r w:rsidR="00715D18" w:rsidRPr="00715C8A">
          <w:rPr>
            <w:rStyle w:val="Hyperlink"/>
          </w:rPr>
          <w:t>https://www.periodicos.ufam.edu.br/index.php/amazonida/issue/view/548</w:t>
        </w:r>
      </w:hyperlink>
      <w:r w:rsidR="00715D18">
        <w:t>. Acesso em: 27 jul. 2023.</w:t>
      </w:r>
    </w:p>
    <w:p w14:paraId="5E380164" w14:textId="77777777" w:rsidR="009A1B36" w:rsidRPr="009A1B36" w:rsidRDefault="009A1B36">
      <w:pPr>
        <w:rPr>
          <w:color w:val="000000"/>
        </w:rPr>
      </w:pPr>
      <w:r w:rsidRPr="009A1B36">
        <w:rPr>
          <w:color w:val="000000"/>
        </w:rPr>
        <w:t>VERGUEIRO, Waldomiro.</w:t>
      </w:r>
      <w:r>
        <w:rPr>
          <w:color w:val="000000"/>
        </w:rPr>
        <w:t xml:space="preserve"> </w:t>
      </w:r>
      <w:r w:rsidRPr="002017A3">
        <w:rPr>
          <w:b/>
          <w:color w:val="000000"/>
        </w:rPr>
        <w:t>Pesquisas Acadêmicas em Histórias em Quadrinhos</w:t>
      </w:r>
      <w:r>
        <w:rPr>
          <w:color w:val="000000"/>
        </w:rPr>
        <w:t>. São Paulo: Criativo, 2017.</w:t>
      </w:r>
    </w:p>
    <w:p w14:paraId="259A527D" w14:textId="77777777" w:rsidR="00FA6EB9" w:rsidRDefault="00772A99">
      <w:pPr>
        <w:rPr>
          <w:color w:val="000000"/>
        </w:rPr>
      </w:pPr>
      <w:r>
        <w:rPr>
          <w:color w:val="000000"/>
        </w:rPr>
        <w:t xml:space="preserve">PASSARELLI, Lílian Maria </w:t>
      </w:r>
      <w:proofErr w:type="spellStart"/>
      <w:r>
        <w:rPr>
          <w:color w:val="000000"/>
        </w:rPr>
        <w:t>Ghiuro</w:t>
      </w:r>
      <w:proofErr w:type="spellEnd"/>
      <w:r>
        <w:rPr>
          <w:color w:val="000000"/>
        </w:rPr>
        <w:t xml:space="preserve">. </w:t>
      </w:r>
      <w:r w:rsidRPr="00F33DDB">
        <w:rPr>
          <w:b/>
          <w:color w:val="000000"/>
        </w:rPr>
        <w:t>Ensino e correção na produção de textos escolares</w:t>
      </w:r>
      <w:r>
        <w:rPr>
          <w:color w:val="000000"/>
        </w:rPr>
        <w:t>. São Paulo: Telos, 2012.</w:t>
      </w:r>
      <w:bookmarkStart w:id="2" w:name="_1fob9te" w:colFirst="0" w:colLast="0"/>
      <w:bookmarkEnd w:id="2"/>
    </w:p>
    <w:p w14:paraId="2C5B543C" w14:textId="77777777" w:rsidR="0017142A" w:rsidRPr="00B011A6" w:rsidRDefault="0017142A">
      <w:pPr>
        <w:rPr>
          <w:color w:val="000000"/>
        </w:rPr>
      </w:pPr>
      <w:r>
        <w:rPr>
          <w:color w:val="000000"/>
        </w:rPr>
        <w:t xml:space="preserve">SILVA, Solimar. </w:t>
      </w:r>
      <w:r w:rsidRPr="0017142A">
        <w:rPr>
          <w:b/>
          <w:color w:val="000000"/>
        </w:rPr>
        <w:t>Oficina de escrita criativa</w:t>
      </w:r>
      <w:r>
        <w:rPr>
          <w:color w:val="000000"/>
        </w:rPr>
        <w:t>: escrevendo em sala de aula e publicando na web. Petrópolis, RJ: Vozes, 2014.</w:t>
      </w:r>
    </w:p>
    <w:sectPr w:rsidR="0017142A" w:rsidRPr="00B011A6">
      <w:footerReference w:type="default" r:id="rId10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459916D" w15:done="0"/>
  <w15:commentEx w15:paraId="12836D29" w15:done="0"/>
  <w15:commentEx w15:paraId="06CAE857" w15:done="0"/>
  <w15:commentEx w15:paraId="49C9980A" w15:done="0"/>
  <w15:commentEx w15:paraId="24CEC818" w15:done="0"/>
  <w15:commentEx w15:paraId="5743351B" w15:done="0"/>
  <w15:commentEx w15:paraId="33A787D7" w15:done="0"/>
  <w15:commentEx w15:paraId="659253F5" w15:paraIdParent="33A787D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62CC06" w16cex:dateUtc="2023-07-20T00:54:00Z"/>
  <w16cex:commentExtensible w16cex:durableId="2862CCCC" w16cex:dateUtc="2023-07-20T00:57:00Z"/>
  <w16cex:commentExtensible w16cex:durableId="286402CF" w16cex:dateUtc="2023-07-20T23:00:00Z"/>
  <w16cex:commentExtensible w16cex:durableId="2864035D" w16cex:dateUtc="2023-07-20T23:02:00Z"/>
  <w16cex:commentExtensible w16cex:durableId="28640383" w16cex:dateUtc="2023-07-20T23:03:00Z"/>
  <w16cex:commentExtensible w16cex:durableId="2864054D" w16cex:dateUtc="2023-07-20T23:11:00Z"/>
  <w16cex:commentExtensible w16cex:durableId="286405D0" w16cex:dateUtc="2023-07-20T23:13:00Z"/>
  <w16cex:commentExtensible w16cex:durableId="286405ED" w16cex:dateUtc="2023-07-20T23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459916D" w16cid:durableId="2862CC06"/>
  <w16cid:commentId w16cid:paraId="12836D29" w16cid:durableId="2862CCCC"/>
  <w16cid:commentId w16cid:paraId="06CAE857" w16cid:durableId="286402CF"/>
  <w16cid:commentId w16cid:paraId="49C9980A" w16cid:durableId="2864035D"/>
  <w16cid:commentId w16cid:paraId="24CEC818" w16cid:durableId="28640383"/>
  <w16cid:commentId w16cid:paraId="5743351B" w16cid:durableId="2864054D"/>
  <w16cid:commentId w16cid:paraId="33A787D7" w16cid:durableId="286405D0"/>
  <w16cid:commentId w16cid:paraId="659253F5" w16cid:durableId="286405E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26A750" w14:textId="77777777" w:rsidR="004C5CE7" w:rsidRDefault="004C5CE7">
      <w:pPr>
        <w:spacing w:line="240" w:lineRule="auto"/>
      </w:pPr>
      <w:r>
        <w:separator/>
      </w:r>
    </w:p>
  </w:endnote>
  <w:endnote w:type="continuationSeparator" w:id="0">
    <w:p w14:paraId="56E19B85" w14:textId="77777777" w:rsidR="004C5CE7" w:rsidRDefault="004C5C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6040F9" w14:textId="77777777" w:rsidR="006411BD" w:rsidRDefault="006411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21721B17" wp14:editId="3186041E">
          <wp:simplePos x="0" y="0"/>
          <wp:positionH relativeFrom="column">
            <wp:posOffset>-746759</wp:posOffset>
          </wp:positionH>
          <wp:positionV relativeFrom="paragraph">
            <wp:posOffset>-151764</wp:posOffset>
          </wp:positionV>
          <wp:extent cx="2143125" cy="499745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43125" cy="499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7D58C6AA" wp14:editId="51CA6ACE">
          <wp:simplePos x="0" y="0"/>
          <wp:positionH relativeFrom="column">
            <wp:posOffset>1491615</wp:posOffset>
          </wp:positionH>
          <wp:positionV relativeFrom="paragraph">
            <wp:posOffset>-151129</wp:posOffset>
          </wp:positionV>
          <wp:extent cx="2476500" cy="510540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76500" cy="510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hidden="0" allowOverlap="1" wp14:anchorId="5D705533" wp14:editId="398162BD">
          <wp:simplePos x="0" y="0"/>
          <wp:positionH relativeFrom="column">
            <wp:posOffset>4082415</wp:posOffset>
          </wp:positionH>
          <wp:positionV relativeFrom="paragraph">
            <wp:posOffset>-151764</wp:posOffset>
          </wp:positionV>
          <wp:extent cx="1704975" cy="530846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5308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C1CC25" w14:textId="77777777" w:rsidR="004C5CE7" w:rsidRDefault="004C5CE7">
      <w:pPr>
        <w:spacing w:line="240" w:lineRule="auto"/>
      </w:pPr>
      <w:r>
        <w:separator/>
      </w:r>
    </w:p>
  </w:footnote>
  <w:footnote w:type="continuationSeparator" w:id="0">
    <w:p w14:paraId="279A6109" w14:textId="77777777" w:rsidR="004C5CE7" w:rsidRDefault="004C5CE7">
      <w:pPr>
        <w:spacing w:line="240" w:lineRule="auto"/>
      </w:pPr>
      <w:r>
        <w:continuationSeparator/>
      </w:r>
    </w:p>
  </w:footnote>
  <w:footnote w:id="1">
    <w:p w14:paraId="33B5C500" w14:textId="77777777" w:rsidR="006411BD" w:rsidRDefault="006411BD" w:rsidP="000A7134">
      <w:pPr>
        <w:spacing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Mestre em Letras e Artes (PPGLA-UEA); Especialista em Docência Universitária (FSDB) e Literatura Contemporânea </w:t>
      </w:r>
      <w:r w:rsidR="00C222FA">
        <w:rPr>
          <w:color w:val="000000"/>
          <w:sz w:val="20"/>
          <w:szCs w:val="20"/>
        </w:rPr>
        <w:t>(</w:t>
      </w:r>
      <w:r w:rsidR="006732B7">
        <w:rPr>
          <w:color w:val="000000"/>
          <w:sz w:val="20"/>
          <w:szCs w:val="20"/>
        </w:rPr>
        <w:t>Faculdade de Educação São Luí</w:t>
      </w:r>
      <w:r w:rsidR="00C222FA">
        <w:rPr>
          <w:color w:val="000000"/>
          <w:sz w:val="20"/>
          <w:szCs w:val="20"/>
        </w:rPr>
        <w:t>s)</w:t>
      </w:r>
      <w:r>
        <w:rPr>
          <w:color w:val="000000"/>
          <w:sz w:val="20"/>
          <w:szCs w:val="20"/>
        </w:rPr>
        <w:t>; Graduado em Letras-Língua Portuguesa (UEA); professor de Língua Portuguesa (SEDUC</w:t>
      </w:r>
      <w:r w:rsidR="00656006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AM).</w:t>
      </w:r>
    </w:p>
  </w:footnote>
  <w:footnote w:id="2">
    <w:p w14:paraId="5F5370C2" w14:textId="77777777" w:rsidR="006411BD" w:rsidRDefault="006411BD" w:rsidP="00AF7210">
      <w:pPr>
        <w:spacing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 w:rsidR="00643EBB">
        <w:rPr>
          <w:color w:val="000000"/>
          <w:sz w:val="20"/>
          <w:szCs w:val="20"/>
        </w:rPr>
        <w:t>P</w:t>
      </w:r>
      <w:r w:rsidR="00643EBB" w:rsidRPr="00643EBB">
        <w:rPr>
          <w:color w:val="000000"/>
          <w:sz w:val="20"/>
          <w:szCs w:val="20"/>
        </w:rPr>
        <w:t>rofessora</w:t>
      </w:r>
      <w:r w:rsidR="00AF7210">
        <w:rPr>
          <w:color w:val="000000"/>
          <w:sz w:val="20"/>
          <w:szCs w:val="20"/>
        </w:rPr>
        <w:t xml:space="preserve"> de Biologia</w:t>
      </w:r>
      <w:r w:rsidR="00643EBB" w:rsidRPr="00643EBB">
        <w:rPr>
          <w:color w:val="000000"/>
          <w:sz w:val="20"/>
          <w:szCs w:val="20"/>
        </w:rPr>
        <w:t xml:space="preserve"> </w:t>
      </w:r>
      <w:r w:rsidR="00AF7210">
        <w:rPr>
          <w:color w:val="000000"/>
          <w:sz w:val="20"/>
          <w:szCs w:val="20"/>
        </w:rPr>
        <w:t xml:space="preserve">(SEDUC </w:t>
      </w:r>
      <w:r w:rsidR="00643EBB" w:rsidRPr="00643EBB">
        <w:rPr>
          <w:color w:val="000000"/>
          <w:sz w:val="20"/>
          <w:szCs w:val="20"/>
        </w:rPr>
        <w:t>AM)</w:t>
      </w:r>
      <w:r w:rsidR="00AF7210">
        <w:rPr>
          <w:color w:val="000000"/>
          <w:sz w:val="20"/>
          <w:szCs w:val="20"/>
        </w:rPr>
        <w:t>. Mestra</w:t>
      </w:r>
      <w:r w:rsidR="00643EBB" w:rsidRPr="00643EBB">
        <w:rPr>
          <w:color w:val="000000"/>
          <w:sz w:val="20"/>
          <w:szCs w:val="20"/>
        </w:rPr>
        <w:t xml:space="preserve"> em Diversidade Biológica com ênfase em Caracterização</w:t>
      </w:r>
      <w:r w:rsidR="00AF7210">
        <w:rPr>
          <w:color w:val="000000"/>
          <w:sz w:val="20"/>
          <w:szCs w:val="20"/>
        </w:rPr>
        <w:t xml:space="preserve"> da Microbiota Amazônica (</w:t>
      </w:r>
      <w:r w:rsidR="00643EBB" w:rsidRPr="00643EBB">
        <w:rPr>
          <w:color w:val="000000"/>
          <w:sz w:val="20"/>
          <w:szCs w:val="20"/>
        </w:rPr>
        <w:t>UFAM</w:t>
      </w:r>
      <w:r w:rsidR="00AF7210">
        <w:rPr>
          <w:color w:val="000000"/>
          <w:sz w:val="20"/>
          <w:szCs w:val="20"/>
        </w:rPr>
        <w:t>)</w:t>
      </w:r>
      <w:r w:rsidR="00643EBB" w:rsidRPr="00643EBB">
        <w:rPr>
          <w:color w:val="000000"/>
          <w:sz w:val="20"/>
          <w:szCs w:val="20"/>
        </w:rPr>
        <w:t xml:space="preserve"> Graduação em Ciências Bio</w:t>
      </w:r>
      <w:r w:rsidR="00D44722">
        <w:rPr>
          <w:color w:val="000000"/>
          <w:sz w:val="20"/>
          <w:szCs w:val="20"/>
        </w:rPr>
        <w:t>lógicas (</w:t>
      </w:r>
      <w:r w:rsidR="00371A7F">
        <w:rPr>
          <w:color w:val="000000"/>
          <w:sz w:val="20"/>
          <w:szCs w:val="20"/>
        </w:rPr>
        <w:t>UFAM</w:t>
      </w:r>
      <w:r w:rsidR="00D44722">
        <w:rPr>
          <w:color w:val="000000"/>
          <w:sz w:val="20"/>
          <w:szCs w:val="20"/>
        </w:rPr>
        <w:t>)</w:t>
      </w:r>
      <w:r w:rsidR="00371A7F">
        <w:rPr>
          <w:color w:val="000000"/>
          <w:sz w:val="20"/>
          <w:szCs w:val="20"/>
        </w:rPr>
        <w:t>.</w:t>
      </w:r>
    </w:p>
  </w:footnote>
  <w:footnote w:id="3">
    <w:p w14:paraId="1F19A190" w14:textId="77777777" w:rsidR="006411BD" w:rsidRPr="00656006" w:rsidRDefault="006411BD" w:rsidP="00656006">
      <w:pPr>
        <w:spacing w:line="240" w:lineRule="auto"/>
        <w:rPr>
          <w:color w:val="000000"/>
          <w:sz w:val="22"/>
          <w:szCs w:val="20"/>
        </w:rPr>
      </w:pPr>
      <w:r w:rsidRPr="00656006">
        <w:rPr>
          <w:vertAlign w:val="superscript"/>
        </w:rPr>
        <w:footnoteRef/>
      </w:r>
      <w:r w:rsidRPr="00656006">
        <w:rPr>
          <w:sz w:val="20"/>
          <w:szCs w:val="20"/>
        </w:rPr>
        <w:t xml:space="preserve"> </w:t>
      </w:r>
      <w:r w:rsidR="00656006" w:rsidRPr="00656006">
        <w:rPr>
          <w:sz w:val="20"/>
          <w:szCs w:val="20"/>
        </w:rPr>
        <w:t xml:space="preserve">Professora </w:t>
      </w:r>
      <w:r w:rsidR="00656006">
        <w:rPr>
          <w:sz w:val="20"/>
          <w:szCs w:val="20"/>
        </w:rPr>
        <w:t xml:space="preserve">de Geografia (SEDUC </w:t>
      </w:r>
      <w:r w:rsidR="00D96129">
        <w:rPr>
          <w:sz w:val="20"/>
          <w:szCs w:val="20"/>
        </w:rPr>
        <w:t>AM)</w:t>
      </w:r>
      <w:r w:rsidR="00656006" w:rsidRPr="00656006">
        <w:rPr>
          <w:sz w:val="20"/>
          <w:szCs w:val="20"/>
        </w:rPr>
        <w:t xml:space="preserve">. </w:t>
      </w:r>
      <w:r w:rsidR="000230AE">
        <w:rPr>
          <w:sz w:val="20"/>
          <w:szCs w:val="20"/>
        </w:rPr>
        <w:t>Mestranda em Geografia</w:t>
      </w:r>
      <w:r w:rsidR="00D96129" w:rsidRPr="00D96129">
        <w:rPr>
          <w:sz w:val="20"/>
          <w:szCs w:val="20"/>
        </w:rPr>
        <w:t xml:space="preserve"> (PPGEO</w:t>
      </w:r>
      <w:r w:rsidR="000230AE">
        <w:rPr>
          <w:sz w:val="20"/>
          <w:szCs w:val="20"/>
        </w:rPr>
        <w:t xml:space="preserve"> – UFAM</w:t>
      </w:r>
      <w:r w:rsidR="00D96129" w:rsidRPr="00D96129">
        <w:rPr>
          <w:sz w:val="20"/>
          <w:szCs w:val="20"/>
        </w:rPr>
        <w:t>)</w:t>
      </w:r>
      <w:r w:rsidR="000230AE">
        <w:rPr>
          <w:sz w:val="20"/>
          <w:szCs w:val="20"/>
        </w:rPr>
        <w:t xml:space="preserve">, </w:t>
      </w:r>
      <w:r w:rsidR="00656006" w:rsidRPr="00656006">
        <w:rPr>
          <w:sz w:val="20"/>
          <w:szCs w:val="20"/>
        </w:rPr>
        <w:t>Especialista em Ensino de Geo</w:t>
      </w:r>
      <w:r w:rsidR="000230AE">
        <w:rPr>
          <w:sz w:val="20"/>
          <w:szCs w:val="20"/>
        </w:rPr>
        <w:t>grafia e Meio Ambiente (FAVENI)</w:t>
      </w:r>
      <w:r w:rsidR="000F744B">
        <w:rPr>
          <w:sz w:val="20"/>
          <w:szCs w:val="20"/>
        </w:rPr>
        <w:t>; Graduada em Geografia (UFAM)</w:t>
      </w:r>
      <w:r w:rsidR="00656006" w:rsidRPr="00656006">
        <w:rPr>
          <w:sz w:val="20"/>
          <w:szCs w:val="20"/>
        </w:rPr>
        <w:t>.</w:t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rianny Reis">
    <w15:presenceInfo w15:providerId="Windows Live" w15:userId="82834d38ad90af7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EB9"/>
    <w:rsid w:val="00000D23"/>
    <w:rsid w:val="000050BD"/>
    <w:rsid w:val="000065C8"/>
    <w:rsid w:val="000230AE"/>
    <w:rsid w:val="00026D07"/>
    <w:rsid w:val="000322BA"/>
    <w:rsid w:val="00034FB3"/>
    <w:rsid w:val="000376AA"/>
    <w:rsid w:val="00044FED"/>
    <w:rsid w:val="00045E63"/>
    <w:rsid w:val="00047E2A"/>
    <w:rsid w:val="00054B0D"/>
    <w:rsid w:val="000569D2"/>
    <w:rsid w:val="00081F2B"/>
    <w:rsid w:val="000922F8"/>
    <w:rsid w:val="00095C82"/>
    <w:rsid w:val="000A34DC"/>
    <w:rsid w:val="000A3EE4"/>
    <w:rsid w:val="000A54D6"/>
    <w:rsid w:val="000A7134"/>
    <w:rsid w:val="000B6392"/>
    <w:rsid w:val="000C6002"/>
    <w:rsid w:val="000E1A9D"/>
    <w:rsid w:val="000E504B"/>
    <w:rsid w:val="000E53D2"/>
    <w:rsid w:val="000E6909"/>
    <w:rsid w:val="000F3ED0"/>
    <w:rsid w:val="000F483B"/>
    <w:rsid w:val="000F744B"/>
    <w:rsid w:val="0010273B"/>
    <w:rsid w:val="001076B5"/>
    <w:rsid w:val="00110209"/>
    <w:rsid w:val="00115199"/>
    <w:rsid w:val="00116F56"/>
    <w:rsid w:val="00140AD0"/>
    <w:rsid w:val="00140ADB"/>
    <w:rsid w:val="0015260F"/>
    <w:rsid w:val="00166631"/>
    <w:rsid w:val="0017142A"/>
    <w:rsid w:val="00184ACF"/>
    <w:rsid w:val="0019039B"/>
    <w:rsid w:val="001928B8"/>
    <w:rsid w:val="001A3279"/>
    <w:rsid w:val="001B2E58"/>
    <w:rsid w:val="001C3C01"/>
    <w:rsid w:val="001C6FC1"/>
    <w:rsid w:val="001C72FB"/>
    <w:rsid w:val="001D0BD8"/>
    <w:rsid w:val="001E3B2C"/>
    <w:rsid w:val="001F30DE"/>
    <w:rsid w:val="002017A3"/>
    <w:rsid w:val="00206A49"/>
    <w:rsid w:val="00213DBE"/>
    <w:rsid w:val="002149AF"/>
    <w:rsid w:val="00217139"/>
    <w:rsid w:val="002302D8"/>
    <w:rsid w:val="00235407"/>
    <w:rsid w:val="00242A0B"/>
    <w:rsid w:val="00246E02"/>
    <w:rsid w:val="00247DC4"/>
    <w:rsid w:val="002556B9"/>
    <w:rsid w:val="00256D81"/>
    <w:rsid w:val="0026275B"/>
    <w:rsid w:val="002641CD"/>
    <w:rsid w:val="002802D1"/>
    <w:rsid w:val="002877CE"/>
    <w:rsid w:val="0029098C"/>
    <w:rsid w:val="00295081"/>
    <w:rsid w:val="002B0DB7"/>
    <w:rsid w:val="002C2174"/>
    <w:rsid w:val="002C58E2"/>
    <w:rsid w:val="002C7906"/>
    <w:rsid w:val="002D62D5"/>
    <w:rsid w:val="002F3ECB"/>
    <w:rsid w:val="002F5299"/>
    <w:rsid w:val="003024CF"/>
    <w:rsid w:val="0031106E"/>
    <w:rsid w:val="00311133"/>
    <w:rsid w:val="00313250"/>
    <w:rsid w:val="00320CEE"/>
    <w:rsid w:val="00334B19"/>
    <w:rsid w:val="0033692A"/>
    <w:rsid w:val="00346BDE"/>
    <w:rsid w:val="003509B4"/>
    <w:rsid w:val="0036352E"/>
    <w:rsid w:val="00363FE1"/>
    <w:rsid w:val="00371A7F"/>
    <w:rsid w:val="00373575"/>
    <w:rsid w:val="003744D1"/>
    <w:rsid w:val="00382F33"/>
    <w:rsid w:val="003A327F"/>
    <w:rsid w:val="003A55C8"/>
    <w:rsid w:val="003A6FA4"/>
    <w:rsid w:val="003A75F2"/>
    <w:rsid w:val="003D0862"/>
    <w:rsid w:val="003D09BB"/>
    <w:rsid w:val="003E12C1"/>
    <w:rsid w:val="003F0793"/>
    <w:rsid w:val="003F18B1"/>
    <w:rsid w:val="003F2A76"/>
    <w:rsid w:val="003F44F5"/>
    <w:rsid w:val="003F56BB"/>
    <w:rsid w:val="004046DD"/>
    <w:rsid w:val="00410963"/>
    <w:rsid w:val="00411DDC"/>
    <w:rsid w:val="00414240"/>
    <w:rsid w:val="00425615"/>
    <w:rsid w:val="00430D58"/>
    <w:rsid w:val="00430F0B"/>
    <w:rsid w:val="00433F69"/>
    <w:rsid w:val="004401DC"/>
    <w:rsid w:val="004436CD"/>
    <w:rsid w:val="00445414"/>
    <w:rsid w:val="00456A6A"/>
    <w:rsid w:val="00460CDD"/>
    <w:rsid w:val="0046485A"/>
    <w:rsid w:val="004724B5"/>
    <w:rsid w:val="00472DAC"/>
    <w:rsid w:val="00473869"/>
    <w:rsid w:val="00474123"/>
    <w:rsid w:val="00474699"/>
    <w:rsid w:val="00484A8E"/>
    <w:rsid w:val="00484D8D"/>
    <w:rsid w:val="00484E4F"/>
    <w:rsid w:val="00487271"/>
    <w:rsid w:val="00495525"/>
    <w:rsid w:val="004A58F8"/>
    <w:rsid w:val="004A5D12"/>
    <w:rsid w:val="004C0E0C"/>
    <w:rsid w:val="004C19AE"/>
    <w:rsid w:val="004C3F42"/>
    <w:rsid w:val="004C5CE7"/>
    <w:rsid w:val="004D4B66"/>
    <w:rsid w:val="004D4BC4"/>
    <w:rsid w:val="004E2CCF"/>
    <w:rsid w:val="004E686B"/>
    <w:rsid w:val="004F2864"/>
    <w:rsid w:val="004F7385"/>
    <w:rsid w:val="00503CD0"/>
    <w:rsid w:val="0051241E"/>
    <w:rsid w:val="00515AAA"/>
    <w:rsid w:val="0052524F"/>
    <w:rsid w:val="00543C8F"/>
    <w:rsid w:val="00547319"/>
    <w:rsid w:val="00550C2B"/>
    <w:rsid w:val="0055577B"/>
    <w:rsid w:val="00555FBA"/>
    <w:rsid w:val="00556980"/>
    <w:rsid w:val="005664D5"/>
    <w:rsid w:val="00576168"/>
    <w:rsid w:val="0058697C"/>
    <w:rsid w:val="005875DF"/>
    <w:rsid w:val="005A79DD"/>
    <w:rsid w:val="005B1AAA"/>
    <w:rsid w:val="005B48C0"/>
    <w:rsid w:val="005B4FDE"/>
    <w:rsid w:val="005B6670"/>
    <w:rsid w:val="005C3D40"/>
    <w:rsid w:val="005D3C28"/>
    <w:rsid w:val="005D548D"/>
    <w:rsid w:val="005E02F6"/>
    <w:rsid w:val="005F040A"/>
    <w:rsid w:val="00602536"/>
    <w:rsid w:val="00605989"/>
    <w:rsid w:val="006104D1"/>
    <w:rsid w:val="00611F4D"/>
    <w:rsid w:val="006212DB"/>
    <w:rsid w:val="00624152"/>
    <w:rsid w:val="00624B60"/>
    <w:rsid w:val="0063170D"/>
    <w:rsid w:val="006411BD"/>
    <w:rsid w:val="00643EBB"/>
    <w:rsid w:val="0064739E"/>
    <w:rsid w:val="00656006"/>
    <w:rsid w:val="0066090F"/>
    <w:rsid w:val="006675D4"/>
    <w:rsid w:val="006732B7"/>
    <w:rsid w:val="0068084E"/>
    <w:rsid w:val="00683D6A"/>
    <w:rsid w:val="00694140"/>
    <w:rsid w:val="006B1CE2"/>
    <w:rsid w:val="006C24B4"/>
    <w:rsid w:val="006C251C"/>
    <w:rsid w:val="006C7C8F"/>
    <w:rsid w:val="006D258E"/>
    <w:rsid w:val="006E6E58"/>
    <w:rsid w:val="006F0164"/>
    <w:rsid w:val="006F5E11"/>
    <w:rsid w:val="006F7CE7"/>
    <w:rsid w:val="007055E8"/>
    <w:rsid w:val="00707875"/>
    <w:rsid w:val="007078C5"/>
    <w:rsid w:val="00715D18"/>
    <w:rsid w:val="00725E71"/>
    <w:rsid w:val="00730334"/>
    <w:rsid w:val="00752C76"/>
    <w:rsid w:val="00771AFF"/>
    <w:rsid w:val="00772A99"/>
    <w:rsid w:val="007738E7"/>
    <w:rsid w:val="00774B60"/>
    <w:rsid w:val="007838E7"/>
    <w:rsid w:val="007902C8"/>
    <w:rsid w:val="00792DE9"/>
    <w:rsid w:val="0079375B"/>
    <w:rsid w:val="007A222A"/>
    <w:rsid w:val="007A68D2"/>
    <w:rsid w:val="007A6BE8"/>
    <w:rsid w:val="007D0279"/>
    <w:rsid w:val="007D1B00"/>
    <w:rsid w:val="007E3613"/>
    <w:rsid w:val="007F3AD1"/>
    <w:rsid w:val="00800435"/>
    <w:rsid w:val="00810F7B"/>
    <w:rsid w:val="00812828"/>
    <w:rsid w:val="008173B6"/>
    <w:rsid w:val="00824C4A"/>
    <w:rsid w:val="00836A90"/>
    <w:rsid w:val="00845344"/>
    <w:rsid w:val="008459FF"/>
    <w:rsid w:val="008555B6"/>
    <w:rsid w:val="00864224"/>
    <w:rsid w:val="00865308"/>
    <w:rsid w:val="00867BC6"/>
    <w:rsid w:val="0087277C"/>
    <w:rsid w:val="008A2C7C"/>
    <w:rsid w:val="008A373E"/>
    <w:rsid w:val="008A3D8C"/>
    <w:rsid w:val="008B6ABF"/>
    <w:rsid w:val="008C0784"/>
    <w:rsid w:val="008C2A00"/>
    <w:rsid w:val="008C2EBF"/>
    <w:rsid w:val="008C4C95"/>
    <w:rsid w:val="008C5466"/>
    <w:rsid w:val="008D1114"/>
    <w:rsid w:val="008D2A99"/>
    <w:rsid w:val="008E0C3B"/>
    <w:rsid w:val="009020D9"/>
    <w:rsid w:val="00910380"/>
    <w:rsid w:val="00930A6F"/>
    <w:rsid w:val="009317F9"/>
    <w:rsid w:val="009435B4"/>
    <w:rsid w:val="00957EB0"/>
    <w:rsid w:val="0096196B"/>
    <w:rsid w:val="00975FA8"/>
    <w:rsid w:val="00976661"/>
    <w:rsid w:val="009A1B36"/>
    <w:rsid w:val="009A2779"/>
    <w:rsid w:val="009A4844"/>
    <w:rsid w:val="009A6360"/>
    <w:rsid w:val="009C3098"/>
    <w:rsid w:val="009D1666"/>
    <w:rsid w:val="009F1ECC"/>
    <w:rsid w:val="00A02BC6"/>
    <w:rsid w:val="00A06613"/>
    <w:rsid w:val="00A07C43"/>
    <w:rsid w:val="00A07E14"/>
    <w:rsid w:val="00A13FCC"/>
    <w:rsid w:val="00A17038"/>
    <w:rsid w:val="00A22436"/>
    <w:rsid w:val="00A23186"/>
    <w:rsid w:val="00A438DD"/>
    <w:rsid w:val="00A460B9"/>
    <w:rsid w:val="00A523A3"/>
    <w:rsid w:val="00A64FC0"/>
    <w:rsid w:val="00A73902"/>
    <w:rsid w:val="00A8032B"/>
    <w:rsid w:val="00A84305"/>
    <w:rsid w:val="00A90C67"/>
    <w:rsid w:val="00AC4B3B"/>
    <w:rsid w:val="00AD2372"/>
    <w:rsid w:val="00AE5D90"/>
    <w:rsid w:val="00AF7210"/>
    <w:rsid w:val="00AF7E15"/>
    <w:rsid w:val="00B011A6"/>
    <w:rsid w:val="00B0381D"/>
    <w:rsid w:val="00B04522"/>
    <w:rsid w:val="00B11429"/>
    <w:rsid w:val="00B11493"/>
    <w:rsid w:val="00B14408"/>
    <w:rsid w:val="00B33467"/>
    <w:rsid w:val="00B46F0F"/>
    <w:rsid w:val="00B5129E"/>
    <w:rsid w:val="00B61A2D"/>
    <w:rsid w:val="00B713F0"/>
    <w:rsid w:val="00B73110"/>
    <w:rsid w:val="00B83366"/>
    <w:rsid w:val="00B93875"/>
    <w:rsid w:val="00BB50DE"/>
    <w:rsid w:val="00BB733B"/>
    <w:rsid w:val="00BB7E6D"/>
    <w:rsid w:val="00BC6967"/>
    <w:rsid w:val="00BE6C01"/>
    <w:rsid w:val="00BE7A48"/>
    <w:rsid w:val="00C12FEF"/>
    <w:rsid w:val="00C15DDB"/>
    <w:rsid w:val="00C222FA"/>
    <w:rsid w:val="00C279BF"/>
    <w:rsid w:val="00C32DC7"/>
    <w:rsid w:val="00C542BA"/>
    <w:rsid w:val="00C728B3"/>
    <w:rsid w:val="00C928AC"/>
    <w:rsid w:val="00C95635"/>
    <w:rsid w:val="00CA219A"/>
    <w:rsid w:val="00CA23B1"/>
    <w:rsid w:val="00CA3586"/>
    <w:rsid w:val="00CB1EAF"/>
    <w:rsid w:val="00CB5127"/>
    <w:rsid w:val="00CB7C24"/>
    <w:rsid w:val="00CB7D69"/>
    <w:rsid w:val="00CC2ED5"/>
    <w:rsid w:val="00CE4245"/>
    <w:rsid w:val="00CE759B"/>
    <w:rsid w:val="00CE7DCD"/>
    <w:rsid w:val="00D003CD"/>
    <w:rsid w:val="00D20146"/>
    <w:rsid w:val="00D215BC"/>
    <w:rsid w:val="00D32059"/>
    <w:rsid w:val="00D34835"/>
    <w:rsid w:val="00D44722"/>
    <w:rsid w:val="00D473A2"/>
    <w:rsid w:val="00D5548E"/>
    <w:rsid w:val="00D73F1A"/>
    <w:rsid w:val="00D766F5"/>
    <w:rsid w:val="00D85B87"/>
    <w:rsid w:val="00D86CEC"/>
    <w:rsid w:val="00D9346D"/>
    <w:rsid w:val="00D96129"/>
    <w:rsid w:val="00DA1040"/>
    <w:rsid w:val="00DB4587"/>
    <w:rsid w:val="00DB52F7"/>
    <w:rsid w:val="00DC00D7"/>
    <w:rsid w:val="00DD6647"/>
    <w:rsid w:val="00DD757D"/>
    <w:rsid w:val="00DE6AEA"/>
    <w:rsid w:val="00DE7B23"/>
    <w:rsid w:val="00DF18CB"/>
    <w:rsid w:val="00DF2EA4"/>
    <w:rsid w:val="00E00F8C"/>
    <w:rsid w:val="00E035AB"/>
    <w:rsid w:val="00E1325F"/>
    <w:rsid w:val="00E14028"/>
    <w:rsid w:val="00E1643C"/>
    <w:rsid w:val="00E222E1"/>
    <w:rsid w:val="00E22BDF"/>
    <w:rsid w:val="00E27C70"/>
    <w:rsid w:val="00E31647"/>
    <w:rsid w:val="00E44C64"/>
    <w:rsid w:val="00E5626A"/>
    <w:rsid w:val="00E60EF9"/>
    <w:rsid w:val="00E613C9"/>
    <w:rsid w:val="00E66B41"/>
    <w:rsid w:val="00E719F6"/>
    <w:rsid w:val="00E87D0B"/>
    <w:rsid w:val="00E900FD"/>
    <w:rsid w:val="00EA00E4"/>
    <w:rsid w:val="00EB242C"/>
    <w:rsid w:val="00EB3C27"/>
    <w:rsid w:val="00EC23AB"/>
    <w:rsid w:val="00EF54C9"/>
    <w:rsid w:val="00F04969"/>
    <w:rsid w:val="00F07C26"/>
    <w:rsid w:val="00F1591F"/>
    <w:rsid w:val="00F17DC3"/>
    <w:rsid w:val="00F212CD"/>
    <w:rsid w:val="00F22F57"/>
    <w:rsid w:val="00F33DDB"/>
    <w:rsid w:val="00F36E67"/>
    <w:rsid w:val="00F42EB7"/>
    <w:rsid w:val="00F44B8B"/>
    <w:rsid w:val="00F45AE5"/>
    <w:rsid w:val="00F60DA7"/>
    <w:rsid w:val="00F63BE3"/>
    <w:rsid w:val="00F665C3"/>
    <w:rsid w:val="00F667A9"/>
    <w:rsid w:val="00F705BE"/>
    <w:rsid w:val="00F75D09"/>
    <w:rsid w:val="00F77CC6"/>
    <w:rsid w:val="00F91A88"/>
    <w:rsid w:val="00FA6EB9"/>
    <w:rsid w:val="00FB484F"/>
    <w:rsid w:val="00FB67F8"/>
    <w:rsid w:val="00FD087F"/>
    <w:rsid w:val="00FD3584"/>
    <w:rsid w:val="00FD5D4D"/>
    <w:rsid w:val="00FE789E"/>
    <w:rsid w:val="00FF26F8"/>
    <w:rsid w:val="00FF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D7F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rio">
    <w:name w:val="annotation reference"/>
    <w:basedOn w:val="Fontepargpadro"/>
    <w:uiPriority w:val="99"/>
    <w:semiHidden/>
    <w:unhideWhenUsed/>
    <w:rsid w:val="00081F2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81F2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81F2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81F2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81F2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02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02C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715D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rio">
    <w:name w:val="annotation reference"/>
    <w:basedOn w:val="Fontepargpadro"/>
    <w:uiPriority w:val="99"/>
    <w:semiHidden/>
    <w:unhideWhenUsed/>
    <w:rsid w:val="00081F2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81F2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81F2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81F2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81F2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02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02C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715D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mec.gov.br/seb/arquivos/pdf/livro02.pdf" TargetMode="Externa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periodicos.ufam.edu.br/index.php/amazonida/issue/view/548" TargetMode="External"/><Relationship Id="rId14" Type="http://schemas.microsoft.com/office/2011/relationships/commentsExtended" Target="commentsExtended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1A2D2-7236-4BD5-9219-01D83BAED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1800</Words>
  <Characters>9810</Characters>
  <Application>Microsoft Office Word</Application>
  <DocSecurity>0</DocSecurity>
  <Lines>169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MAISON</dc:creator>
  <cp:lastModifiedBy>MAISON</cp:lastModifiedBy>
  <cp:revision>43</cp:revision>
  <dcterms:created xsi:type="dcterms:W3CDTF">2023-07-27T20:56:00Z</dcterms:created>
  <dcterms:modified xsi:type="dcterms:W3CDTF">2023-07-29T01:34:00Z</dcterms:modified>
</cp:coreProperties>
</file>