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0D3A" w:rsidRDefault="008652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30j0zll" w:colFirst="0" w:colLast="0"/>
      <w:bookmarkEnd w:id="0"/>
      <w:r>
        <w:rPr>
          <w:b/>
          <w:color w:val="000000"/>
        </w:rPr>
        <w:t>NOVO ENSINO MÉDIO N</w:t>
      </w:r>
      <w:r>
        <w:rPr>
          <w:b/>
        </w:rPr>
        <w:t xml:space="preserve">O ESTADO DO AMAZONAS: COMO FICA </w:t>
      </w:r>
      <w:r>
        <w:rPr>
          <w:b/>
          <w:color w:val="000000"/>
        </w:rPr>
        <w:t>O ENSINO MÉDIO PRESENCIAL MEDIADO POR TECNOLOGIAS</w:t>
      </w:r>
      <w:r>
        <w:rPr>
          <w:b/>
        </w:rPr>
        <w:t>?</w:t>
      </w:r>
    </w:p>
    <w:p w14:paraId="00000002" w14:textId="77777777" w:rsidR="00370D3A" w:rsidRDefault="00370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1" w:name="_heading=h.cu0w9gotytva" w:colFirst="0" w:colLast="0"/>
      <w:bookmarkEnd w:id="1"/>
    </w:p>
    <w:p w14:paraId="00000003" w14:textId="77777777" w:rsidR="00370D3A" w:rsidRDefault="00865257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Juliana Mota de Castro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00000004" w14:textId="77777777" w:rsidR="00370D3A" w:rsidRDefault="00865257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Rafaela Silva Marinho Caldas</w:t>
      </w:r>
      <w:r>
        <w:rPr>
          <w:sz w:val="20"/>
          <w:szCs w:val="20"/>
          <w:vertAlign w:val="superscript"/>
        </w:rPr>
        <w:footnoteReference w:id="2"/>
      </w:r>
    </w:p>
    <w:p w14:paraId="00000005" w14:textId="77777777" w:rsidR="00370D3A" w:rsidRDefault="00865257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Nádia Maciel Falcão</w:t>
      </w:r>
      <w:r>
        <w:rPr>
          <w:vertAlign w:val="superscript"/>
        </w:rPr>
        <w:footnoteReference w:id="3"/>
      </w:r>
    </w:p>
    <w:p w14:paraId="00000006" w14:textId="77777777" w:rsidR="00370D3A" w:rsidRDefault="00865257">
      <w:pPr>
        <w:spacing w:line="276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julianamota93@gmail.com</w:t>
      </w:r>
    </w:p>
    <w:p w14:paraId="00000007" w14:textId="77777777" w:rsidR="00370D3A" w:rsidRDefault="00865257">
      <w:pPr>
        <w:spacing w:line="276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GT 1:</w:t>
      </w:r>
      <w:r>
        <w:rPr>
          <w:sz w:val="20"/>
          <w:szCs w:val="20"/>
        </w:rPr>
        <w:t xml:space="preserve"> Educação, Estado e Sociedade na Amazônia</w:t>
      </w:r>
    </w:p>
    <w:p w14:paraId="00000008" w14:textId="77777777" w:rsidR="00370D3A" w:rsidRDefault="00865257">
      <w:pPr>
        <w:spacing w:line="276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Fundação de Amparo à Pesquisa do Estado do Amazonas – FAPEAM</w:t>
      </w:r>
    </w:p>
    <w:p w14:paraId="00000009" w14:textId="77777777" w:rsidR="00370D3A" w:rsidRDefault="00865257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Coordenação de Aperfeiçoamento de Pessoal de Nível Superior - CAPES</w:t>
      </w:r>
    </w:p>
    <w:p w14:paraId="0000000A" w14:textId="77777777" w:rsidR="00370D3A" w:rsidRDefault="00370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0000000B" w14:textId="315781A8" w:rsidR="00370D3A" w:rsidRPr="00431176" w:rsidRDefault="00865257" w:rsidP="0043117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bookmarkStart w:id="2" w:name="_heading=h.gjdgxs" w:colFirst="0" w:colLast="0"/>
      <w:bookmarkEnd w:id="2"/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Pr="00431176">
        <w:rPr>
          <w:color w:val="000000"/>
          <w:sz w:val="20"/>
          <w:szCs w:val="20"/>
        </w:rPr>
        <w:t xml:space="preserve">O trabalho </w:t>
      </w:r>
      <w:r w:rsidRPr="00431176">
        <w:rPr>
          <w:sz w:val="20"/>
          <w:szCs w:val="20"/>
        </w:rPr>
        <w:t>investiga a relação entre o Novo Ensino Médio no Amazonas e o Ensino Médio Presencial por Mediação Tecnológica</w:t>
      </w:r>
      <w:r w:rsidRPr="00431176">
        <w:rPr>
          <w:color w:val="000000"/>
          <w:sz w:val="20"/>
          <w:szCs w:val="20"/>
        </w:rPr>
        <w:t xml:space="preserve">. </w:t>
      </w:r>
      <w:r w:rsidRPr="00431176">
        <w:rPr>
          <w:sz w:val="20"/>
          <w:szCs w:val="20"/>
        </w:rPr>
        <w:t>Apoia-se nos estudos de Santos (2019)</w:t>
      </w:r>
      <w:r w:rsidR="004B19BD" w:rsidRPr="00431176">
        <w:rPr>
          <w:sz w:val="20"/>
          <w:szCs w:val="20"/>
        </w:rPr>
        <w:t xml:space="preserve"> e </w:t>
      </w:r>
      <w:r w:rsidRPr="00431176">
        <w:rPr>
          <w:sz w:val="20"/>
          <w:szCs w:val="20"/>
        </w:rPr>
        <w:t>Souza (2016) diante das questões que se desdobram em torno do debate em foco</w:t>
      </w:r>
      <w:r w:rsidRPr="00431176">
        <w:rPr>
          <w:color w:val="000000"/>
          <w:sz w:val="20"/>
          <w:szCs w:val="20"/>
        </w:rPr>
        <w:t>. Consiste em um estudo bibliográfico e documental de natureza qualitativa.</w:t>
      </w:r>
      <w:r w:rsidRPr="00431176">
        <w:rPr>
          <w:sz w:val="20"/>
          <w:szCs w:val="20"/>
        </w:rPr>
        <w:t xml:space="preserve"> Os resultados apontam que são ilusórias as possibilidades anunciadas pelo NEM, no sentido de atender as expectativas das juventudes amazônicas, precarizando ainda mais o Ensino Médio público. </w:t>
      </w:r>
    </w:p>
    <w:p w14:paraId="3A28CD40" w14:textId="77777777" w:rsidR="00431176" w:rsidRDefault="004311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C" w14:textId="77777777" w:rsidR="00370D3A" w:rsidRDefault="008652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 xml:space="preserve">: Novo Ensino Médio; </w:t>
      </w:r>
      <w:r>
        <w:t xml:space="preserve">EMPMT; Educação Básica. </w:t>
      </w:r>
    </w:p>
    <w:p w14:paraId="0000000D" w14:textId="77777777" w:rsidR="00370D3A" w:rsidRDefault="00370D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i/>
        </w:rPr>
      </w:pPr>
    </w:p>
    <w:p w14:paraId="0000000E" w14:textId="77777777" w:rsidR="00370D3A" w:rsidRDefault="008652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INTRODUÇÃO</w:t>
      </w:r>
    </w:p>
    <w:p w14:paraId="0000000F" w14:textId="77777777" w:rsidR="00370D3A" w:rsidRDefault="00865257">
      <w:pPr>
        <w:tabs>
          <w:tab w:val="left" w:pos="709"/>
        </w:tabs>
        <w:spacing w:line="360" w:lineRule="auto"/>
        <w:ind w:firstLine="700"/>
        <w:jc w:val="both"/>
      </w:pPr>
      <w:r>
        <w:t xml:space="preserve">A presente pesquisa tematiza o Novo Ensino Médio no Estado do Amazonas (NEM/AM) no âmbito do Ensino Presencial Mediado por Tecnologias (EMPMT), vincula-se às atividades de pesquisa desenvolvidas pelo grupo de pesquisa Juventude, Educação e Trabalho na Amazônia (JETAM). </w:t>
      </w:r>
    </w:p>
    <w:p w14:paraId="00000010" w14:textId="77777777" w:rsidR="00370D3A" w:rsidRDefault="00865257">
      <w:pPr>
        <w:tabs>
          <w:tab w:val="left" w:pos="709"/>
        </w:tabs>
        <w:spacing w:line="360" w:lineRule="auto"/>
        <w:ind w:firstLine="700"/>
        <w:jc w:val="both"/>
      </w:pPr>
      <w:r>
        <w:t xml:space="preserve">Após a aprovação da Lei 13.415/2017, o Ministério da Educação (MEC) publicou uma série de orientações para nortear as ações das secretarias de educação para a implementação do NEM nas escolas de todo o país. Diante das novas exigências, o Governo do Amazonas, por meio da Secretaria de Estado de Educação (SEDUC/AM) apresentou diversos documentos com a finalidade de orientar a implementação do NEM/AM. </w:t>
      </w:r>
    </w:p>
    <w:p w14:paraId="00000011" w14:textId="77777777" w:rsidR="00370D3A" w:rsidRDefault="00865257">
      <w:pPr>
        <w:tabs>
          <w:tab w:val="left" w:pos="709"/>
        </w:tabs>
        <w:spacing w:line="360" w:lineRule="auto"/>
        <w:ind w:firstLine="700"/>
        <w:jc w:val="both"/>
      </w:pPr>
      <w:r>
        <w:t xml:space="preserve">Nesse contexto, o estudo investiga a relação entre o NEM/AM e o EMPMT, e estrutura-se a partir da contextualização do NEM no Brasil, do Ensino Médio no âmbito do Ensino Presencial Mediado por Tecnologias no Estado do Amazonas e os desdobramentos da implementação da nova estrutura do NEM para o EMPMT. </w:t>
      </w:r>
    </w:p>
    <w:p w14:paraId="00000012" w14:textId="77777777" w:rsidR="00370D3A" w:rsidRDefault="00370D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</w:p>
    <w:p w14:paraId="00000013" w14:textId="77777777" w:rsidR="00370D3A" w:rsidRDefault="008652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2E8AD815" w14:textId="43B56EE6" w:rsidR="00EB3555" w:rsidRDefault="00865257">
      <w:pPr>
        <w:spacing w:line="360" w:lineRule="auto"/>
        <w:ind w:firstLine="720"/>
        <w:jc w:val="both"/>
      </w:pPr>
      <w:r>
        <w:lastRenderedPageBreak/>
        <w:t>O estudo foi marcado pela pesquisa documental e ancorado na abordagem qualitativa.</w:t>
      </w:r>
      <w:r w:rsidR="00EB3555">
        <w:t xml:space="preserve"> </w:t>
      </w:r>
      <w:r w:rsidR="00EB3555" w:rsidRPr="00EB3555">
        <w:t>A pesquisa qualitativa se define como aquela que privilegia a análise de microprocessos, através do estudo das ações sociais individuais e grupais. Além disso, este tipo de pesquisa é flexível quanto as técnicas de coleta de dados, podendo adequá-las à observação que está sendo feita. (MARTINS, 2004)</w:t>
      </w:r>
      <w:r w:rsidR="00EB3555">
        <w:t xml:space="preserve">. </w:t>
      </w:r>
    </w:p>
    <w:p w14:paraId="00000015" w14:textId="39D4AA02" w:rsidR="00370D3A" w:rsidRDefault="00865257">
      <w:pPr>
        <w:spacing w:line="360" w:lineRule="auto"/>
        <w:ind w:firstLine="720"/>
        <w:jc w:val="both"/>
      </w:pPr>
      <w:r>
        <w:t xml:space="preserve">A seleção do </w:t>
      </w:r>
      <w:r>
        <w:rPr>
          <w:i/>
        </w:rPr>
        <w:t>corpus</w:t>
      </w:r>
      <w:r>
        <w:t xml:space="preserve"> para análise levou em consideração os documentos que em seu conjunto abordam as concepções, estruturação e orientações que subsidiam a implementação do Novo Ensino Médio na rede estadual de ensino do Amazonas. Foram analisados, portanto, três documentos: o Referencial Curricular Amazonense do Ensino Médio (RCA-EM), a Proposta Curricular e Pedagógica do Ensino Médio (PCP-EM) e o Documento Orientador Implementação do Novo Ensino Médio. </w:t>
      </w:r>
    </w:p>
    <w:p w14:paraId="00000016" w14:textId="77777777" w:rsidR="00370D3A" w:rsidRDefault="00370D3A">
      <w:pPr>
        <w:spacing w:line="360" w:lineRule="auto"/>
      </w:pPr>
    </w:p>
    <w:p w14:paraId="389D6232" w14:textId="77777777" w:rsidR="00F77F19" w:rsidRDefault="00F77F19" w:rsidP="00F77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  <w:color w:val="000000"/>
        </w:rPr>
        <w:t>NOVO ENSINO MÉDIO N</w:t>
      </w:r>
      <w:r>
        <w:rPr>
          <w:b/>
        </w:rPr>
        <w:t xml:space="preserve">O ESTADO DO AMAZONAS: COMO FICA </w:t>
      </w:r>
      <w:r>
        <w:rPr>
          <w:b/>
          <w:color w:val="000000"/>
        </w:rPr>
        <w:t>O ENSINO MÉDIO PRESENCIAL MEDIADO POR TECNOLOGIAS</w:t>
      </w:r>
      <w:r>
        <w:rPr>
          <w:b/>
        </w:rPr>
        <w:t>?</w:t>
      </w:r>
    </w:p>
    <w:p w14:paraId="5E6D13AB" w14:textId="77777777" w:rsidR="00F77F19" w:rsidRDefault="00F77F19" w:rsidP="00F77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00000018" w14:textId="77777777" w:rsidR="00370D3A" w:rsidRDefault="00865257">
      <w:pPr>
        <w:spacing w:line="360" w:lineRule="auto"/>
        <w:ind w:firstLine="720"/>
        <w:jc w:val="both"/>
      </w:pPr>
      <w:r>
        <w:t>A Lei nº 13.415 define a ampliação da carga horária e uma nova organização curricular para o ensino médio que passa a ser composta por uma Base Nacional Comum Curricular (BNCC) e Itinerários Formativos (IFs). Tal flexibilização proposta, aponta para uma formação reduzida, tanto do ponto de vista cognitivo quanto subjetivo, alinhando-se aos pressupostos da concepção neoliberal de educação.</w:t>
      </w:r>
    </w:p>
    <w:p w14:paraId="1613008D" w14:textId="77777777" w:rsidR="00FD45B5" w:rsidRDefault="00865257" w:rsidP="00FD45B5">
      <w:pPr>
        <w:spacing w:line="360" w:lineRule="auto"/>
        <w:ind w:firstLine="720"/>
        <w:jc w:val="both"/>
      </w:pPr>
      <w:r>
        <w:t>Sendo assim, o NEM ameaça o futuro das juventudes brasileiras ao ignorar as particularidades e especificidades das escolas públicas no Brasil, sobretudo, a própria singularidade juvenil dentro da diversidade cultural encontrada nas diferentes regiões. Desse modo, é importante que as políticas públicas educacionais estejam atreladas à realidade social do vasto público que atende, não no sentido distorcido dos fatos, no qual se pensa as políticas educacionais a partir da lógica capitalista, que tem como único objetivo a reprodução de tal sistema.</w:t>
      </w:r>
      <w:bookmarkStart w:id="3" w:name="_heading=h.1fob9te" w:colFirst="0" w:colLast="0"/>
      <w:bookmarkEnd w:id="3"/>
    </w:p>
    <w:p w14:paraId="0000001D" w14:textId="7999A319" w:rsidR="00370D3A" w:rsidRDefault="00865257" w:rsidP="00FD45B5">
      <w:pPr>
        <w:spacing w:line="360" w:lineRule="auto"/>
        <w:ind w:firstLine="720"/>
        <w:jc w:val="both"/>
      </w:pPr>
      <w:r>
        <w:t>Devido às peculiaridades existentes na região, a tecnologia se tornou uma das principais ferramentas aliada ao processo de ensino e aprendizagem no estado, por meio do Ensino Médio Presencial Mediado por Tecnologias (EMPMT), ganhando espaço nas comunidades distantes e municípios rurais do Amazonas</w:t>
      </w:r>
      <w:r w:rsidR="002A2E90">
        <w:t xml:space="preserve">, que até 2008 não tinham acesso ao Ensino Médio. </w:t>
      </w:r>
    </w:p>
    <w:p w14:paraId="0000001F" w14:textId="5E2FD80D" w:rsidR="00370D3A" w:rsidRDefault="00865257">
      <w:pPr>
        <w:spacing w:line="360" w:lineRule="auto"/>
        <w:ind w:firstLine="720"/>
        <w:jc w:val="both"/>
      </w:pPr>
      <w:r>
        <w:t>De acordo com Souza (2016) apesar dos esforços da SEDUC/AM há uma gama de desafios a serem superados pelo</w:t>
      </w:r>
      <w:r w:rsidR="002A2E90">
        <w:t xml:space="preserve"> </w:t>
      </w:r>
      <w:r>
        <w:t xml:space="preserve">EMPMT, pois, problemas que são comuns nas escolas convencionais, como falta de merenda, violência, gravidez na adolescência, dificuldades com </w:t>
      </w:r>
      <w:r>
        <w:lastRenderedPageBreak/>
        <w:t xml:space="preserve">o transporte, infraestrutura precária, recursos humanos, entre outros, também se fazem presentes nas comunidades atendidas pelo EMPMT. </w:t>
      </w:r>
    </w:p>
    <w:p w14:paraId="6B48DBC2" w14:textId="77777777" w:rsidR="00FD45B5" w:rsidRDefault="00865257" w:rsidP="00FD45B5">
      <w:pPr>
        <w:spacing w:line="360" w:lineRule="auto"/>
        <w:ind w:firstLine="720"/>
        <w:jc w:val="both"/>
      </w:pPr>
      <w:r>
        <w:t>Em síntese, é inegável que o EMPMT atende a uma necessidade social urgente, além de ampliar o acesso e a universalização do Ensino Médio no estado. No entanto, é notório que não basta apenas ofertar, é necessário garantir condições à qualidade desse ensino e a permanência dos sujeitos nesses espaços de escolarização. É necessário que as políticas públicas educacionais para as comunidades rurais, primeiramente, façam sentido, de modo que contemple suas especificidades, preservando e valorizando sua identidade.</w:t>
      </w:r>
    </w:p>
    <w:p w14:paraId="00000023" w14:textId="60A9C073" w:rsidR="00370D3A" w:rsidRDefault="00865257" w:rsidP="00FD45B5">
      <w:pPr>
        <w:spacing w:line="360" w:lineRule="auto"/>
        <w:ind w:firstLine="720"/>
        <w:jc w:val="both"/>
      </w:pPr>
      <w:r>
        <w:t xml:space="preserve">Em sintonia com as mudanças preconizadas pela Lei 13.415/2017, a SEDUC/AM estabelece a “Arquitetura do Novo Ensino Médio”, composta por Formação Geral Básica (FGB) e Itinerários Formativos (IFs). Na FGB estão reunidas as Áreas de Conhecimento e os IFs são compostos por Unidades Curriculares que se dividem em três: Unidades Curriculares Comuns (UCCs), Unidades Curriculares de Aprofundamento (UCAs) e Unidades Curriculares Eletivas (UCEs). </w:t>
      </w:r>
    </w:p>
    <w:p w14:paraId="00000024" w14:textId="77777777" w:rsidR="00370D3A" w:rsidRDefault="00865257">
      <w:pPr>
        <w:spacing w:line="360" w:lineRule="auto"/>
        <w:ind w:firstLine="720"/>
        <w:jc w:val="both"/>
      </w:pPr>
      <w:r>
        <w:t>Na proposta para as escolas da rede estadual de ensino do Amazonas, ficou estabelecido a ampliação da carga horária da etapa do ensino médio para 3000h. Sendo, a carga horária destinada à FGB distribuída de acordo com as jornadas das escolas: a) 1.792h – Ensino Parcial Diurno; b) 1.632h - Ensino Parcial Noturno; e c) 1.800h - Ensino Integral. Já aos IFs, são destinadas 1.208h às escolas de Ensino Parcial Diurno, 1.368h às de Ensino Parcial Noturno; e 2.400h para as de Ensino Integral (AMAZONAS, 2021a).</w:t>
      </w:r>
    </w:p>
    <w:p w14:paraId="00000025" w14:textId="77777777" w:rsidR="00370D3A" w:rsidRDefault="00865257">
      <w:pPr>
        <w:spacing w:line="360" w:lineRule="auto"/>
        <w:ind w:firstLine="720"/>
        <w:jc w:val="both"/>
      </w:pPr>
      <w:r>
        <w:t>O grande diferencial do NEM, segundo os seus propositores, são os IFs que representam possibilidades de atender as expectativas das juventudes. Nesse contexto, o RCA pontua a necessidade de se garantir o acesso ao “ensino médio que respeite as necessidades, peculiaridades, contextos e culturas”, a todos os jovens amazonenses, “seja o jovem da cidade, do campo, o indígena, o ribeirinho etc.” (AMAZONAS, 2021a, p.20).</w:t>
      </w:r>
    </w:p>
    <w:p w14:paraId="00000026" w14:textId="77777777" w:rsidR="00370D3A" w:rsidRDefault="00865257">
      <w:pPr>
        <w:spacing w:line="360" w:lineRule="auto"/>
        <w:ind w:firstLine="720"/>
        <w:jc w:val="both"/>
      </w:pPr>
      <w:r>
        <w:t>Apesar disso, nos documentos analisados, não há informações sobre como de fato devem ocorrer as mudanças dessa “Arquitetura do Novo Ensino Médio” para o EMPMT, que têm como público-alvo os jovens das comunidades rurais do Amazonas, ainda que não sejam o seu público exclusivo (SANTOS, 2019).</w:t>
      </w:r>
    </w:p>
    <w:p w14:paraId="00000027" w14:textId="77777777" w:rsidR="00370D3A" w:rsidRDefault="00865257">
      <w:pPr>
        <w:spacing w:line="360" w:lineRule="auto"/>
        <w:ind w:firstLine="720"/>
        <w:jc w:val="both"/>
      </w:pPr>
      <w:r>
        <w:t xml:space="preserve">A PCP-EM, apresenta o EMPMT ora como forma de oferta, ora como modalidade e em outros momentos também como programa, todavia, não encontramos no restante do documento informações, por exemplo, de como ficará a carga horária destinada à FGB e aos Itinerários Formativos para o EMPMT, como bem demarcado para as outras formas de oferta (AMAZONAS, 2021b). </w:t>
      </w:r>
    </w:p>
    <w:p w14:paraId="00000028" w14:textId="77777777" w:rsidR="00370D3A" w:rsidRDefault="00865257">
      <w:pPr>
        <w:spacing w:line="360" w:lineRule="auto"/>
        <w:ind w:firstLine="720"/>
        <w:jc w:val="both"/>
      </w:pPr>
      <w:r>
        <w:lastRenderedPageBreak/>
        <w:t>Define muito bem, também, as Unidades Curriculares correspondente aos IFs que devem constar em cada série do Ensino Médio de acordo com o tipo de oferta das escolas. Mas, não especifica como isso deve ocorrer no EMPMT, quais seriam, por exemplo, as UCCs destinadas a cada série, já que existe diversificação conforme as formas de oferta.</w:t>
      </w:r>
    </w:p>
    <w:p w14:paraId="00000029" w14:textId="77777777" w:rsidR="00370D3A" w:rsidRDefault="00865257">
      <w:pPr>
        <w:spacing w:line="360" w:lineRule="auto"/>
        <w:ind w:firstLine="720"/>
        <w:jc w:val="both"/>
      </w:pPr>
      <w:r>
        <w:t>Apesar de não constar nos documentos informações mais específicas de como o EMPMT deve estar alinhado ao NEM/AM, é possível encontrar tanto no Calendário Escolar (2023) para a 1ª e 2ª séries do EMPMT, quanto na própria plataforma do CEMEAM, vestígios de como ocorre essa implementação no âmbito do EMPMT. Desse modo, na 1ª série são destinados 736h (FGB) e 264h (Itinerários), e na 2ª série 448h (FGB) e 552h (Itinerários). Os IFs estão distribuídos da seguinte forma: 1ª série (UCCs - Projeto de Vida, Projetos Integradores, Cultura Digital e Culminância de Projetos) e 2ª série (UCCs - Projeto de Vida, Projetos Integradores, Culminância de Projetos e Educação Financeira, Fiscal e Empreendedora; UCAs - Trilha - (Re)Conhecendo as particularidades Amazônicas) (AMAZONAS, 2023b).</w:t>
      </w:r>
    </w:p>
    <w:p w14:paraId="0000002A" w14:textId="77777777" w:rsidR="00370D3A" w:rsidRDefault="00865257">
      <w:pPr>
        <w:spacing w:line="360" w:lineRule="auto"/>
        <w:ind w:firstLine="720"/>
        <w:jc w:val="both"/>
      </w:pPr>
      <w:r>
        <w:t>Essa configuração se assemelha à estabelecida para o Ensino Médio Noturno, em que a carga horária da FGB e IFs, destinada às duas primeiras séries, são as mesmas, bem como as UCCs. Todavia, quando se trata das UCAs, apesar da carga horária ser a mesma para a 2ª série do Ensino Médio Noturno (352h), no EMPMT existe apenas uma opção de aprofundamento por Área de Conhecimento (Trilha - (Re)Conhecendo as particularidades Amazônicas). Enquanto que para as escolas de Ensino Médio Noturno, foram estabelecidas seis opções (AMAZONAS, 2023).</w:t>
      </w:r>
    </w:p>
    <w:p w14:paraId="0000002B" w14:textId="77777777" w:rsidR="00370D3A" w:rsidRDefault="00865257">
      <w:pPr>
        <w:spacing w:line="360" w:lineRule="auto"/>
        <w:ind w:firstLine="720"/>
        <w:jc w:val="both"/>
      </w:pPr>
      <w:r>
        <w:t>Vale ressaltar, que no tocante às UCAs voltadas à Formação Técnica e Profissional, apesar de serem pré-estabelecidos pela SEDUC, realizada em parceria com o Centro de Educação Tecnológica do Amazonas - CETAM, não há informações nos documentos consultados de que estejam sendo ofertados aos jovens que cursam o EMPMT.</w:t>
      </w:r>
    </w:p>
    <w:p w14:paraId="0000002C" w14:textId="77777777" w:rsidR="00370D3A" w:rsidRDefault="00370D3A">
      <w:pPr>
        <w:spacing w:line="360" w:lineRule="auto"/>
        <w:ind w:firstLine="720"/>
        <w:jc w:val="both"/>
      </w:pPr>
    </w:p>
    <w:p w14:paraId="0000002D" w14:textId="77777777" w:rsidR="00370D3A" w:rsidRDefault="008652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>CONSIDERAÇÕES FINAIS</w:t>
      </w:r>
    </w:p>
    <w:p w14:paraId="0000002E" w14:textId="77777777" w:rsidR="00370D3A" w:rsidRDefault="008652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O NEM/AM, apesar de ser anunciado com grande entusiasmo nos documentos que os norteiam, principalmente pela ilusória possibilidade de atender as demandas das diversas juventudes amazônicas, na verdade aponta para a precarização ainda mais do Ensino Médio público, e isso não é diferente com o EMPMT. Autores como Santos (2019, p. 64) já alertava sobre as fragilidades do EMPMT, em que apesar de reconhecer os seus avanços, o descreve como “[...] um modelo escolar que não respeita as especificidades das comunidades rurais, que só ofertam o ensino médio no turno noturno, e que não trazem uma formação propedêutica, que </w:t>
      </w:r>
      <w:r>
        <w:lastRenderedPageBreak/>
        <w:t>prepare o estudante para dar prosseguimento em seus projetos de vida”. Com a implementação no NEM/AM a formação de sentido amplo e mais crítico será ainda mais comprometida.</w:t>
      </w:r>
    </w:p>
    <w:p w14:paraId="0000002F" w14:textId="77777777" w:rsidR="00370D3A" w:rsidRDefault="00370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30" w14:textId="77777777" w:rsidR="00370D3A" w:rsidRDefault="008652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  <w:color w:val="000000"/>
        </w:rPr>
        <w:t>REFERÊNCIAS</w:t>
      </w:r>
    </w:p>
    <w:p w14:paraId="00000031" w14:textId="77777777" w:rsidR="00370D3A" w:rsidRDefault="00865257">
      <w:pPr>
        <w:pBdr>
          <w:top w:val="nil"/>
          <w:left w:val="nil"/>
          <w:bottom w:val="nil"/>
          <w:right w:val="nil"/>
          <w:between w:val="nil"/>
        </w:pBdr>
      </w:pPr>
      <w:r>
        <w:t xml:space="preserve">AMAZONAS. Secretaria de Educação do Amazonas. </w:t>
      </w:r>
      <w:r>
        <w:rPr>
          <w:b/>
        </w:rPr>
        <w:t>Referencial Curricular Amazonense – Ensino Médio</w:t>
      </w:r>
      <w:r>
        <w:t>. Manaus, 2021a.</w:t>
      </w:r>
    </w:p>
    <w:p w14:paraId="00000032" w14:textId="77777777" w:rsidR="00370D3A" w:rsidRDefault="00370D3A">
      <w:pPr>
        <w:pBdr>
          <w:top w:val="nil"/>
          <w:left w:val="nil"/>
          <w:bottom w:val="nil"/>
          <w:right w:val="nil"/>
          <w:between w:val="nil"/>
        </w:pBdr>
      </w:pPr>
    </w:p>
    <w:p w14:paraId="00000033" w14:textId="77777777" w:rsidR="00370D3A" w:rsidRDefault="00865257">
      <w:pPr>
        <w:pBdr>
          <w:top w:val="nil"/>
          <w:left w:val="nil"/>
          <w:bottom w:val="nil"/>
          <w:right w:val="nil"/>
          <w:between w:val="nil"/>
        </w:pBdr>
      </w:pPr>
      <w:r>
        <w:t xml:space="preserve">AMAZONAS. Secretaria de Educação do Amazonas. </w:t>
      </w:r>
      <w:r>
        <w:rPr>
          <w:b/>
        </w:rPr>
        <w:t>Proposta Curricular e Pedagógica do Ensino Médio da Rede Estadual de Educação do Amazonas</w:t>
      </w:r>
      <w:r>
        <w:t>. Manaus, 2021b.</w:t>
      </w:r>
    </w:p>
    <w:p w14:paraId="00000034" w14:textId="77777777" w:rsidR="00370D3A" w:rsidRDefault="00370D3A">
      <w:pPr>
        <w:pBdr>
          <w:top w:val="nil"/>
          <w:left w:val="nil"/>
          <w:bottom w:val="nil"/>
          <w:right w:val="nil"/>
          <w:between w:val="nil"/>
        </w:pBdr>
      </w:pPr>
    </w:p>
    <w:p w14:paraId="00000035" w14:textId="77777777" w:rsidR="00370D3A" w:rsidRDefault="00865257">
      <w:pPr>
        <w:pBdr>
          <w:top w:val="nil"/>
          <w:left w:val="nil"/>
          <w:bottom w:val="nil"/>
          <w:right w:val="nil"/>
          <w:between w:val="nil"/>
        </w:pBdr>
      </w:pPr>
      <w:r>
        <w:t xml:space="preserve">AMAZONAS. Secretaria de Estado de Educação e Desporto. Secretaria Executiva Adjunta Pedagógica. Departamento de Políticas e Programas Educacionais. </w:t>
      </w:r>
      <w:r>
        <w:rPr>
          <w:b/>
        </w:rPr>
        <w:t>Documento Orientador</w:t>
      </w:r>
      <w:r>
        <w:t>,Manaus, 2023a.</w:t>
      </w:r>
    </w:p>
    <w:p w14:paraId="00000036" w14:textId="77777777" w:rsidR="00370D3A" w:rsidRDefault="00370D3A">
      <w:pPr>
        <w:pBdr>
          <w:top w:val="nil"/>
          <w:left w:val="nil"/>
          <w:bottom w:val="nil"/>
          <w:right w:val="nil"/>
          <w:between w:val="nil"/>
        </w:pBdr>
      </w:pPr>
    </w:p>
    <w:p w14:paraId="00000037" w14:textId="77777777" w:rsidR="00370D3A" w:rsidRDefault="00865257">
      <w:pPr>
        <w:pBdr>
          <w:top w:val="nil"/>
          <w:left w:val="nil"/>
          <w:bottom w:val="nil"/>
          <w:right w:val="nil"/>
          <w:between w:val="nil"/>
        </w:pBdr>
      </w:pPr>
      <w:r>
        <w:t xml:space="preserve">AMAZONAS. Secretaria de Estado de Educação e Desporto. Centro de Mídias de Educação do Amazonas. </w:t>
      </w:r>
      <w:r>
        <w:rPr>
          <w:b/>
        </w:rPr>
        <w:t>Calendário Escolar</w:t>
      </w:r>
      <w:r>
        <w:t>, 2023b.</w:t>
      </w:r>
    </w:p>
    <w:p w14:paraId="00000038" w14:textId="77777777" w:rsidR="00370D3A" w:rsidRDefault="00370D3A">
      <w:pPr>
        <w:pBdr>
          <w:top w:val="nil"/>
          <w:left w:val="nil"/>
          <w:bottom w:val="nil"/>
          <w:right w:val="nil"/>
          <w:between w:val="nil"/>
        </w:pBdr>
      </w:pPr>
    </w:p>
    <w:p w14:paraId="00000039" w14:textId="64BA7142" w:rsidR="00370D3A" w:rsidRDefault="00865257">
      <w:pPr>
        <w:pBdr>
          <w:top w:val="nil"/>
          <w:left w:val="nil"/>
          <w:bottom w:val="nil"/>
          <w:right w:val="nil"/>
          <w:between w:val="nil"/>
        </w:pBdr>
      </w:pPr>
      <w:r>
        <w:t xml:space="preserve">BRASIL. Poder Legislativo. Lei nº 13.415, de 16 de fevereiro de 2017. Altera a Lei nº 9.394, de 20 de dezembro de 1996. </w:t>
      </w:r>
      <w:r>
        <w:rPr>
          <w:b/>
        </w:rPr>
        <w:t>Diário Oficial da União</w:t>
      </w:r>
      <w:r>
        <w:t>, Poder Legislativo, Brasília, DF, 17 fev.</w:t>
      </w:r>
      <w:r w:rsidR="00EB3555">
        <w:t xml:space="preserve"> </w:t>
      </w:r>
      <w:r>
        <w:t>2017, Seção I, p.1.</w:t>
      </w:r>
    </w:p>
    <w:p w14:paraId="5F99CB16" w14:textId="194A0EF3" w:rsidR="00EB3555" w:rsidRDefault="00EB3555">
      <w:pPr>
        <w:spacing w:before="240"/>
      </w:pPr>
      <w:r w:rsidRPr="00EB3555">
        <w:t xml:space="preserve">MARTINS, Heloisa Helena T. de Souza. Metodologia qualitativa de pesquisa. Educação e Pesquisa [online]. 2004, v. 30, n. 2 [Acessado 6 Julho 2023], pp. 289-300. </w:t>
      </w:r>
    </w:p>
    <w:p w14:paraId="0000003B" w14:textId="5F97DA2D" w:rsidR="00370D3A" w:rsidRDefault="00865257">
      <w:pPr>
        <w:spacing w:before="240"/>
      </w:pPr>
      <w:r>
        <w:t xml:space="preserve">SANTOS, Abel Bezerra dos. A política do Ensino Médio por mediação tecnológica no estado do Amazonas. 2019. 82 f. </w:t>
      </w:r>
      <w:r>
        <w:rPr>
          <w:b/>
        </w:rPr>
        <w:t>Dissertação</w:t>
      </w:r>
      <w:r>
        <w:t xml:space="preserve"> (Mestrado em Educação) - Universidade Federal do Amazonas, Manaus, 2019.</w:t>
      </w:r>
    </w:p>
    <w:p w14:paraId="0000003C" w14:textId="77777777" w:rsidR="00370D3A" w:rsidRDefault="00865257">
      <w:pPr>
        <w:spacing w:before="240"/>
      </w:pPr>
      <w:r>
        <w:t xml:space="preserve">SOUZA, Antonio Tomé da Silva. </w:t>
      </w:r>
      <w:r>
        <w:rPr>
          <w:b/>
        </w:rPr>
        <w:t>O professor presencial no projeto ensino médio presencial com mediação tecnológica no Amazonas</w:t>
      </w:r>
      <w:r>
        <w:t>. Dissertação (mestrado profissional) - Universidade Federal de Juiz de Fora, Faculdade de Educação/CAEd. Programa de PósGraduação em Gestão e Avaliação da Educação Pública, 2016.</w:t>
      </w:r>
    </w:p>
    <w:sectPr w:rsidR="00370D3A">
      <w:headerReference w:type="default" r:id="rId7"/>
      <w:footerReference w:type="default" r:id="rId8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1935" w14:textId="77777777" w:rsidR="00CE233B" w:rsidRDefault="00CE233B">
      <w:r>
        <w:separator/>
      </w:r>
    </w:p>
  </w:endnote>
  <w:endnote w:type="continuationSeparator" w:id="0">
    <w:p w14:paraId="001A5525" w14:textId="77777777" w:rsidR="00CE233B" w:rsidRDefault="00CE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77777777" w:rsidR="00370D3A" w:rsidRDefault="00370D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D910" w14:textId="77777777" w:rsidR="00CE233B" w:rsidRDefault="00CE233B">
      <w:r>
        <w:separator/>
      </w:r>
    </w:p>
  </w:footnote>
  <w:footnote w:type="continuationSeparator" w:id="0">
    <w:p w14:paraId="5E35F1CE" w14:textId="77777777" w:rsidR="00CE233B" w:rsidRDefault="00CE233B">
      <w:r>
        <w:continuationSeparator/>
      </w:r>
    </w:p>
  </w:footnote>
  <w:footnote w:id="1">
    <w:p w14:paraId="0000003D" w14:textId="77777777" w:rsidR="00370D3A" w:rsidRDefault="008652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Mestranda em Educação </w:t>
      </w:r>
      <w:r>
        <w:rPr>
          <w:sz w:val="20"/>
          <w:szCs w:val="20"/>
        </w:rPr>
        <w:t>(PPGE/UFAM).</w:t>
      </w:r>
    </w:p>
  </w:footnote>
  <w:footnote w:id="2">
    <w:p w14:paraId="0000003E" w14:textId="77777777" w:rsidR="00370D3A" w:rsidRDefault="008652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Doutoranda em Educação </w:t>
      </w:r>
      <w:r>
        <w:rPr>
          <w:sz w:val="20"/>
          <w:szCs w:val="20"/>
        </w:rPr>
        <w:t>(PPGE/UFAM).</w:t>
      </w:r>
    </w:p>
  </w:footnote>
  <w:footnote w:id="3">
    <w:p w14:paraId="0000003F" w14:textId="496B0D47" w:rsidR="00370D3A" w:rsidRDefault="0086525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  <w:highlight w:val="white"/>
        </w:rPr>
        <w:t xml:space="preserve">Professora </w:t>
      </w:r>
      <w:r w:rsidR="004B19BD" w:rsidRPr="004B19BD">
        <w:rPr>
          <w:sz w:val="20"/>
          <w:szCs w:val="20"/>
        </w:rPr>
        <w:t xml:space="preserve">Adjunta IV da Universidade Federal do Amazonas </w:t>
      </w:r>
      <w:r w:rsidR="004B19BD">
        <w:rPr>
          <w:sz w:val="20"/>
          <w:szCs w:val="20"/>
        </w:rPr>
        <w:t>e do PPGE/UFAM.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370D3A" w:rsidRDefault="00370D3A"/>
  <w:p w14:paraId="00000041" w14:textId="77777777" w:rsidR="00370D3A" w:rsidRDefault="00370D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3A"/>
    <w:rsid w:val="00012DF7"/>
    <w:rsid w:val="002A2E90"/>
    <w:rsid w:val="00370D3A"/>
    <w:rsid w:val="00431176"/>
    <w:rsid w:val="004B19BD"/>
    <w:rsid w:val="00865257"/>
    <w:rsid w:val="00CB57B9"/>
    <w:rsid w:val="00CE233B"/>
    <w:rsid w:val="00EB3555"/>
    <w:rsid w:val="00F77F19"/>
    <w:rsid w:val="00F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C5A3"/>
  <w15:docId w15:val="{994D2DD7-F80B-4B8A-9EBA-E45D6DFD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OX9Uh2jBCUYz4McYJMIee2wDrQ==">CgMxLjAyCWguMzBqMHpsbDIOaC5jdTB3OWdvdHl0dmEyCGguZ2pkZ3hzMgloLjFmb2I5dGU4AHIhMVdncEREM0VnRVZkaHhVTUoxMi1QZ3BDenZNS1oxbEtY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1740</Words>
  <Characters>9646</Characters>
  <Application>Microsoft Office Word</Application>
  <DocSecurity>0</DocSecurity>
  <Lines>172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Juliana Mota</cp:lastModifiedBy>
  <cp:revision>5</cp:revision>
  <dcterms:created xsi:type="dcterms:W3CDTF">2023-07-26T03:05:00Z</dcterms:created>
  <dcterms:modified xsi:type="dcterms:W3CDTF">2023-07-26T03:33:00Z</dcterms:modified>
</cp:coreProperties>
</file>