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0C15" w14:textId="495659E1" w:rsidR="00945939" w:rsidRPr="003F20C0" w:rsidRDefault="00945939" w:rsidP="00945939">
      <w:pPr>
        <w:jc w:val="center"/>
      </w:pPr>
      <w:bookmarkStart w:id="0" w:name="_Hlk139629636"/>
      <w:bookmarkStart w:id="1" w:name="_Hlk139630321"/>
      <w:r w:rsidRPr="00530D38">
        <w:rPr>
          <w:b/>
          <w:bCs/>
        </w:rPr>
        <w:t xml:space="preserve">O </w:t>
      </w:r>
      <w:bookmarkStart w:id="2" w:name="_Hlk139627032"/>
      <w:r w:rsidRPr="00530D38">
        <w:rPr>
          <w:b/>
          <w:bCs/>
        </w:rPr>
        <w:t>USO DE JOGOS LÚDICOS COMO ESTRATÉGIA</w:t>
      </w:r>
      <w:r w:rsidR="00721B5F" w:rsidRPr="00530D38">
        <w:rPr>
          <w:b/>
          <w:bCs/>
        </w:rPr>
        <w:t xml:space="preserve"> </w:t>
      </w:r>
      <w:bookmarkEnd w:id="2"/>
      <w:r w:rsidR="00721B5F">
        <w:rPr>
          <w:b/>
          <w:bCs/>
        </w:rPr>
        <w:t xml:space="preserve">INTERDISCIPLINAR </w:t>
      </w:r>
      <w:r w:rsidRPr="00530D38">
        <w:rPr>
          <w:b/>
          <w:bCs/>
        </w:rPr>
        <w:t>NOS ANOS INICIAIS DO ENSINO FUNDAMENTAL EM UMA ESCOLA DO CAMPO</w:t>
      </w:r>
      <w:bookmarkEnd w:id="0"/>
    </w:p>
    <w:bookmarkEnd w:id="1"/>
    <w:p w14:paraId="323C8E37" w14:textId="77777777" w:rsidR="006829C1" w:rsidRDefault="006829C1" w:rsidP="006829C1">
      <w:pPr>
        <w:jc w:val="right"/>
        <w:rPr>
          <w:sz w:val="20"/>
          <w:szCs w:val="20"/>
        </w:rPr>
      </w:pPr>
      <w:r>
        <w:rPr>
          <w:sz w:val="20"/>
          <w:szCs w:val="20"/>
        </w:rPr>
        <w:t>Clailson Lopes dos Santos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5828AF3E" w14:textId="6AF55221" w:rsidR="006829C1" w:rsidRDefault="006829C1" w:rsidP="006829C1">
      <w:pPr>
        <w:jc w:val="right"/>
        <w:rPr>
          <w:sz w:val="20"/>
          <w:szCs w:val="20"/>
        </w:rPr>
      </w:pPr>
      <w:r>
        <w:rPr>
          <w:sz w:val="20"/>
          <w:szCs w:val="20"/>
        </w:rPr>
        <w:t>Mario Jorge Costa de Oliveira</w:t>
      </w:r>
      <w:r>
        <w:rPr>
          <w:sz w:val="20"/>
          <w:szCs w:val="20"/>
          <w:vertAlign w:val="superscript"/>
        </w:rPr>
        <w:footnoteReference w:id="2"/>
      </w:r>
    </w:p>
    <w:p w14:paraId="2BD7C081" w14:textId="42FE9521" w:rsidR="006829C1" w:rsidRDefault="006829C1" w:rsidP="006829C1">
      <w:pPr>
        <w:jc w:val="right"/>
        <w:rPr>
          <w:sz w:val="20"/>
          <w:szCs w:val="20"/>
        </w:rPr>
      </w:pPr>
      <w:r>
        <w:rPr>
          <w:sz w:val="20"/>
          <w:szCs w:val="20"/>
        </w:rPr>
        <w:t>Gracinha dos Santos Alfaia</w:t>
      </w:r>
      <w:r>
        <w:rPr>
          <w:vertAlign w:val="superscript"/>
        </w:rPr>
        <w:footnoteReference w:id="3"/>
      </w:r>
    </w:p>
    <w:p w14:paraId="0F00ECAF" w14:textId="47E7F4D2" w:rsidR="006829C1" w:rsidRDefault="006829C1" w:rsidP="006829C1">
      <w:pPr>
        <w:jc w:val="right"/>
        <w:rPr>
          <w:sz w:val="20"/>
          <w:szCs w:val="20"/>
        </w:rPr>
      </w:pPr>
      <w:r>
        <w:rPr>
          <w:sz w:val="20"/>
          <w:szCs w:val="20"/>
        </w:rPr>
        <w:t>Elcylene de Souza e Souza</w:t>
      </w:r>
      <w:r>
        <w:rPr>
          <w:rStyle w:val="Refdenotaderodap"/>
          <w:sz w:val="20"/>
          <w:szCs w:val="20"/>
        </w:rPr>
        <w:footnoteReference w:id="4"/>
      </w:r>
    </w:p>
    <w:p w14:paraId="3184A48E" w14:textId="69211BA6" w:rsidR="006829C1" w:rsidRDefault="006829C1" w:rsidP="006829C1">
      <w:pPr>
        <w:jc w:val="right"/>
        <w:rPr>
          <w:sz w:val="20"/>
          <w:szCs w:val="20"/>
        </w:rPr>
      </w:pPr>
      <w:r>
        <w:rPr>
          <w:sz w:val="20"/>
          <w:szCs w:val="20"/>
        </w:rPr>
        <w:t>Simone Souza Silva</w:t>
      </w:r>
      <w:r>
        <w:rPr>
          <w:rStyle w:val="Refdenotaderodap"/>
          <w:sz w:val="20"/>
          <w:szCs w:val="20"/>
        </w:rPr>
        <w:footnoteReference w:id="5"/>
      </w:r>
    </w:p>
    <w:p w14:paraId="00000005" w14:textId="52B40C0B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715FDC">
        <w:rPr>
          <w:sz w:val="20"/>
          <w:szCs w:val="20"/>
        </w:rPr>
        <w:t>clay19santos@gmail.com</w:t>
      </w:r>
      <w:r>
        <w:rPr>
          <w:sz w:val="20"/>
          <w:szCs w:val="20"/>
        </w:rPr>
        <w:t>)</w:t>
      </w:r>
    </w:p>
    <w:p w14:paraId="00000006" w14:textId="1CC4130F" w:rsidR="000C59CB" w:rsidRPr="009B2C3D" w:rsidRDefault="008822C2">
      <w:pPr>
        <w:jc w:val="right"/>
        <w:rPr>
          <w:bCs/>
          <w:sz w:val="20"/>
          <w:szCs w:val="20"/>
        </w:rPr>
      </w:pPr>
      <w:r w:rsidRPr="009B2C3D">
        <w:rPr>
          <w:b/>
          <w:sz w:val="20"/>
          <w:szCs w:val="20"/>
        </w:rPr>
        <w:t xml:space="preserve">GT </w:t>
      </w:r>
      <w:r w:rsidR="00CB32B4" w:rsidRPr="009B2C3D">
        <w:rPr>
          <w:b/>
          <w:sz w:val="20"/>
          <w:szCs w:val="20"/>
        </w:rPr>
        <w:t>1</w:t>
      </w:r>
      <w:r w:rsidRPr="009B2C3D">
        <w:rPr>
          <w:b/>
          <w:sz w:val="20"/>
          <w:szCs w:val="20"/>
        </w:rPr>
        <w:t>:</w:t>
      </w:r>
      <w:r w:rsidRPr="009B2C3D">
        <w:rPr>
          <w:bCs/>
          <w:sz w:val="20"/>
          <w:szCs w:val="20"/>
        </w:rPr>
        <w:t xml:space="preserve"> </w:t>
      </w:r>
      <w:r w:rsidR="00CB32B4" w:rsidRPr="009B2C3D">
        <w:rPr>
          <w:bCs/>
          <w:sz w:val="23"/>
          <w:szCs w:val="23"/>
        </w:rPr>
        <w:t>Educação, Estado e Sociedade na Amazônia</w:t>
      </w:r>
      <w:r w:rsidRPr="009B2C3D">
        <w:rPr>
          <w:bCs/>
          <w:sz w:val="20"/>
          <w:szCs w:val="20"/>
        </w:rPr>
        <w:t>)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55B90BDB" w14:textId="77777777" w:rsidR="007846E0" w:rsidRDefault="007846E0" w:rsidP="007846E0">
      <w:bookmarkStart w:id="3" w:name="_heading=h.30j0zll" w:colFirst="0" w:colLast="0"/>
      <w:bookmarkEnd w:id="3"/>
    </w:p>
    <w:p w14:paraId="57F608CF" w14:textId="45D3BA3C" w:rsidR="004E5213" w:rsidRDefault="004E5213" w:rsidP="00377D0A">
      <w:pPr>
        <w:ind w:firstLine="708"/>
      </w:pPr>
      <w:r>
        <w:t>A</w:t>
      </w:r>
      <w:r w:rsidRPr="003F20C0">
        <w:t xml:space="preserve"> educação </w:t>
      </w:r>
      <w:r>
        <w:t>rural</w:t>
      </w:r>
      <w:r w:rsidR="003934B2">
        <w:t xml:space="preserve"> oferecida aos sujeitos do campo</w:t>
      </w:r>
      <w:r w:rsidR="00D47F2F">
        <w:t xml:space="preserve"> </w:t>
      </w:r>
      <w:r w:rsidR="00D47F2F">
        <w:t>sofre</w:t>
      </w:r>
      <w:r w:rsidR="00D47F2F" w:rsidRPr="003F20C0">
        <w:t xml:space="preserve"> preconceito </w:t>
      </w:r>
      <w:r w:rsidR="00D47F2F">
        <w:t>e</w:t>
      </w:r>
      <w:r w:rsidR="00D47F2F" w:rsidRPr="003F20C0">
        <w:t xml:space="preserve"> </w:t>
      </w:r>
      <w:r w:rsidR="00D47F2F" w:rsidRPr="00530D38">
        <w:t>considera</w:t>
      </w:r>
      <w:r w:rsidR="00D47F2F">
        <w:t xml:space="preserve"> </w:t>
      </w:r>
      <w:r w:rsidR="00D47F2F" w:rsidRPr="003F20C0">
        <w:t xml:space="preserve">o homem do campo </w:t>
      </w:r>
      <w:r w:rsidR="00D47F2F">
        <w:t xml:space="preserve">como </w:t>
      </w:r>
      <w:r w:rsidR="00D47F2F" w:rsidRPr="003F20C0">
        <w:t xml:space="preserve">atrasado </w:t>
      </w:r>
      <w:r w:rsidR="003934B2" w:rsidRPr="003F20C0">
        <w:t>(</w:t>
      </w:r>
      <w:r w:rsidR="00D47F2F" w:rsidRPr="003F20C0">
        <w:t>HAGE</w:t>
      </w:r>
      <w:r w:rsidR="00D47F2F">
        <w:t>,</w:t>
      </w:r>
      <w:r w:rsidR="00D47F2F" w:rsidRPr="003F20C0">
        <w:t xml:space="preserve"> </w:t>
      </w:r>
      <w:r w:rsidR="003934B2" w:rsidRPr="003F20C0">
        <w:t>2005</w:t>
      </w:r>
      <w:r w:rsidR="003934B2">
        <w:t>)</w:t>
      </w:r>
      <w:r w:rsidR="003934B2">
        <w:t xml:space="preserve">. </w:t>
      </w:r>
      <w:r w:rsidR="00DC51BB">
        <w:t>E foi</w:t>
      </w:r>
      <w:r w:rsidR="00D47F2F">
        <w:t xml:space="preserve"> </w:t>
      </w:r>
      <w:r>
        <w:t xml:space="preserve">considerada </w:t>
      </w:r>
      <w:r>
        <w:t>“a educação dos mínimos, da escola precária, das classes multisseriadas e sem infraestrutura adequada. Escola da professora leiga, de poucos alunos e de rara permanência. Escola em que pouco ou nada se aprende de significativo” (TAFFAREL, 2012, p. 247).</w:t>
      </w:r>
      <w:r w:rsidR="003934B2" w:rsidRPr="003934B2">
        <w:t xml:space="preserve"> </w:t>
      </w:r>
    </w:p>
    <w:p w14:paraId="7B8D8A48" w14:textId="6FF41EEA" w:rsidR="004E5213" w:rsidRDefault="00D47F2F" w:rsidP="00F24539">
      <w:pPr>
        <w:ind w:firstLine="708"/>
      </w:pPr>
      <w:r>
        <w:t>Contrária a esta concepção, a</w:t>
      </w:r>
      <w:r w:rsidR="00F24539">
        <w:t xml:space="preserve"> educação do campo “nasce da ‘experiência de classe’ de camponeses organizados em movimentos sociais e envolve diversos sujeitos, às vezes com diferentes posições de classe”</w:t>
      </w:r>
      <w:r w:rsidR="003934B2">
        <w:t xml:space="preserve"> </w:t>
      </w:r>
      <w:r w:rsidR="00F24539">
        <w:t>(TAFFAREL,</w:t>
      </w:r>
      <w:r w:rsidR="003934B2">
        <w:t xml:space="preserve"> 2012</w:t>
      </w:r>
      <w:r w:rsidR="00F24539">
        <w:t>, p. 248</w:t>
      </w:r>
      <w:r w:rsidR="003934B2">
        <w:t>)</w:t>
      </w:r>
      <w:r w:rsidR="00F24539">
        <w:t>,</w:t>
      </w:r>
      <w:r>
        <w:t xml:space="preserve"> onde</w:t>
      </w:r>
      <w:r w:rsidR="00F24539">
        <w:t xml:space="preserve"> </w:t>
      </w:r>
      <w:r w:rsidR="00DC51BB">
        <w:t>os</w:t>
      </w:r>
      <w:r w:rsidR="00F24539">
        <w:t xml:space="preserve"> educadores são considerados sujeitos fundamentais da formulação</w:t>
      </w:r>
      <w:r w:rsidR="00F24539">
        <w:t xml:space="preserve"> </w:t>
      </w:r>
      <w:r w:rsidR="00F24539">
        <w:t xml:space="preserve">pedagógica e das transformações </w:t>
      </w:r>
      <w:r w:rsidR="00F24539">
        <w:t>que a escola necessita</w:t>
      </w:r>
      <w:r w:rsidR="00F24539">
        <w:t xml:space="preserve"> (CALDART, 2012, p. 264)</w:t>
      </w:r>
    </w:p>
    <w:p w14:paraId="0DE46750" w14:textId="555AA957" w:rsidR="00926051" w:rsidRDefault="00DC51BB" w:rsidP="00926051">
      <w:pPr>
        <w:ind w:firstLine="709"/>
        <w:rPr>
          <w:rFonts w:eastAsia="Calibri"/>
          <w:szCs w:val="22"/>
          <w:lang w:eastAsia="en-US"/>
        </w:rPr>
      </w:pPr>
      <w:r>
        <w:t>Daí o</w:t>
      </w:r>
      <w:r w:rsidR="00FA5732">
        <w:t xml:space="preserve"> sentido o presente estudo, o qual </w:t>
      </w:r>
      <w:r w:rsidR="00FA5732" w:rsidRPr="00530D38">
        <w:t xml:space="preserve">buscou analisar a importância do uso de jogos lúdicos como estratégia </w:t>
      </w:r>
      <w:r w:rsidR="00FA5732">
        <w:t>interdisciplinar</w:t>
      </w:r>
      <w:r w:rsidR="00FA5732" w:rsidRPr="00530D38">
        <w:t xml:space="preserve"> ao ensino de crianças dos anos iniciais do Ensino Fundamental.</w:t>
      </w:r>
      <w:r w:rsidR="00FA5732">
        <w:t xml:space="preserve"> </w:t>
      </w:r>
      <w:r w:rsidR="00926051">
        <w:rPr>
          <w:rFonts w:eastAsia="Calibri"/>
          <w:lang w:eastAsia="en-US"/>
        </w:rPr>
        <w:t>A</w:t>
      </w:r>
      <w:r w:rsidR="00926051" w:rsidRPr="00721B5F">
        <w:rPr>
          <w:rFonts w:eastAsia="Calibri"/>
          <w:lang w:eastAsia="en-US"/>
        </w:rPr>
        <w:t xml:space="preserve"> interdisciplinaridade vai além de apenas uma junção de disciplinas, </w:t>
      </w:r>
      <w:r w:rsidR="00926051">
        <w:rPr>
          <w:rFonts w:eastAsia="Calibri"/>
          <w:lang w:eastAsia="en-US"/>
        </w:rPr>
        <w:t>implica uma</w:t>
      </w:r>
      <w:r w:rsidR="00926051" w:rsidRPr="00721B5F">
        <w:rPr>
          <w:rFonts w:eastAsia="Calibri"/>
          <w:szCs w:val="22"/>
          <w:lang w:eastAsia="en-US"/>
        </w:rPr>
        <w:t xml:space="preserve"> atitude de ousadia e busca frente ao conhecimento, </w:t>
      </w:r>
      <w:r w:rsidR="00926051">
        <w:rPr>
          <w:rFonts w:eastAsia="Calibri"/>
          <w:szCs w:val="22"/>
          <w:lang w:eastAsia="en-US"/>
        </w:rPr>
        <w:t>quebrando</w:t>
      </w:r>
      <w:r w:rsidR="00926051" w:rsidRPr="00721B5F">
        <w:rPr>
          <w:rFonts w:eastAsia="Calibri"/>
          <w:szCs w:val="22"/>
          <w:lang w:eastAsia="en-US"/>
        </w:rPr>
        <w:t xml:space="preserve"> paradigmas</w:t>
      </w:r>
      <w:r w:rsidR="00926051">
        <w:rPr>
          <w:rFonts w:eastAsia="Calibri"/>
          <w:szCs w:val="22"/>
          <w:lang w:eastAsia="en-US"/>
        </w:rPr>
        <w:t>, afinal,</w:t>
      </w:r>
      <w:r w:rsidR="00926051" w:rsidRPr="00721B5F">
        <w:rPr>
          <w:rFonts w:eastAsia="Calibri"/>
          <w:szCs w:val="22"/>
          <w:lang w:eastAsia="en-US"/>
        </w:rPr>
        <w:t xml:space="preserve"> ensinar exige dedicação e ousadia</w:t>
      </w:r>
      <w:r w:rsidR="00926051" w:rsidRPr="00A303B6">
        <w:rPr>
          <w:rFonts w:eastAsia="Calibri"/>
          <w:szCs w:val="22"/>
          <w:lang w:eastAsia="en-US"/>
        </w:rPr>
        <w:t xml:space="preserve"> </w:t>
      </w:r>
      <w:r w:rsidR="00926051" w:rsidRPr="00721B5F">
        <w:rPr>
          <w:rFonts w:eastAsia="Calibri"/>
          <w:lang w:eastAsia="en-US"/>
        </w:rPr>
        <w:t>(</w:t>
      </w:r>
      <w:r w:rsidR="00926051" w:rsidRPr="00721B5F">
        <w:rPr>
          <w:rFonts w:eastAsia="Calibri"/>
          <w:lang w:eastAsia="en-US"/>
        </w:rPr>
        <w:t>FAZENDA</w:t>
      </w:r>
      <w:r w:rsidR="00926051">
        <w:rPr>
          <w:rFonts w:eastAsia="Calibri"/>
          <w:lang w:eastAsia="en-US"/>
        </w:rPr>
        <w:t>,</w:t>
      </w:r>
      <w:r w:rsidR="00926051" w:rsidRPr="00721B5F">
        <w:rPr>
          <w:rFonts w:eastAsia="Calibri"/>
          <w:lang w:eastAsia="en-US"/>
        </w:rPr>
        <w:t xml:space="preserve"> </w:t>
      </w:r>
      <w:r w:rsidR="00926051" w:rsidRPr="00721B5F">
        <w:rPr>
          <w:rFonts w:eastAsia="Calibri"/>
          <w:lang w:eastAsia="en-US"/>
        </w:rPr>
        <w:t>2008)</w:t>
      </w:r>
      <w:r w:rsidR="00926051">
        <w:rPr>
          <w:rFonts w:eastAsia="Calibri"/>
          <w:lang w:eastAsia="en-US"/>
        </w:rPr>
        <w:t>.</w:t>
      </w:r>
    </w:p>
    <w:p w14:paraId="06CEC916" w14:textId="0E5C2AC1" w:rsidR="00B67F79" w:rsidRPr="003F20C0" w:rsidRDefault="00FA5732" w:rsidP="00DC51BB">
      <w:pPr>
        <w:ind w:firstLine="709"/>
      </w:pPr>
      <w:r>
        <w:t>Trata-se de uma</w:t>
      </w:r>
      <w:r w:rsidRPr="00530D38">
        <w:t xml:space="preserve"> pesquisa</w:t>
      </w:r>
      <w:r>
        <w:t xml:space="preserve"> </w:t>
      </w:r>
      <w:r>
        <w:t xml:space="preserve">de natureza </w:t>
      </w:r>
      <w:r>
        <w:t>qualitativ</w:t>
      </w:r>
      <w:r w:rsidRPr="00530D38">
        <w:t>a</w:t>
      </w:r>
      <w:r>
        <w:t xml:space="preserve"> com apoio da revisão bibliográfica</w:t>
      </w:r>
      <w:r>
        <w:t xml:space="preserve"> e realização de oficinas</w:t>
      </w:r>
      <w:r w:rsidR="00DC51BB">
        <w:t xml:space="preserve"> </w:t>
      </w:r>
      <w:r w:rsidR="00926051">
        <w:t>com</w:t>
      </w:r>
      <w:r w:rsidR="00721B5F">
        <w:t xml:space="preserve"> estratégias </w:t>
      </w:r>
      <w:r>
        <w:t xml:space="preserve">interdisciplinares visando, entre </w:t>
      </w:r>
      <w:r>
        <w:lastRenderedPageBreak/>
        <w:t>outros objetivos,</w:t>
      </w:r>
      <w:r w:rsidR="00B67F79">
        <w:t xml:space="preserve"> aproximar e fortalecer o diálogo entre escola e </w:t>
      </w:r>
      <w:r w:rsidR="00721B5F">
        <w:t>comun</w:t>
      </w:r>
      <w:r w:rsidR="00B67F79">
        <w:t>idade</w:t>
      </w:r>
      <w:r w:rsidR="00DC51BB">
        <w:t xml:space="preserve"> e</w:t>
      </w:r>
      <w:r w:rsidR="00B67F79">
        <w:t xml:space="preserve"> potencializ</w:t>
      </w:r>
      <w:r w:rsidR="00721B5F">
        <w:t>a</w:t>
      </w:r>
      <w:r w:rsidR="00DC51BB">
        <w:t>r</w:t>
      </w:r>
      <w:r w:rsidR="00B67F79">
        <w:t xml:space="preserve"> o ensino e a aprendizagem dos estudantes</w:t>
      </w:r>
      <w:r w:rsidR="00721B5F">
        <w:t xml:space="preserve"> daquela escola</w:t>
      </w:r>
      <w:r w:rsidR="00B67F79">
        <w:t>.</w:t>
      </w:r>
      <w:r>
        <w:t xml:space="preserve"> </w:t>
      </w:r>
    </w:p>
    <w:p w14:paraId="2ED579EF" w14:textId="3921742D" w:rsidR="001A26E5" w:rsidRDefault="00D47F2F" w:rsidP="007143F3">
      <w:pPr>
        <w:ind w:left="-15" w:firstLine="723"/>
      </w:pPr>
      <w:r>
        <w:t>O</w:t>
      </w:r>
      <w:r w:rsidR="00305188">
        <w:t xml:space="preserve"> estudo considerou</w:t>
      </w:r>
      <w:r w:rsidR="00487BF1" w:rsidRPr="002C02CA">
        <w:t xml:space="preserve"> três momentos: </w:t>
      </w:r>
      <w:r w:rsidR="00305188">
        <w:t>O</w:t>
      </w:r>
      <w:r w:rsidR="00487BF1" w:rsidRPr="002C02CA">
        <w:t xml:space="preserve"> primeiro momento </w:t>
      </w:r>
      <w:r w:rsidR="00305188">
        <w:t>consistiu em</w:t>
      </w:r>
      <w:r w:rsidR="00487BF1" w:rsidRPr="004A3E27">
        <w:t xml:space="preserve"> </w:t>
      </w:r>
      <w:r w:rsidR="00487BF1" w:rsidRPr="002C02CA">
        <w:t>um levantamento</w:t>
      </w:r>
      <w:r w:rsidR="00487BF1" w:rsidRPr="004A3E27">
        <w:t xml:space="preserve"> dos conteúdos que seriam trabalhados bimestralmente para </w:t>
      </w:r>
      <w:r w:rsidR="00487BF1">
        <w:t xml:space="preserve">a </w:t>
      </w:r>
      <w:r w:rsidR="00487BF1" w:rsidRPr="004A3E27">
        <w:t xml:space="preserve">produção </w:t>
      </w:r>
      <w:r w:rsidR="00487BF1" w:rsidRPr="002C02CA">
        <w:t>d</w:t>
      </w:r>
      <w:r w:rsidR="00305188">
        <w:t>e</w:t>
      </w:r>
      <w:r w:rsidR="00487BF1" w:rsidRPr="002C02CA">
        <w:t xml:space="preserve"> materiais</w:t>
      </w:r>
      <w:r w:rsidR="00487BF1" w:rsidRPr="004A3E27">
        <w:t xml:space="preserve"> de acordo com a Proposta Curricular de Ensino</w:t>
      </w:r>
      <w:r w:rsidR="00487BF1">
        <w:t xml:space="preserve"> </w:t>
      </w:r>
      <w:r w:rsidR="00487BF1" w:rsidRPr="00B474D9">
        <w:t xml:space="preserve">do Amazonas. </w:t>
      </w:r>
      <w:r w:rsidR="00B05C7D">
        <w:t>R</w:t>
      </w:r>
      <w:r w:rsidR="00487BF1" w:rsidRPr="004A3E27">
        <w:t>ealizou-</w:t>
      </w:r>
      <w:r w:rsidR="00487BF1" w:rsidRPr="00B474D9">
        <w:t xml:space="preserve">se </w:t>
      </w:r>
      <w:r w:rsidR="00945939" w:rsidRPr="00B474D9">
        <w:t>um</w:t>
      </w:r>
      <w:r>
        <w:t xml:space="preserve"> </w:t>
      </w:r>
      <w:r w:rsidR="00926051">
        <w:t>diálogo</w:t>
      </w:r>
      <w:r w:rsidR="00487BF1" w:rsidRPr="004A3E27">
        <w:t xml:space="preserve"> com os alunos das turmas de 1º ao 5º ano sobre</w:t>
      </w:r>
      <w:r w:rsidR="00487BF1">
        <w:t xml:space="preserve"> jogos lúdicos</w:t>
      </w:r>
      <w:r w:rsidR="00487BF1" w:rsidRPr="004A3E27">
        <w:t xml:space="preserve">, </w:t>
      </w:r>
      <w:r w:rsidR="00481DEE">
        <w:t>considerando</w:t>
      </w:r>
      <w:r w:rsidR="00487BF1" w:rsidRPr="004A3E27">
        <w:t xml:space="preserve"> a </w:t>
      </w:r>
      <w:r w:rsidR="00926051">
        <w:t xml:space="preserve">realidade </w:t>
      </w:r>
      <w:r w:rsidR="00487BF1" w:rsidRPr="004A3E27">
        <w:t>v</w:t>
      </w:r>
      <w:r w:rsidR="00487BF1" w:rsidRPr="00B474D9">
        <w:t>iv</w:t>
      </w:r>
      <w:r w:rsidR="00926051">
        <w:t>e</w:t>
      </w:r>
      <w:r w:rsidR="00487BF1" w:rsidRPr="004A3E27">
        <w:t>ncia</w:t>
      </w:r>
      <w:r w:rsidR="00926051">
        <w:t>da</w:t>
      </w:r>
      <w:r w:rsidR="00487BF1" w:rsidRPr="004A3E27">
        <w:t>.</w:t>
      </w:r>
      <w:r w:rsidR="00487BF1">
        <w:t xml:space="preserve"> </w:t>
      </w:r>
      <w:r w:rsidR="001A26E5">
        <w:t>Isto porque</w:t>
      </w:r>
      <w:r w:rsidR="00065F8B">
        <w:t xml:space="preserve"> que “</w:t>
      </w:r>
      <w:r w:rsidR="007143F3">
        <w:t xml:space="preserve">o professor comprometido com a mudanças deve ser facilitador de um processo educacional onde os educandos percebam sua realidade [...] (GHEDIN, BORGES, 2007, p. 127). </w:t>
      </w:r>
      <w:r w:rsidR="00926051">
        <w:t>E deve</w:t>
      </w:r>
      <w:r w:rsidR="007143F3">
        <w:t xml:space="preserve"> </w:t>
      </w:r>
      <w:r w:rsidR="00DC51BB">
        <w:t>constru</w:t>
      </w:r>
      <w:r w:rsidR="00DC51BB">
        <w:t xml:space="preserve">ir </w:t>
      </w:r>
      <w:r w:rsidR="00DC51BB">
        <w:t xml:space="preserve">estratégias </w:t>
      </w:r>
      <w:r w:rsidR="00DC51BB">
        <w:t>interdisciplinares</w:t>
      </w:r>
      <w:r w:rsidR="00DC51BB">
        <w:t xml:space="preserve"> </w:t>
      </w:r>
      <w:r w:rsidR="007143F3">
        <w:t xml:space="preserve">“capazes de superar os limites da sala de aula, construindo espaços de aprendizagem que extrapolem este limite, e que permitam a apreensão das contradições do lado de fora da sala. [...]” (MOLINA; SÁ, 2012, p. 332). </w:t>
      </w:r>
    </w:p>
    <w:p w14:paraId="02B6E703" w14:textId="0BF59169" w:rsidR="00481DEE" w:rsidRDefault="00481DEE" w:rsidP="00B05C7D">
      <w:pPr>
        <w:ind w:firstLine="709"/>
      </w:pPr>
      <w:r>
        <w:t>O</w:t>
      </w:r>
      <w:r w:rsidR="00487BF1">
        <w:t xml:space="preserve"> segundo momento </w:t>
      </w:r>
      <w:r>
        <w:t>envolveu</w:t>
      </w:r>
      <w:r w:rsidR="00487BF1" w:rsidRPr="004A3E27">
        <w:t xml:space="preserve"> a produção dos jogos </w:t>
      </w:r>
      <w:r w:rsidR="00487BF1" w:rsidRPr="00DC51BB">
        <w:t>lúdicos</w:t>
      </w:r>
      <w:r w:rsidR="00DC51BB" w:rsidRPr="00DC51BB">
        <w:t xml:space="preserve"> e</w:t>
      </w:r>
      <w:r w:rsidR="00487BF1" w:rsidRPr="00B474D9">
        <w:t xml:space="preserve"> </w:t>
      </w:r>
      <w:r w:rsidR="00487BF1" w:rsidRPr="004A3E27">
        <w:t>brincadeira</w:t>
      </w:r>
      <w:r w:rsidR="00487BF1" w:rsidRPr="00B474D9">
        <w:t>s</w:t>
      </w:r>
      <w:r w:rsidR="00487BF1" w:rsidRPr="004A3E27">
        <w:t xml:space="preserve">: (Jogo do movimento, jogo do equilíbrio, jogo separando os sentimentos, brincadeira árvore do amor, jogo de experimento de cores, jogo caixinha supressa: história de vida e jogo da </w:t>
      </w:r>
      <w:r w:rsidR="00487BF1" w:rsidRPr="003F20C0">
        <w:t>memória</w:t>
      </w:r>
      <w:r w:rsidR="00487BF1" w:rsidRPr="004A3E27">
        <w:t xml:space="preserve"> da água)</w:t>
      </w:r>
      <w:r w:rsidR="00487BF1">
        <w:t xml:space="preserve">. </w:t>
      </w:r>
    </w:p>
    <w:p w14:paraId="12143876" w14:textId="77777777" w:rsidR="00481DEE" w:rsidRDefault="00481DEE" w:rsidP="00B05C7D">
      <w:pPr>
        <w:ind w:firstLine="709"/>
      </w:pPr>
      <w:r>
        <w:rPr>
          <w:sz w:val="23"/>
          <w:szCs w:val="23"/>
        </w:rPr>
        <w:t xml:space="preserve">E </w:t>
      </w:r>
      <w:r w:rsidR="00487BF1">
        <w:rPr>
          <w:sz w:val="23"/>
          <w:szCs w:val="23"/>
        </w:rPr>
        <w:t>o</w:t>
      </w:r>
      <w:r w:rsidR="00487BF1" w:rsidRPr="002C02CA">
        <w:rPr>
          <w:sz w:val="23"/>
          <w:szCs w:val="23"/>
        </w:rPr>
        <w:t xml:space="preserve"> terceir</w:t>
      </w:r>
      <w:r w:rsidR="00487BF1">
        <w:rPr>
          <w:sz w:val="23"/>
          <w:szCs w:val="23"/>
        </w:rPr>
        <w:t>o</w:t>
      </w:r>
      <w:r w:rsidR="00487BF1" w:rsidRPr="00B474D9">
        <w:rPr>
          <w:sz w:val="23"/>
          <w:szCs w:val="23"/>
        </w:rPr>
        <w:t xml:space="preserve"> momento </w:t>
      </w:r>
      <w:r>
        <w:rPr>
          <w:sz w:val="23"/>
          <w:szCs w:val="23"/>
        </w:rPr>
        <w:t>implicou n</w:t>
      </w:r>
      <w:r w:rsidR="00487BF1" w:rsidRPr="00B474D9">
        <w:t>a apresentação dos jogos lúdicos</w:t>
      </w:r>
      <w:r>
        <w:t xml:space="preserve"> </w:t>
      </w:r>
      <w:r w:rsidRPr="00E413F6">
        <w:t>produzido</w:t>
      </w:r>
      <w:r>
        <w:t xml:space="preserve">s e </w:t>
      </w:r>
      <w:r w:rsidRPr="00E413F6">
        <w:t>demo</w:t>
      </w:r>
      <w:r>
        <w:t>n</w:t>
      </w:r>
      <w:r w:rsidRPr="00E413F6">
        <w:t>stra</w:t>
      </w:r>
      <w:r>
        <w:t xml:space="preserve">ção de </w:t>
      </w:r>
      <w:r w:rsidRPr="00E413F6">
        <w:t>como funcionava cada jogo</w:t>
      </w:r>
      <w:r>
        <w:t>,</w:t>
      </w:r>
      <w:r w:rsidRPr="00E413F6">
        <w:t xml:space="preserve"> </w:t>
      </w:r>
      <w:r>
        <w:t>que aconteceu</w:t>
      </w:r>
      <w:r w:rsidR="00487BF1" w:rsidRPr="00B474D9">
        <w:t xml:space="preserve"> durante </w:t>
      </w:r>
      <w:r w:rsidR="00487BF1" w:rsidRPr="00586FB8">
        <w:t>a I Mostra de Práticas Exitosas na referida escola</w:t>
      </w:r>
      <w:r>
        <w:t xml:space="preserve">, a qual </w:t>
      </w:r>
      <w:r w:rsidR="00487BF1" w:rsidRPr="00586FB8">
        <w:t>envolv</w:t>
      </w:r>
      <w:r>
        <w:t>eu</w:t>
      </w:r>
      <w:r w:rsidR="00487BF1" w:rsidRPr="002C02CA">
        <w:rPr>
          <w:sz w:val="23"/>
          <w:szCs w:val="23"/>
        </w:rPr>
        <w:t xml:space="preserve"> professores, alunos da escola e membros da comunidade </w:t>
      </w:r>
      <w:r w:rsidR="00487BF1" w:rsidRPr="00E413F6">
        <w:t>em geral.</w:t>
      </w:r>
      <w:r w:rsidR="009263AF">
        <w:t xml:space="preserve"> </w:t>
      </w:r>
    </w:p>
    <w:p w14:paraId="0000000B" w14:textId="2140FDBF" w:rsidR="000C59CB" w:rsidRDefault="00926051" w:rsidP="00DC51BB">
      <w:pPr>
        <w:ind w:firstLine="709"/>
      </w:pPr>
      <w:r>
        <w:t>O</w:t>
      </w:r>
      <w:r w:rsidR="00487BF1" w:rsidRPr="007C3D52">
        <w:t xml:space="preserve"> estudo </w:t>
      </w:r>
      <w:r>
        <w:t>apontou</w:t>
      </w:r>
      <w:r w:rsidR="00487BF1" w:rsidRPr="007C3D52">
        <w:t xml:space="preserve"> que os jogos lúdicos, desde que bem utilizados, constituem-se importantes estratégias </w:t>
      </w:r>
      <w:r w:rsidR="00D61962">
        <w:t xml:space="preserve">interdisciplinares </w:t>
      </w:r>
      <w:r w:rsidR="00487BF1" w:rsidRPr="007C3D52">
        <w:t xml:space="preserve">que os educadores </w:t>
      </w:r>
      <w:r w:rsidR="00DC51BB">
        <w:t>podem</w:t>
      </w:r>
      <w:r w:rsidR="00487BF1" w:rsidRPr="007C3D52">
        <w:t xml:space="preserve"> apropriar-se em sala de aula, não somente</w:t>
      </w:r>
      <w:r w:rsidR="00DC51BB">
        <w:t xml:space="preserve"> para </w:t>
      </w:r>
      <w:r w:rsidR="00487BF1" w:rsidRPr="007C3D52">
        <w:t>a construção do conhecimento</w:t>
      </w:r>
      <w:r w:rsidR="00DC51BB" w:rsidRPr="00DC51BB">
        <w:t xml:space="preserve"> </w:t>
      </w:r>
      <w:r w:rsidR="00DC51BB" w:rsidRPr="007C3D52">
        <w:t>de forma prazerosa</w:t>
      </w:r>
      <w:r w:rsidR="005F18D6">
        <w:t>,</w:t>
      </w:r>
      <w:r w:rsidR="00487BF1" w:rsidRPr="007C3D52">
        <w:t xml:space="preserve"> mas</w:t>
      </w:r>
      <w:r w:rsidR="005F18D6">
        <w:t>,</w:t>
      </w:r>
      <w:r w:rsidR="00487BF1" w:rsidRPr="007C3D52">
        <w:t xml:space="preserve"> também a interação com os colegas, permit</w:t>
      </w:r>
      <w:r w:rsidR="00481DEE">
        <w:t>indo</w:t>
      </w:r>
      <w:r w:rsidR="00487BF1" w:rsidRPr="007C3D52">
        <w:t xml:space="preserve"> que aprendam regras e valores, tom</w:t>
      </w:r>
      <w:r w:rsidR="005F18D6">
        <w:t>em</w:t>
      </w:r>
      <w:r w:rsidR="00487BF1" w:rsidRPr="007C3D52">
        <w:t xml:space="preserve"> decisões importantes</w:t>
      </w:r>
      <w:r w:rsidR="00DC51BB">
        <w:t xml:space="preserve"> e</w:t>
      </w:r>
      <w:r w:rsidR="00487BF1" w:rsidRPr="007C3D52">
        <w:t xml:space="preserve"> particip</w:t>
      </w:r>
      <w:r w:rsidR="005F18D6">
        <w:t>em</w:t>
      </w:r>
      <w:r w:rsidR="00487BF1" w:rsidRPr="007C3D52">
        <w:t xml:space="preserve"> de atividades coletivas,</w:t>
      </w:r>
      <w:r w:rsidR="00DC51BB">
        <w:t xml:space="preserve"> </w:t>
      </w:r>
      <w:r w:rsidR="00487BF1" w:rsidRPr="007C3D52">
        <w:t xml:space="preserve">desenvolvendo competências e habilidades. </w:t>
      </w:r>
    </w:p>
    <w:p w14:paraId="690D5023" w14:textId="77777777" w:rsidR="00926051" w:rsidRPr="005D106C" w:rsidRDefault="00926051" w:rsidP="00DC51BB">
      <w:pPr>
        <w:ind w:firstLine="709"/>
        <w:rPr>
          <w:b/>
          <w:sz w:val="32"/>
          <w:szCs w:val="32"/>
        </w:rPr>
      </w:pPr>
    </w:p>
    <w:p w14:paraId="0000000D" w14:textId="1073EFC2" w:rsidR="000C59CB" w:rsidRPr="00AA27E6" w:rsidRDefault="008822C2" w:rsidP="00D77CF2">
      <w:pPr>
        <w:spacing w:line="240" w:lineRule="auto"/>
      </w:pPr>
      <w:r w:rsidRPr="00AA27E6">
        <w:rPr>
          <w:b/>
        </w:rPr>
        <w:t>Palavras-chave:</w:t>
      </w:r>
      <w:r w:rsidR="00D77CF2" w:rsidRPr="00AA27E6">
        <w:t xml:space="preserve"> </w:t>
      </w:r>
      <w:r w:rsidR="00945939">
        <w:t xml:space="preserve">Educação do campo; Jogos lúdicos; </w:t>
      </w:r>
      <w:r w:rsidR="00437CB7">
        <w:t xml:space="preserve">Estratégias Interdisciplinares. </w:t>
      </w:r>
      <w:r w:rsidR="00945939">
        <w:t>Ensino fundamental.</w:t>
      </w:r>
    </w:p>
    <w:p w14:paraId="6A068BAC" w14:textId="2416B87F" w:rsidR="00B56004" w:rsidRDefault="00B56004" w:rsidP="00EB686A"/>
    <w:p w14:paraId="16B0A466" w14:textId="1D95F154" w:rsidR="002378A8" w:rsidRDefault="002378A8" w:rsidP="00EB686A"/>
    <w:p w14:paraId="31662704" w14:textId="77777777" w:rsidR="00E4396C" w:rsidRDefault="00E4396C" w:rsidP="00EB686A"/>
    <w:p w14:paraId="7D4FFD10" w14:textId="0FB73668" w:rsidR="00B56004" w:rsidRDefault="00EB686A" w:rsidP="00EB686A">
      <w:pPr>
        <w:rPr>
          <w:b/>
        </w:rPr>
      </w:pPr>
      <w:r>
        <w:rPr>
          <w:b/>
        </w:rPr>
        <w:t>REFERÊNCIAS</w:t>
      </w:r>
    </w:p>
    <w:p w14:paraId="7EB5492D" w14:textId="603BB760" w:rsidR="00B56004" w:rsidRDefault="00E4396C" w:rsidP="007846E0">
      <w:pPr>
        <w:spacing w:before="240" w:line="276" w:lineRule="auto"/>
      </w:pPr>
      <w:r>
        <w:lastRenderedPageBreak/>
        <w:t>Segue abaixo as referências que serviram de aporte teórico para produção do trabalho.</w:t>
      </w:r>
    </w:p>
    <w:p w14:paraId="6DF6D921" w14:textId="77777777" w:rsidR="00945939" w:rsidRDefault="00945939" w:rsidP="005F18D6">
      <w:pPr>
        <w:spacing w:line="240" w:lineRule="auto"/>
      </w:pPr>
    </w:p>
    <w:p w14:paraId="43AE9F4B" w14:textId="3478B23A" w:rsidR="0052392D" w:rsidRDefault="0052392D" w:rsidP="005F18D6">
      <w:pPr>
        <w:spacing w:line="240" w:lineRule="auto"/>
      </w:pPr>
      <w:r>
        <w:t xml:space="preserve">CALDART, Roseli Salete. Educação do Campo. In: CALDART, Roseli [et al] (Org.). </w:t>
      </w:r>
      <w:r w:rsidRPr="0052392D">
        <w:rPr>
          <w:b/>
          <w:bCs/>
        </w:rPr>
        <w:t>Dicionário da Educação do Campo.</w:t>
      </w:r>
      <w:r>
        <w:t xml:space="preserve"> Rio de Janeiro, São Paulo: Escola Politécnica de Saúde Joaquim Venâncio, Expressão Popular, 2012.</w:t>
      </w:r>
    </w:p>
    <w:p w14:paraId="16FC3A46" w14:textId="77777777" w:rsidR="0052392D" w:rsidRDefault="0052392D" w:rsidP="005F18D6">
      <w:pPr>
        <w:spacing w:line="240" w:lineRule="auto"/>
      </w:pPr>
    </w:p>
    <w:p w14:paraId="20336B7C" w14:textId="3B15857B" w:rsidR="005F18D6" w:rsidRDefault="005F18D6" w:rsidP="005F18D6">
      <w:pPr>
        <w:spacing w:line="240" w:lineRule="auto"/>
      </w:pPr>
      <w:r w:rsidRPr="00431769">
        <w:t xml:space="preserve">DINELLO, Raimundo Angel. </w:t>
      </w:r>
      <w:r w:rsidRPr="00431769">
        <w:rPr>
          <w:b/>
          <w:bCs/>
        </w:rPr>
        <w:t xml:space="preserve">Os jogos e as </w:t>
      </w:r>
      <w:proofErr w:type="spellStart"/>
      <w:r w:rsidRPr="00431769">
        <w:rPr>
          <w:b/>
          <w:bCs/>
        </w:rPr>
        <w:t>ludotecas</w:t>
      </w:r>
      <w:proofErr w:type="spellEnd"/>
      <w:r w:rsidRPr="00431769">
        <w:rPr>
          <w:b/>
          <w:bCs/>
        </w:rPr>
        <w:t>.</w:t>
      </w:r>
      <w:r w:rsidRPr="00431769">
        <w:t xml:space="preserve"> Santa Maria: Pallotti, 2004</w:t>
      </w:r>
      <w:r>
        <w:t>.</w:t>
      </w:r>
    </w:p>
    <w:p w14:paraId="37DA1C41" w14:textId="77777777" w:rsidR="0052392D" w:rsidRDefault="0052392D" w:rsidP="005F18D6">
      <w:pPr>
        <w:spacing w:line="240" w:lineRule="auto"/>
      </w:pPr>
    </w:p>
    <w:p w14:paraId="0FF41E79" w14:textId="122E284E" w:rsidR="0052392D" w:rsidRDefault="0052392D" w:rsidP="005F18D6">
      <w:pPr>
        <w:spacing w:line="240" w:lineRule="auto"/>
      </w:pPr>
      <w:r w:rsidRPr="0052392D">
        <w:t xml:space="preserve">FAZENDA, Ivani. Interdisciplinaridade-Transdisciplinaridade: visões culturais e epistemológicas. In. FAZENDA, Ivani. </w:t>
      </w:r>
      <w:r w:rsidRPr="00464A20">
        <w:rPr>
          <w:b/>
          <w:bCs/>
        </w:rPr>
        <w:t>O que é interdisciplinaridade?</w:t>
      </w:r>
      <w:r w:rsidRPr="0052392D">
        <w:t xml:space="preserve"> (Org.). São Paulo: Cortez, 2008.</w:t>
      </w:r>
    </w:p>
    <w:p w14:paraId="7FDBD172" w14:textId="77777777" w:rsidR="005F4AF7" w:rsidRDefault="005F4AF7" w:rsidP="005F18D6">
      <w:pPr>
        <w:spacing w:line="240" w:lineRule="auto"/>
      </w:pPr>
    </w:p>
    <w:p w14:paraId="08EBCF86" w14:textId="08FD8314" w:rsidR="005F4AF7" w:rsidRDefault="005F4AF7" w:rsidP="005F18D6">
      <w:pPr>
        <w:spacing w:line="240" w:lineRule="auto"/>
      </w:pPr>
      <w:r w:rsidRPr="005F4AF7">
        <w:t xml:space="preserve">GHEDIN, Evandro; BORGES, Silva Heloisa. </w:t>
      </w:r>
      <w:r w:rsidRPr="005F4AF7">
        <w:rPr>
          <w:b/>
          <w:bCs/>
        </w:rPr>
        <w:t>Educação do campo:</w:t>
      </w:r>
      <w:r w:rsidRPr="005F4AF7">
        <w:t xml:space="preserve"> a epistemologia de um horizonte em formação. Edição UEA, Manaus, 2007.</w:t>
      </w:r>
    </w:p>
    <w:p w14:paraId="76C2B360" w14:textId="77777777" w:rsidR="005F18D6" w:rsidRPr="004A3E27" w:rsidRDefault="005F18D6" w:rsidP="005F18D6">
      <w:pPr>
        <w:spacing w:line="240" w:lineRule="auto"/>
      </w:pPr>
    </w:p>
    <w:p w14:paraId="2E58282C" w14:textId="77777777" w:rsidR="005F18D6" w:rsidRDefault="005F18D6" w:rsidP="005F18D6">
      <w:pPr>
        <w:spacing w:line="240" w:lineRule="auto"/>
      </w:pPr>
      <w:r w:rsidRPr="00665A9C">
        <w:t xml:space="preserve">HAGE, Salomão. </w:t>
      </w:r>
      <w:r w:rsidRPr="0012084C">
        <w:rPr>
          <w:b/>
          <w:bCs/>
        </w:rPr>
        <w:t>A importância da articulação da identidade e pela educação do campo na construção da identidade e pela luta da educação do campo.</w:t>
      </w:r>
      <w:r w:rsidRPr="00665A9C">
        <w:t xml:space="preserve"> Texto apresentado no I Encontro de formação dos Educadores do Campo do Nordeste Paraense, realizado em Bragança. Abril/ 2005.</w:t>
      </w:r>
    </w:p>
    <w:p w14:paraId="2EDAD7A5" w14:textId="77777777" w:rsidR="005F4AF7" w:rsidRDefault="005F4AF7" w:rsidP="005F18D6">
      <w:pPr>
        <w:spacing w:line="240" w:lineRule="auto"/>
      </w:pPr>
    </w:p>
    <w:p w14:paraId="4D98D2B1" w14:textId="570A6FD4" w:rsidR="005F4AF7" w:rsidRDefault="005F4AF7" w:rsidP="005F18D6">
      <w:pPr>
        <w:spacing w:line="240" w:lineRule="auto"/>
      </w:pPr>
      <w:r w:rsidRPr="005F4AF7">
        <w:t>MOLINA, Mônica Castagna; SÁ, Laís Mourão. Escola do Campo. In: CALDART. R. S [et al]. (</w:t>
      </w:r>
      <w:proofErr w:type="spellStart"/>
      <w:r w:rsidRPr="005F4AF7">
        <w:t>Orgs</w:t>
      </w:r>
      <w:proofErr w:type="spellEnd"/>
      <w:r w:rsidRPr="005F4AF7">
        <w:t xml:space="preserve">). </w:t>
      </w:r>
      <w:r w:rsidRPr="005F4AF7">
        <w:rPr>
          <w:b/>
          <w:bCs/>
        </w:rPr>
        <w:t xml:space="preserve">Dicionário da Educação do Campo. </w:t>
      </w:r>
      <w:r w:rsidRPr="005F4AF7">
        <w:t>Escola Politécnica de Saúde Joaquim Venâncio. Expressão Popular. Rio de Janeiro, São Paulo 2012.</w:t>
      </w:r>
    </w:p>
    <w:p w14:paraId="28FA2B80" w14:textId="77777777" w:rsidR="005F18D6" w:rsidRPr="004A3E27" w:rsidRDefault="005F18D6" w:rsidP="005F18D6">
      <w:pPr>
        <w:spacing w:line="240" w:lineRule="auto"/>
      </w:pPr>
    </w:p>
    <w:p w14:paraId="2118CF7D" w14:textId="77777777" w:rsidR="005F18D6" w:rsidRDefault="005F18D6" w:rsidP="005F18D6">
      <w:pPr>
        <w:spacing w:line="240" w:lineRule="auto"/>
      </w:pPr>
      <w:r>
        <w:t xml:space="preserve">SEDUC-AM. </w:t>
      </w:r>
      <w:r>
        <w:rPr>
          <w:b/>
        </w:rPr>
        <w:t>Proposta Curricular Pedagógica do Ensino Fundamental vigente do Governo do Estado do Amazonas.</w:t>
      </w:r>
      <w:r>
        <w:t xml:space="preserve"> Manaus: SEDUC- Secretaria do Estado de Educação e Qualidade do Ensino, 2021.</w:t>
      </w:r>
    </w:p>
    <w:p w14:paraId="27294808" w14:textId="77777777" w:rsidR="005F18D6" w:rsidRPr="00945939" w:rsidRDefault="005F18D6" w:rsidP="005F18D6">
      <w:pPr>
        <w:spacing w:line="240" w:lineRule="auto"/>
        <w:rPr>
          <w:sz w:val="28"/>
          <w:szCs w:val="28"/>
        </w:rPr>
      </w:pPr>
    </w:p>
    <w:p w14:paraId="151A4083" w14:textId="093C59D8" w:rsidR="0052392D" w:rsidRPr="00CB7479" w:rsidRDefault="0052392D" w:rsidP="005F18D6">
      <w:pPr>
        <w:spacing w:line="240" w:lineRule="auto"/>
      </w:pPr>
      <w:r>
        <w:t xml:space="preserve">TAFFAREL, de Celi </w:t>
      </w:r>
      <w:proofErr w:type="spellStart"/>
      <w:r>
        <w:t>Nelza</w:t>
      </w:r>
      <w:proofErr w:type="spellEnd"/>
      <w:r>
        <w:t xml:space="preserve"> </w:t>
      </w:r>
      <w:proofErr w:type="spellStart"/>
      <w:r>
        <w:t>Zulke</w:t>
      </w:r>
      <w:proofErr w:type="spellEnd"/>
      <w:r>
        <w:t xml:space="preserve">. Políticas públicas, educação do campo e formação de professores para a escola do campo. In: ALVARENGA, Marcia Soares de [et al]. </w:t>
      </w:r>
      <w:r w:rsidRPr="0052392D">
        <w:rPr>
          <w:b/>
          <w:bCs/>
        </w:rPr>
        <w:t>Educação Popular, Movimentos Sociais e Formação de Professores:</w:t>
      </w:r>
      <w:r>
        <w:t xml:space="preserve"> outras questões, outros diálogos. Rio de Janeiro: </w:t>
      </w:r>
      <w:proofErr w:type="spellStart"/>
      <w:r>
        <w:t>EdUERJ</w:t>
      </w:r>
      <w:proofErr w:type="spellEnd"/>
      <w:r>
        <w:t>, 2012.</w:t>
      </w:r>
    </w:p>
    <w:sectPr w:rsidR="0052392D" w:rsidRPr="00CB747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DD71" w14:textId="77777777" w:rsidR="000B61FE" w:rsidRDefault="000B61FE">
      <w:pPr>
        <w:spacing w:line="240" w:lineRule="auto"/>
      </w:pPr>
      <w:r>
        <w:separator/>
      </w:r>
    </w:p>
  </w:endnote>
  <w:endnote w:type="continuationSeparator" w:id="0">
    <w:p w14:paraId="0FEDA3D0" w14:textId="77777777" w:rsidR="000B61FE" w:rsidRDefault="000B6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6C2F" w14:textId="77777777" w:rsidR="000B61FE" w:rsidRDefault="000B61FE">
      <w:pPr>
        <w:spacing w:line="240" w:lineRule="auto"/>
      </w:pPr>
      <w:r>
        <w:separator/>
      </w:r>
    </w:p>
  </w:footnote>
  <w:footnote w:type="continuationSeparator" w:id="0">
    <w:p w14:paraId="2FBCB772" w14:textId="77777777" w:rsidR="000B61FE" w:rsidRDefault="000B61FE">
      <w:pPr>
        <w:spacing w:line="240" w:lineRule="auto"/>
      </w:pPr>
      <w:r>
        <w:continuationSeparator/>
      </w:r>
    </w:p>
  </w:footnote>
  <w:footnote w:id="1">
    <w:p w14:paraId="48A9B127" w14:textId="77777777" w:rsidR="006829C1" w:rsidRDefault="006829C1" w:rsidP="00682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Docente da Secretaria Municipal de Educação (SEMED – NHAMUNDÁ).</w:t>
      </w:r>
    </w:p>
  </w:footnote>
  <w:footnote w:id="2">
    <w:p w14:paraId="30FE0FA4" w14:textId="7403180B" w:rsidR="006829C1" w:rsidRDefault="006829C1" w:rsidP="00682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Docente da Secretaria Municipal de educação (SEMED - NHAMUNDÁ). </w:t>
      </w:r>
    </w:p>
  </w:footnote>
  <w:footnote w:id="3">
    <w:p w14:paraId="1DAAE4B1" w14:textId="77777777" w:rsidR="006829C1" w:rsidRDefault="006829C1" w:rsidP="00682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Docente da Secretaria Municipal de Educação – (SEMED – NHAMUNDÁ).</w:t>
      </w:r>
    </w:p>
  </w:footnote>
  <w:footnote w:id="4">
    <w:p w14:paraId="4014132C" w14:textId="0AAB489C" w:rsidR="006829C1" w:rsidRPr="006829C1" w:rsidRDefault="006829C1" w:rsidP="00682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Docente da Secretaria Municipal de Educação – (SEMED – NHAMUNDÁ).</w:t>
      </w:r>
    </w:p>
  </w:footnote>
  <w:footnote w:id="5">
    <w:p w14:paraId="5D3053A7" w14:textId="7094EE1C" w:rsidR="006829C1" w:rsidRDefault="006829C1" w:rsidP="006829C1">
      <w:pPr>
        <w:pStyle w:val="Textodenotaderodap"/>
      </w:pPr>
      <w:r>
        <w:rPr>
          <w:rStyle w:val="Refdenotaderodap"/>
        </w:rPr>
        <w:footnoteRef/>
      </w:r>
      <w:r>
        <w:t xml:space="preserve"> Docente do Centro de </w:t>
      </w:r>
      <w:r w:rsidR="007846E0">
        <w:t>Estudos Superiores de Parintins – (CESP – UEA)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9CB"/>
    <w:rsid w:val="00060D91"/>
    <w:rsid w:val="00065F8B"/>
    <w:rsid w:val="000813A4"/>
    <w:rsid w:val="000B61FE"/>
    <w:rsid w:val="000C59CB"/>
    <w:rsid w:val="001A26E5"/>
    <w:rsid w:val="002254C7"/>
    <w:rsid w:val="002378A8"/>
    <w:rsid w:val="00254270"/>
    <w:rsid w:val="002836EF"/>
    <w:rsid w:val="002E00AA"/>
    <w:rsid w:val="003004B2"/>
    <w:rsid w:val="0030439A"/>
    <w:rsid w:val="00305188"/>
    <w:rsid w:val="00306733"/>
    <w:rsid w:val="00377D0A"/>
    <w:rsid w:val="003934B2"/>
    <w:rsid w:val="003B72F0"/>
    <w:rsid w:val="003C01DF"/>
    <w:rsid w:val="00437CB7"/>
    <w:rsid w:val="00464A20"/>
    <w:rsid w:val="00481DEE"/>
    <w:rsid w:val="00487BF1"/>
    <w:rsid w:val="004944B2"/>
    <w:rsid w:val="004C60C9"/>
    <w:rsid w:val="004E5213"/>
    <w:rsid w:val="005018A1"/>
    <w:rsid w:val="00503EC8"/>
    <w:rsid w:val="0052392D"/>
    <w:rsid w:val="00554C9A"/>
    <w:rsid w:val="0057716F"/>
    <w:rsid w:val="005D106C"/>
    <w:rsid w:val="005F18D6"/>
    <w:rsid w:val="005F4AF7"/>
    <w:rsid w:val="006829C1"/>
    <w:rsid w:val="006D7846"/>
    <w:rsid w:val="00705034"/>
    <w:rsid w:val="007143F3"/>
    <w:rsid w:val="00715FDC"/>
    <w:rsid w:val="00721B5F"/>
    <w:rsid w:val="00740247"/>
    <w:rsid w:val="00745B6B"/>
    <w:rsid w:val="0077399B"/>
    <w:rsid w:val="007846E0"/>
    <w:rsid w:val="007C2D43"/>
    <w:rsid w:val="00831847"/>
    <w:rsid w:val="00846EBD"/>
    <w:rsid w:val="008822C2"/>
    <w:rsid w:val="00926051"/>
    <w:rsid w:val="009263AF"/>
    <w:rsid w:val="00945939"/>
    <w:rsid w:val="00951A17"/>
    <w:rsid w:val="009A38F1"/>
    <w:rsid w:val="009B2C3D"/>
    <w:rsid w:val="009C3749"/>
    <w:rsid w:val="009D72E6"/>
    <w:rsid w:val="00A202C9"/>
    <w:rsid w:val="00AA27E6"/>
    <w:rsid w:val="00AB1171"/>
    <w:rsid w:val="00B05C7D"/>
    <w:rsid w:val="00B56004"/>
    <w:rsid w:val="00B67F79"/>
    <w:rsid w:val="00C97167"/>
    <w:rsid w:val="00CB32B4"/>
    <w:rsid w:val="00D47F2F"/>
    <w:rsid w:val="00D61962"/>
    <w:rsid w:val="00D77CF2"/>
    <w:rsid w:val="00D90C08"/>
    <w:rsid w:val="00DC51BB"/>
    <w:rsid w:val="00E16245"/>
    <w:rsid w:val="00E41073"/>
    <w:rsid w:val="00E4396C"/>
    <w:rsid w:val="00EB686A"/>
    <w:rsid w:val="00F1350B"/>
    <w:rsid w:val="00F24539"/>
    <w:rsid w:val="00FA15E1"/>
    <w:rsid w:val="00FA5732"/>
    <w:rsid w:val="00FA6CAE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0959"/>
  <w15:docId w15:val="{961DB392-8C36-4F70-A707-440F8BAB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5D106C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simone</cp:lastModifiedBy>
  <cp:revision>6</cp:revision>
  <dcterms:created xsi:type="dcterms:W3CDTF">2023-07-25T01:58:00Z</dcterms:created>
  <dcterms:modified xsi:type="dcterms:W3CDTF">2023-07-25T22:42:00Z</dcterms:modified>
</cp:coreProperties>
</file>