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1E601" w14:textId="77777777" w:rsidR="006D2A89" w:rsidRDefault="006D2A89" w:rsidP="006D2A8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bookmarkStart w:id="0" w:name="_heading=h.gjdgxs" w:colFirst="0" w:colLast="0"/>
      <w:bookmarkEnd w:id="0"/>
      <w:r>
        <w:rPr>
          <w:b/>
          <w:color w:val="000000"/>
        </w:rPr>
        <w:t>UTILIZAÇÃO DO MODELO DE ROTAÇÃO POR ESTAÇÕES COM FOCO RECREATIVO EM COMEMORAÇÃO AO DIA DA MATEMÁTICA</w:t>
      </w:r>
    </w:p>
    <w:p w14:paraId="5D16BDF1" w14:textId="77777777" w:rsidR="008550FB" w:rsidRDefault="008550FB" w:rsidP="008550FB">
      <w:pPr>
        <w:jc w:val="right"/>
        <w:rPr>
          <w:sz w:val="20"/>
          <w:szCs w:val="20"/>
        </w:rPr>
      </w:pPr>
      <w:r>
        <w:rPr>
          <w:sz w:val="20"/>
          <w:szCs w:val="20"/>
        </w:rPr>
        <w:t>Karoline Reis Pinheiro</w:t>
      </w:r>
      <w:r>
        <w:rPr>
          <w:sz w:val="20"/>
          <w:szCs w:val="20"/>
          <w:vertAlign w:val="superscript"/>
        </w:rPr>
        <w:footnoteReference w:id="1"/>
      </w:r>
      <w:r>
        <w:rPr>
          <w:sz w:val="20"/>
          <w:szCs w:val="20"/>
        </w:rPr>
        <w:t xml:space="preserve"> </w:t>
      </w:r>
    </w:p>
    <w:p w14:paraId="4C81A9C1" w14:textId="77777777" w:rsidR="008550FB" w:rsidRDefault="008550FB" w:rsidP="008550FB">
      <w:pPr>
        <w:jc w:val="right"/>
        <w:rPr>
          <w:sz w:val="20"/>
          <w:szCs w:val="20"/>
        </w:rPr>
      </w:pPr>
      <w:r>
        <w:rPr>
          <w:sz w:val="20"/>
          <w:szCs w:val="20"/>
        </w:rPr>
        <w:t>Alcides Castro Amorim Neto</w:t>
      </w:r>
      <w:r>
        <w:rPr>
          <w:sz w:val="20"/>
          <w:szCs w:val="20"/>
          <w:vertAlign w:val="superscript"/>
        </w:rPr>
        <w:footnoteReference w:id="2"/>
      </w:r>
    </w:p>
    <w:p w14:paraId="255A3DD6" w14:textId="77777777" w:rsidR="008550FB" w:rsidRDefault="008550FB" w:rsidP="008550FB">
      <w:pPr>
        <w:jc w:val="right"/>
        <w:rPr>
          <w:sz w:val="20"/>
          <w:szCs w:val="20"/>
        </w:rPr>
      </w:pPr>
      <w:r>
        <w:rPr>
          <w:b/>
          <w:sz w:val="20"/>
          <w:szCs w:val="20"/>
        </w:rPr>
        <w:t>E-mail:</w:t>
      </w:r>
      <w:r>
        <w:rPr>
          <w:sz w:val="20"/>
          <w:szCs w:val="20"/>
        </w:rPr>
        <w:t xml:space="preserve"> krp.mca21@uea.edu.br</w:t>
      </w:r>
    </w:p>
    <w:p w14:paraId="120303BA" w14:textId="77777777" w:rsidR="008550FB" w:rsidRDefault="008550FB" w:rsidP="008550FB">
      <w:pPr>
        <w:jc w:val="right"/>
        <w:rPr>
          <w:sz w:val="20"/>
          <w:szCs w:val="20"/>
        </w:rPr>
      </w:pPr>
      <w:r>
        <w:rPr>
          <w:b/>
          <w:sz w:val="20"/>
          <w:szCs w:val="20"/>
        </w:rPr>
        <w:t>GT 1:</w:t>
      </w:r>
      <w:r>
        <w:rPr>
          <w:sz w:val="20"/>
          <w:szCs w:val="20"/>
        </w:rPr>
        <w:t xml:space="preserve"> Educação, Estado e Sociedade na Amazônia</w:t>
      </w:r>
    </w:p>
    <w:p w14:paraId="5498C73F" w14:textId="77777777" w:rsidR="000C59CB" w:rsidRDefault="000C59CB">
      <w:pPr>
        <w:jc w:val="right"/>
      </w:pPr>
    </w:p>
    <w:p w14:paraId="50AD34D2" w14:textId="72516AC0" w:rsidR="00650AC3" w:rsidRPr="00886EEE" w:rsidRDefault="008822C2" w:rsidP="00886EEE">
      <w:r>
        <w:rPr>
          <w:b/>
        </w:rPr>
        <w:t>Resumo</w:t>
      </w:r>
      <w:bookmarkStart w:id="1" w:name="_heading=h.30j0zll" w:colFirst="0" w:colLast="0"/>
      <w:bookmarkEnd w:id="1"/>
      <w:r w:rsidR="00886EEE">
        <w:t xml:space="preserve">: </w:t>
      </w:r>
      <w:r w:rsidR="00650AC3">
        <w:rPr>
          <w:color w:val="000000"/>
        </w:rPr>
        <w:t xml:space="preserve">Com o intuito de buscar estratégias para melhorar o ensino de matemática e como resultado de métodos aplicados durante a pandemia, estudou-se a utilização de metodologias ativas, especificamente a aplicação do modelo rotação por estações de forma recreativa e observou-se os efeitos dessa aplicação durante comemoração ao dia da matemática. A aplicação ocorreu em escola pública de Manaus, </w:t>
      </w:r>
      <w:r w:rsidR="0044290A">
        <w:rPr>
          <w:color w:val="000000"/>
        </w:rPr>
        <w:t>que funciona em</w:t>
      </w:r>
      <w:r w:rsidR="00650AC3">
        <w:rPr>
          <w:color w:val="000000"/>
        </w:rPr>
        <w:t xml:space="preserve"> tempo integral e atende somente ao ensino médio. </w:t>
      </w:r>
      <w:r w:rsidR="0044290A">
        <w:rPr>
          <w:color w:val="000000"/>
        </w:rPr>
        <w:t>O modelo de rotação por estações é uma meto</w:t>
      </w:r>
      <w:r w:rsidR="001C282E">
        <w:rPr>
          <w:color w:val="000000"/>
        </w:rPr>
        <w:t>d</w:t>
      </w:r>
      <w:r w:rsidR="0044290A">
        <w:rPr>
          <w:color w:val="000000"/>
        </w:rPr>
        <w:t>ologia</w:t>
      </w:r>
      <w:r w:rsidR="001C282E">
        <w:rPr>
          <w:color w:val="000000"/>
        </w:rPr>
        <w:t xml:space="preserve"> ativa que faz parte do ensino híbrido</w:t>
      </w:r>
      <w:r w:rsidR="00BA064A">
        <w:rPr>
          <w:color w:val="000000"/>
        </w:rPr>
        <w:t>, e funciona da seguinte maneira: o professor cria algumas estações</w:t>
      </w:r>
      <w:r w:rsidR="00EC6AF6">
        <w:rPr>
          <w:color w:val="000000"/>
        </w:rPr>
        <w:t xml:space="preserve"> com atividades</w:t>
      </w:r>
      <w:r w:rsidR="00BA064A">
        <w:rPr>
          <w:color w:val="000000"/>
        </w:rPr>
        <w:t xml:space="preserve"> </w:t>
      </w:r>
      <w:r w:rsidR="007048FA">
        <w:rPr>
          <w:color w:val="000000"/>
        </w:rPr>
        <w:t>em que</w:t>
      </w:r>
      <w:r w:rsidR="00BA064A">
        <w:rPr>
          <w:color w:val="000000"/>
        </w:rPr>
        <w:t>, pelo menos, uma delas deve apresentar uma atividade online</w:t>
      </w:r>
      <w:r w:rsidR="00EC6AF6">
        <w:rPr>
          <w:color w:val="000000"/>
        </w:rPr>
        <w:t xml:space="preserve">, </w:t>
      </w:r>
      <w:r w:rsidR="005E3FFB">
        <w:rPr>
          <w:color w:val="000000"/>
        </w:rPr>
        <w:t xml:space="preserve">os alunos devem passar por cada uma delas até que todos tenham passado por todas e assim </w:t>
      </w:r>
      <w:r w:rsidR="006B061F">
        <w:rPr>
          <w:color w:val="000000"/>
        </w:rPr>
        <w:t xml:space="preserve">possam discutir o que foi apreendido durante esse percurso. Na atividade aplicada na escola foram preparadas </w:t>
      </w:r>
      <w:r w:rsidR="001970FC">
        <w:rPr>
          <w:color w:val="000000"/>
        </w:rPr>
        <w:t>quatro estações</w:t>
      </w:r>
      <w:r w:rsidR="00650AC3">
        <w:rPr>
          <w:color w:val="000000"/>
        </w:rPr>
        <w:t xml:space="preserve">: Xadrez, Dominó de operações, Cubo Mágico e </w:t>
      </w:r>
      <w:proofErr w:type="spellStart"/>
      <w:r w:rsidR="00650AC3">
        <w:rPr>
          <w:color w:val="000000"/>
        </w:rPr>
        <w:t>Kahoot</w:t>
      </w:r>
      <w:proofErr w:type="spellEnd"/>
      <w:r w:rsidR="00650AC3">
        <w:rPr>
          <w:color w:val="000000"/>
        </w:rPr>
        <w:t xml:space="preserve">. </w:t>
      </w:r>
      <w:r w:rsidR="00B26900">
        <w:rPr>
          <w:color w:val="000000"/>
        </w:rPr>
        <w:t xml:space="preserve">Ao longo do dia </w:t>
      </w:r>
      <w:r w:rsidR="00FF29E9">
        <w:rPr>
          <w:color w:val="000000"/>
        </w:rPr>
        <w:t xml:space="preserve">em que se comemorava o dia da Matemática, </w:t>
      </w:r>
      <w:r w:rsidR="002A479C">
        <w:rPr>
          <w:color w:val="000000"/>
        </w:rPr>
        <w:t>ficaram disponíveis jogos que foram elaborados pelos professores</w:t>
      </w:r>
      <w:r w:rsidR="0041051A">
        <w:rPr>
          <w:color w:val="000000"/>
        </w:rPr>
        <w:t xml:space="preserve"> de Matemática da escola</w:t>
      </w:r>
      <w:r w:rsidR="00101826">
        <w:rPr>
          <w:color w:val="000000"/>
        </w:rPr>
        <w:t>,</w:t>
      </w:r>
      <w:r w:rsidR="002A479C">
        <w:rPr>
          <w:color w:val="000000"/>
        </w:rPr>
        <w:t xml:space="preserve"> </w:t>
      </w:r>
      <w:r w:rsidR="00427F99">
        <w:rPr>
          <w:color w:val="000000"/>
        </w:rPr>
        <w:t xml:space="preserve">e os alunos podiam jogar e andar entre as estações. Nas estações de xadrez e cubo mágico foi feita uma inscrição </w:t>
      </w:r>
      <w:r w:rsidR="004D1AB2">
        <w:rPr>
          <w:color w:val="000000"/>
        </w:rPr>
        <w:t>anteriormente</w:t>
      </w:r>
      <w:r w:rsidR="00427F99">
        <w:rPr>
          <w:color w:val="000000"/>
        </w:rPr>
        <w:t xml:space="preserve"> pois era necessário um conh</w:t>
      </w:r>
      <w:r w:rsidR="004D1AB2">
        <w:rPr>
          <w:color w:val="000000"/>
        </w:rPr>
        <w:t xml:space="preserve">ecimento prévio das regras dos jogos. </w:t>
      </w:r>
      <w:r w:rsidR="00FD34AB">
        <w:rPr>
          <w:color w:val="000000"/>
        </w:rPr>
        <w:t xml:space="preserve">No dia os alunos inscritos puderam competir até que chegasse a um vencedor. </w:t>
      </w:r>
      <w:r w:rsidR="008D2D5D">
        <w:rPr>
          <w:color w:val="000000"/>
        </w:rPr>
        <w:t xml:space="preserve">Na estação Dominó de operações foram disponibilizados desde dominós simples com as quatro operações, até dominós com operações trigonométricas, os quais não tiveram muitos </w:t>
      </w:r>
      <w:r w:rsidR="00246C22">
        <w:rPr>
          <w:color w:val="000000"/>
        </w:rPr>
        <w:t xml:space="preserve">participantes, assim como o de frações </w:t>
      </w:r>
      <w:r w:rsidR="00101826">
        <w:rPr>
          <w:color w:val="000000"/>
        </w:rPr>
        <w:t>pois</w:t>
      </w:r>
      <w:r w:rsidR="00246C22">
        <w:rPr>
          <w:color w:val="000000"/>
        </w:rPr>
        <w:t xml:space="preserve"> os alunos consideraram complexo. </w:t>
      </w:r>
      <w:r w:rsidR="009A6835">
        <w:rPr>
          <w:color w:val="000000"/>
        </w:rPr>
        <w:t xml:space="preserve">A estação do </w:t>
      </w:r>
      <w:proofErr w:type="spellStart"/>
      <w:r w:rsidR="009A6835">
        <w:rPr>
          <w:color w:val="000000"/>
        </w:rPr>
        <w:t>Kahoot</w:t>
      </w:r>
      <w:proofErr w:type="spellEnd"/>
      <w:r w:rsidR="009A6835">
        <w:rPr>
          <w:color w:val="000000"/>
        </w:rPr>
        <w:t xml:space="preserve"> foi bem visitada, trata-se de uma plataforma onde estão disponíveis vários desafios de </w:t>
      </w:r>
      <w:r w:rsidR="0038242F">
        <w:rPr>
          <w:color w:val="000000"/>
        </w:rPr>
        <w:lastRenderedPageBreak/>
        <w:t>todas</w:t>
      </w:r>
      <w:r w:rsidR="00260AAF">
        <w:rPr>
          <w:color w:val="000000"/>
        </w:rPr>
        <w:t xml:space="preserve"> as</w:t>
      </w:r>
      <w:r w:rsidR="009A6835">
        <w:rPr>
          <w:color w:val="000000"/>
        </w:rPr>
        <w:t xml:space="preserve"> áreas</w:t>
      </w:r>
      <w:r w:rsidR="0038242F">
        <w:rPr>
          <w:color w:val="000000"/>
        </w:rPr>
        <w:t>, selecionamos somente desafios matemáticos</w:t>
      </w:r>
      <w:r w:rsidR="00CF4521">
        <w:rPr>
          <w:color w:val="000000"/>
        </w:rPr>
        <w:t xml:space="preserve">. Nessa estação </w:t>
      </w:r>
      <w:r w:rsidR="00C8111A">
        <w:rPr>
          <w:color w:val="000000"/>
        </w:rPr>
        <w:t>é preciso uma tv, ou computador e Datashow e que os alunos tenham celular para acessar o jogo através de um código gerado pelo professor.</w:t>
      </w:r>
      <w:r w:rsidR="006D5327">
        <w:rPr>
          <w:color w:val="000000"/>
        </w:rPr>
        <w:t xml:space="preserve"> </w:t>
      </w:r>
      <w:r w:rsidR="00813D2F">
        <w:rPr>
          <w:color w:val="000000"/>
        </w:rPr>
        <w:t>Essa atividade foi bastante procurada pelos alunos e ao mesmo tempo foi possível perceber as dificuldades em conte</w:t>
      </w:r>
      <w:r w:rsidR="008E1E15">
        <w:rPr>
          <w:color w:val="000000"/>
        </w:rPr>
        <w:t>ú</w:t>
      </w:r>
      <w:r w:rsidR="00813D2F">
        <w:rPr>
          <w:color w:val="000000"/>
        </w:rPr>
        <w:t xml:space="preserve">dos </w:t>
      </w:r>
      <w:r w:rsidR="003E0D4C">
        <w:rPr>
          <w:color w:val="000000"/>
        </w:rPr>
        <w:t xml:space="preserve">básicos como frações, geometria e </w:t>
      </w:r>
      <w:r w:rsidR="00611731">
        <w:rPr>
          <w:color w:val="000000"/>
        </w:rPr>
        <w:t>ângulos.</w:t>
      </w:r>
      <w:r w:rsidR="009A6835">
        <w:rPr>
          <w:color w:val="000000"/>
        </w:rPr>
        <w:t xml:space="preserve"> </w:t>
      </w:r>
      <w:proofErr w:type="gramStart"/>
      <w:r w:rsidR="00650AC3">
        <w:rPr>
          <w:color w:val="000000"/>
        </w:rPr>
        <w:t>Utilizou</w:t>
      </w:r>
      <w:proofErr w:type="gramEnd"/>
      <w:r w:rsidR="00650AC3">
        <w:rPr>
          <w:color w:val="000000"/>
        </w:rPr>
        <w:t xml:space="preserve">-se uma abordagem qualitativa, onde o objetivo foi a observação participante e coleta de dados qualitativos como a percepção e diagnóstico dos professores diante da aplicação do modelo. Foi possível então verificar que o modelo é viável no ensino de matemática pois com a sua aplicação conseguimos ter a interação dos alunos de forma natural, e ainda, diagnosticar através da observação dos jogos as possíveis deficiências de conteúdos anteriores e dificuldades apresentadas por eles. </w:t>
      </w:r>
      <w:r w:rsidR="001D7143">
        <w:rPr>
          <w:color w:val="000000"/>
        </w:rPr>
        <w:t xml:space="preserve">Em todas as estações </w:t>
      </w:r>
      <w:r w:rsidR="00C432FF">
        <w:rPr>
          <w:color w:val="000000"/>
        </w:rPr>
        <w:t xml:space="preserve">os professores responsáveis notaram que os alunos apresentavam dificuldades nos </w:t>
      </w:r>
      <w:r w:rsidR="00823341">
        <w:rPr>
          <w:color w:val="000000"/>
        </w:rPr>
        <w:t>conteúdos</w:t>
      </w:r>
      <w:r w:rsidR="00C432FF">
        <w:rPr>
          <w:color w:val="000000"/>
        </w:rPr>
        <w:t xml:space="preserve"> abordados, mesmo </w:t>
      </w:r>
      <w:r w:rsidR="00823341">
        <w:rPr>
          <w:color w:val="000000"/>
        </w:rPr>
        <w:t xml:space="preserve">que fossem básicos, como </w:t>
      </w:r>
      <w:r w:rsidR="00255151">
        <w:rPr>
          <w:color w:val="000000"/>
        </w:rPr>
        <w:t xml:space="preserve">frações, ângulos e até as operações. </w:t>
      </w:r>
      <w:r w:rsidR="00602B12">
        <w:rPr>
          <w:color w:val="000000"/>
        </w:rPr>
        <w:t>Sendo a</w:t>
      </w:r>
      <w:r w:rsidR="00650AC3">
        <w:rPr>
          <w:color w:val="000000"/>
        </w:rPr>
        <w:t>ssim,</w:t>
      </w:r>
      <w:r w:rsidR="00602B12">
        <w:rPr>
          <w:color w:val="000000"/>
        </w:rPr>
        <w:t xml:space="preserve"> observamos que o modelo permite que o professor tenha um feedback </w:t>
      </w:r>
      <w:r w:rsidR="001C37F3">
        <w:rPr>
          <w:color w:val="000000"/>
        </w:rPr>
        <w:t xml:space="preserve">ainda no momento da aplicação da atividade e com isso possa </w:t>
      </w:r>
      <w:r w:rsidR="0057257A">
        <w:rPr>
          <w:color w:val="000000"/>
        </w:rPr>
        <w:t>já trabalhar nas necessidades dos alunos. Por isso,</w:t>
      </w:r>
      <w:r w:rsidR="00650AC3">
        <w:rPr>
          <w:color w:val="000000"/>
        </w:rPr>
        <w:t xml:space="preserve"> consideramos essencial a continuidade no estudo de metodologias ativas como o modelo aplicado, pois a cada dia somos apresentados a novas ferramentas</w:t>
      </w:r>
      <w:r w:rsidR="0057257A">
        <w:rPr>
          <w:color w:val="000000"/>
        </w:rPr>
        <w:t xml:space="preserve"> e tecnologias</w:t>
      </w:r>
      <w:r w:rsidR="00650AC3">
        <w:rPr>
          <w:color w:val="000000"/>
        </w:rPr>
        <w:t xml:space="preserve"> que estão disponíveis e devem ser utilizadas na educação.</w:t>
      </w:r>
    </w:p>
    <w:p w14:paraId="3E655651" w14:textId="77777777" w:rsidR="00650AC3" w:rsidRDefault="00650AC3">
      <w:pPr>
        <w:spacing w:line="240" w:lineRule="auto"/>
        <w:rPr>
          <w:b/>
        </w:rPr>
      </w:pPr>
    </w:p>
    <w:p w14:paraId="5498C744" w14:textId="405BF841" w:rsidR="000C59CB" w:rsidRDefault="008822C2" w:rsidP="002F71BB">
      <w:pPr>
        <w:spacing w:line="240" w:lineRule="auto"/>
      </w:pPr>
      <w:r>
        <w:rPr>
          <w:b/>
        </w:rPr>
        <w:t>Palavras-chave:</w:t>
      </w:r>
      <w:r>
        <w:t xml:space="preserve"> </w:t>
      </w:r>
      <w:r w:rsidR="002F71BB">
        <w:rPr>
          <w:color w:val="000000"/>
        </w:rPr>
        <w:t>Rotação por estações; Metodologias Ativas; Matemática.</w:t>
      </w:r>
    </w:p>
    <w:p w14:paraId="5498C745" w14:textId="77777777" w:rsidR="000C59CB" w:rsidRDefault="000C59CB"/>
    <w:p w14:paraId="5498C746" w14:textId="77777777" w:rsidR="000C59CB" w:rsidRPr="009423F8" w:rsidRDefault="008822C2">
      <w:pPr>
        <w:rPr>
          <w:b/>
          <w:bCs/>
        </w:rPr>
      </w:pPr>
      <w:r w:rsidRPr="009423F8">
        <w:rPr>
          <w:b/>
          <w:bCs/>
        </w:rPr>
        <w:t xml:space="preserve">REFERÊNCIAS </w:t>
      </w:r>
    </w:p>
    <w:p w14:paraId="6DA2100C" w14:textId="77777777" w:rsidR="002E5BDD" w:rsidRDefault="002E5BDD" w:rsidP="002E5BDD">
      <w:pPr>
        <w:pBdr>
          <w:top w:val="nil"/>
          <w:left w:val="nil"/>
          <w:bottom w:val="nil"/>
          <w:right w:val="nil"/>
          <w:between w:val="nil"/>
        </w:pBdr>
      </w:pPr>
      <w:r w:rsidRPr="0010569B">
        <w:t xml:space="preserve">BACICH, L; MORAN, J. </w:t>
      </w:r>
      <w:r w:rsidRPr="0010569B">
        <w:rPr>
          <w:b/>
          <w:bCs/>
        </w:rPr>
        <w:t>Metodologias ati</w:t>
      </w:r>
      <w:r>
        <w:rPr>
          <w:b/>
          <w:bCs/>
        </w:rPr>
        <w:t xml:space="preserve">vas para uma educação inovadora: uma abordagem teórico-prática. </w:t>
      </w:r>
      <w:r>
        <w:t>Porto Alegre: Penso, 2018.</w:t>
      </w:r>
    </w:p>
    <w:p w14:paraId="7D4E81A9" w14:textId="77777777" w:rsidR="002E5BDD" w:rsidRPr="006C0B1B" w:rsidRDefault="002E5BDD" w:rsidP="002E5BD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CRESWELL, J. W. </w:t>
      </w:r>
      <w:r>
        <w:rPr>
          <w:b/>
          <w:bCs/>
          <w:color w:val="000000"/>
        </w:rPr>
        <w:t xml:space="preserve">Investigação qualitativa e projeto de pesquisa: escolhendo entre cinco abordagens. </w:t>
      </w:r>
      <w:r>
        <w:rPr>
          <w:color w:val="000000"/>
        </w:rPr>
        <w:t>John Creswell; tradução: Sandra Mallmann da Rosa. 3ª ed. Porto Alegre: Penso, 2014.</w:t>
      </w:r>
    </w:p>
    <w:p w14:paraId="5498C74C" w14:textId="2A72B822" w:rsidR="000C59CB" w:rsidRDefault="002E5BDD" w:rsidP="00DB2708">
      <w:pPr>
        <w:shd w:val="clear" w:color="auto" w:fill="FFFFFF"/>
      </w:pPr>
      <w:r>
        <w:t xml:space="preserve">MARCONI, M. A.; LAKATOS, E. M. </w:t>
      </w:r>
      <w:r>
        <w:rPr>
          <w:b/>
          <w:bCs/>
        </w:rPr>
        <w:t xml:space="preserve">Metodologia do trabalho científico: projetos de pesquisa, pesquisa bibliográfica, teses de doutorado, dissertações de mestrado, trabalhos de conclusão de curso.  </w:t>
      </w:r>
      <w:r>
        <w:t>9ª ed. São Paulo: Atlas, 2022.</w:t>
      </w:r>
    </w:p>
    <w:p w14:paraId="5498C74D" w14:textId="77777777" w:rsidR="000C59CB" w:rsidRDefault="000C59CB"/>
    <w:p w14:paraId="5498C74E" w14:textId="77777777" w:rsidR="000C59CB" w:rsidRDefault="000C59CB"/>
    <w:sectPr w:rsidR="000C59CB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82AB9" w14:textId="77777777" w:rsidR="00902B02" w:rsidRDefault="00902B02">
      <w:pPr>
        <w:spacing w:line="240" w:lineRule="auto"/>
      </w:pPr>
      <w:r>
        <w:separator/>
      </w:r>
    </w:p>
  </w:endnote>
  <w:endnote w:type="continuationSeparator" w:id="0">
    <w:p w14:paraId="5A299684" w14:textId="77777777" w:rsidR="00902B02" w:rsidRDefault="00902B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AF6C4" w14:textId="77777777" w:rsidR="00902B02" w:rsidRDefault="00902B02">
      <w:pPr>
        <w:spacing w:line="240" w:lineRule="auto"/>
      </w:pPr>
      <w:r>
        <w:separator/>
      </w:r>
    </w:p>
  </w:footnote>
  <w:footnote w:type="continuationSeparator" w:id="0">
    <w:p w14:paraId="7B7E6329" w14:textId="77777777" w:rsidR="00902B02" w:rsidRDefault="00902B02">
      <w:pPr>
        <w:spacing w:line="240" w:lineRule="auto"/>
      </w:pPr>
      <w:r>
        <w:continuationSeparator/>
      </w:r>
    </w:p>
  </w:footnote>
  <w:footnote w:id="1">
    <w:p w14:paraId="18B2A6E7" w14:textId="77777777" w:rsidR="008550FB" w:rsidRDefault="008550FB" w:rsidP="008550F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 w:rsidRPr="00603799">
        <w:rPr>
          <w:color w:val="000000"/>
          <w:sz w:val="20"/>
          <w:szCs w:val="20"/>
        </w:rPr>
        <w:t>Mestranda em Educação e Ensino de Ciências e Matemática na Amazonia, Licenciada em Matemática pela Universidade do Estado do Amazonas. Professora da Secretaria de Estado de Educação e Desporto – SEDUC/AM, Brasil. krp.mca21@uea.edu.br.</w:t>
      </w:r>
    </w:p>
  </w:footnote>
  <w:footnote w:id="2">
    <w:p w14:paraId="18B9A577" w14:textId="77777777" w:rsidR="008550FB" w:rsidRDefault="008550FB" w:rsidP="008550F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 w:rsidRPr="00603799">
        <w:rPr>
          <w:color w:val="000000"/>
          <w:sz w:val="20"/>
          <w:szCs w:val="20"/>
        </w:rPr>
        <w:t>Doutor em Clima e Ambiente com ênfase em Interações Clima-Biosfera da Amazônia - INPA/UEA. Mestre em Matemática com ênfase em Geometria Diferencial – UFAM.  Professor Adjunto e Coordenador do curso de Matemática Mediado por Tecnologia da Universidade do Estado do Amazonas – UEA. acaneto@uea.edu.br.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C59CB"/>
    <w:rsid w:val="000C59CB"/>
    <w:rsid w:val="00101826"/>
    <w:rsid w:val="001970FC"/>
    <w:rsid w:val="001C282E"/>
    <w:rsid w:val="001C37F3"/>
    <w:rsid w:val="001D7143"/>
    <w:rsid w:val="00246C22"/>
    <w:rsid w:val="00255151"/>
    <w:rsid w:val="00260AAF"/>
    <w:rsid w:val="002A479C"/>
    <w:rsid w:val="002E5BDD"/>
    <w:rsid w:val="002F71BB"/>
    <w:rsid w:val="0038242F"/>
    <w:rsid w:val="003E0D4C"/>
    <w:rsid w:val="0041051A"/>
    <w:rsid w:val="00427F99"/>
    <w:rsid w:val="0044290A"/>
    <w:rsid w:val="004D1AB2"/>
    <w:rsid w:val="005129A0"/>
    <w:rsid w:val="0057257A"/>
    <w:rsid w:val="005E3FFB"/>
    <w:rsid w:val="00602B12"/>
    <w:rsid w:val="00611731"/>
    <w:rsid w:val="00650AC3"/>
    <w:rsid w:val="006B061F"/>
    <w:rsid w:val="006D2A89"/>
    <w:rsid w:val="006D5327"/>
    <w:rsid w:val="007048FA"/>
    <w:rsid w:val="007C2D43"/>
    <w:rsid w:val="00813D2F"/>
    <w:rsid w:val="00823341"/>
    <w:rsid w:val="008550FB"/>
    <w:rsid w:val="008822C2"/>
    <w:rsid w:val="00886EEE"/>
    <w:rsid w:val="008D2D5D"/>
    <w:rsid w:val="008E1E15"/>
    <w:rsid w:val="00902B02"/>
    <w:rsid w:val="009423F8"/>
    <w:rsid w:val="009A182F"/>
    <w:rsid w:val="009A6835"/>
    <w:rsid w:val="00B26900"/>
    <w:rsid w:val="00BA064A"/>
    <w:rsid w:val="00C432FF"/>
    <w:rsid w:val="00C8111A"/>
    <w:rsid w:val="00CF4521"/>
    <w:rsid w:val="00DB2708"/>
    <w:rsid w:val="00EC6AF6"/>
    <w:rsid w:val="00FB6B37"/>
    <w:rsid w:val="00FD34AB"/>
    <w:rsid w:val="00FF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8C736"/>
  <w15:docId w15:val="{0823CA7F-E5C0-456F-8FDF-5AC7EE340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D94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66D94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66D94"/>
    <w:rPr>
      <w:rFonts w:ascii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66D94"/>
    <w:pPr>
      <w:spacing w:after="160" w:line="254" w:lineRule="auto"/>
      <w:ind w:left="720"/>
      <w:contextualSpacing/>
      <w:jc w:val="left"/>
    </w:pPr>
    <w:rPr>
      <w:rFonts w:asciiTheme="minorHAnsi" w:hAnsiTheme="minorHAnsi"/>
      <w:sz w:val="22"/>
    </w:rPr>
  </w:style>
  <w:style w:type="character" w:styleId="Refdenotaderodap">
    <w:name w:val="footnote reference"/>
    <w:basedOn w:val="Fontepargpadro"/>
    <w:uiPriority w:val="99"/>
    <w:semiHidden/>
    <w:unhideWhenUsed/>
    <w:rsid w:val="00566D94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45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454B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s2GrimaPw4kmofK0mCSa/K+pikQ==">AMUW2mXh+apiJeMaD8v1czhsf+QluqJxMZzIDSLbQ7kscxFTM1bKkCTwG0qHcb0hnDHlqmo2lFYO7CfeyMf3V3EbNaghEuuwu/FIKd/+/UrIqIYB/7GBxYSQGqZAQCgt8csfr2irCA/U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691C5B5-9B86-4F28-A3EB-726C8F4EA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634</Words>
  <Characters>3429</Characters>
  <Application>Microsoft Office Word</Application>
  <DocSecurity>0</DocSecurity>
  <Lines>28</Lines>
  <Paragraphs>8</Paragraphs>
  <ScaleCrop>false</ScaleCrop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Soares</dc:creator>
  <cp:lastModifiedBy>Karoline Reis</cp:lastModifiedBy>
  <cp:revision>48</cp:revision>
  <dcterms:created xsi:type="dcterms:W3CDTF">2023-04-13T19:59:00Z</dcterms:created>
  <dcterms:modified xsi:type="dcterms:W3CDTF">2023-07-26T00:50:00Z</dcterms:modified>
</cp:coreProperties>
</file>