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3F3050" w:rsidR="00374E2E" w:rsidRPr="006249B7" w:rsidRDefault="00624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bookmarkStart w:id="0" w:name="_gjdgxs" w:colFirst="0" w:colLast="0"/>
      <w:bookmarkEnd w:id="0"/>
      <w:r w:rsidRPr="006249B7">
        <w:rPr>
          <w:b/>
          <w:color w:val="000000"/>
        </w:rPr>
        <w:t xml:space="preserve">FORMAÇÃO </w:t>
      </w:r>
      <w:r w:rsidR="00775CA0">
        <w:rPr>
          <w:b/>
          <w:color w:val="000000"/>
        </w:rPr>
        <w:t>DE PROFESSORES NO SUL DO AMAZONAS: EXPERIÊNCIAS E NARRATIVAS</w:t>
      </w:r>
    </w:p>
    <w:p w14:paraId="00000002" w14:textId="77777777" w:rsidR="00374E2E" w:rsidRPr="006249B7" w:rsidRDefault="00374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1" w:name="_30j0zll" w:colFirst="0" w:colLast="0"/>
      <w:bookmarkEnd w:id="1"/>
    </w:p>
    <w:p w14:paraId="00000003" w14:textId="4EE68DA6" w:rsidR="00374E2E" w:rsidRPr="006249B7" w:rsidRDefault="006249B7">
      <w:pPr>
        <w:spacing w:line="360" w:lineRule="auto"/>
        <w:jc w:val="right"/>
        <w:rPr>
          <w:sz w:val="20"/>
          <w:szCs w:val="20"/>
        </w:rPr>
      </w:pPr>
      <w:r w:rsidRPr="006249B7">
        <w:rPr>
          <w:sz w:val="20"/>
          <w:szCs w:val="20"/>
        </w:rPr>
        <w:t>Noemi Soares de Oliveira</w:t>
      </w:r>
      <w:r w:rsidR="00D77876" w:rsidRPr="006249B7">
        <w:rPr>
          <w:sz w:val="20"/>
          <w:szCs w:val="20"/>
          <w:vertAlign w:val="superscript"/>
        </w:rPr>
        <w:footnoteReference w:id="1"/>
      </w:r>
    </w:p>
    <w:p w14:paraId="00000004" w14:textId="68371403" w:rsidR="00374E2E" w:rsidRPr="006249B7" w:rsidRDefault="006249B7">
      <w:pPr>
        <w:spacing w:line="360" w:lineRule="auto"/>
        <w:jc w:val="right"/>
        <w:rPr>
          <w:sz w:val="20"/>
          <w:szCs w:val="20"/>
        </w:rPr>
      </w:pPr>
      <w:r w:rsidRPr="006249B7">
        <w:rPr>
          <w:sz w:val="20"/>
          <w:szCs w:val="20"/>
        </w:rPr>
        <w:t>Claudina Azevedo Maximiano</w:t>
      </w:r>
      <w:r w:rsidR="00D77876" w:rsidRPr="006249B7">
        <w:rPr>
          <w:sz w:val="20"/>
          <w:szCs w:val="20"/>
          <w:vertAlign w:val="superscript"/>
        </w:rPr>
        <w:footnoteReference w:id="2"/>
      </w:r>
    </w:p>
    <w:p w14:paraId="00000008" w14:textId="1001A876" w:rsidR="00374E2E" w:rsidRPr="006249B7" w:rsidRDefault="00D77876">
      <w:pPr>
        <w:spacing w:line="360" w:lineRule="auto"/>
        <w:jc w:val="right"/>
        <w:rPr>
          <w:sz w:val="20"/>
          <w:szCs w:val="20"/>
        </w:rPr>
      </w:pPr>
      <w:r w:rsidRPr="006249B7">
        <w:rPr>
          <w:b/>
          <w:sz w:val="20"/>
          <w:szCs w:val="20"/>
        </w:rPr>
        <w:t>E-mail:</w:t>
      </w:r>
      <w:r w:rsidRPr="006249B7">
        <w:rPr>
          <w:sz w:val="20"/>
          <w:szCs w:val="20"/>
        </w:rPr>
        <w:t xml:space="preserve"> </w:t>
      </w:r>
      <w:r w:rsidR="006249B7" w:rsidRPr="006249B7">
        <w:rPr>
          <w:sz w:val="20"/>
          <w:szCs w:val="20"/>
        </w:rPr>
        <w:t>noemi.nsdo@gmail.com</w:t>
      </w:r>
    </w:p>
    <w:p w14:paraId="00000009" w14:textId="35EE2387" w:rsidR="00374E2E" w:rsidRPr="006249B7" w:rsidRDefault="00D77876">
      <w:pPr>
        <w:spacing w:line="360" w:lineRule="auto"/>
        <w:jc w:val="right"/>
        <w:rPr>
          <w:sz w:val="20"/>
          <w:szCs w:val="20"/>
        </w:rPr>
      </w:pPr>
      <w:r w:rsidRPr="006249B7">
        <w:rPr>
          <w:b/>
          <w:sz w:val="20"/>
          <w:szCs w:val="20"/>
        </w:rPr>
        <w:t>GT</w:t>
      </w:r>
      <w:r w:rsidR="00775CA0">
        <w:rPr>
          <w:b/>
          <w:sz w:val="20"/>
          <w:szCs w:val="20"/>
        </w:rPr>
        <w:t xml:space="preserve"> 1:</w:t>
      </w:r>
      <w:r w:rsidR="00775CA0">
        <w:rPr>
          <w:sz w:val="20"/>
          <w:szCs w:val="20"/>
        </w:rPr>
        <w:t xml:space="preserve"> </w:t>
      </w:r>
      <w:r w:rsidR="00775CA0" w:rsidRPr="00775CA0">
        <w:rPr>
          <w:sz w:val="20"/>
          <w:szCs w:val="20"/>
        </w:rPr>
        <w:t>Educação, Estado e Sociedade na Amazônia</w:t>
      </w:r>
    </w:p>
    <w:p w14:paraId="0000000A" w14:textId="2A553EA5" w:rsidR="00374E2E" w:rsidRPr="006249B7" w:rsidRDefault="00D77876">
      <w:pPr>
        <w:spacing w:line="360" w:lineRule="auto"/>
        <w:jc w:val="right"/>
        <w:rPr>
          <w:sz w:val="20"/>
          <w:szCs w:val="20"/>
        </w:rPr>
      </w:pPr>
      <w:r w:rsidRPr="006249B7">
        <w:rPr>
          <w:b/>
          <w:sz w:val="20"/>
          <w:szCs w:val="20"/>
        </w:rPr>
        <w:t>Financiamento:</w:t>
      </w:r>
      <w:r w:rsidRPr="006249B7">
        <w:rPr>
          <w:sz w:val="20"/>
          <w:szCs w:val="20"/>
        </w:rPr>
        <w:t xml:space="preserve"> </w:t>
      </w:r>
      <w:r w:rsidR="00490DBC" w:rsidRPr="00DD4AF2">
        <w:rPr>
          <w:sz w:val="22"/>
          <w:szCs w:val="22"/>
        </w:rPr>
        <w:t>FAPE</w:t>
      </w:r>
      <w:r w:rsidR="001E7CD3">
        <w:rPr>
          <w:sz w:val="22"/>
          <w:szCs w:val="22"/>
        </w:rPr>
        <w:t>A</w:t>
      </w:r>
      <w:r w:rsidR="00490DBC" w:rsidRPr="00DD4AF2">
        <w:rPr>
          <w:sz w:val="22"/>
          <w:szCs w:val="22"/>
        </w:rPr>
        <w:t>M</w:t>
      </w:r>
    </w:p>
    <w:p w14:paraId="0000000B" w14:textId="77777777" w:rsidR="00374E2E" w:rsidRPr="006249B7" w:rsidRDefault="00374E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C" w14:textId="1EA3AC32" w:rsidR="00374E2E" w:rsidRPr="006249B7" w:rsidRDefault="00D77876" w:rsidP="006249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249B7">
        <w:rPr>
          <w:b/>
          <w:color w:val="000000"/>
        </w:rPr>
        <w:t>Resumo</w:t>
      </w:r>
      <w:r w:rsidRPr="006249B7">
        <w:rPr>
          <w:color w:val="000000"/>
        </w:rPr>
        <w:t xml:space="preserve">: </w:t>
      </w:r>
      <w:r w:rsidR="006249B7" w:rsidRPr="006249B7">
        <w:rPr>
          <w:color w:val="000000"/>
        </w:rPr>
        <w:t xml:space="preserve">O texto cogita compreender os impactos da formação geral e contínua para os professores do campo/floresta na região do Médio Purus. A reflexão situa-se na perspectiva da análise dos Planos Municipais de Educação (PME), as narrativas dos professores no contexto das salas multisseriadas. Tendo como compreender e analisar as políticas públicas voltadas para a educação do campo/floresta e indígena. A metodologia qualitativa tendo a entrevista como principal instrumento para obtenção de dados. A ausência e fragilidades na formação docente, além da sobrecarga de atividades, a </w:t>
      </w:r>
      <w:proofErr w:type="spellStart"/>
      <w:r w:rsidR="006249B7" w:rsidRPr="006249B7">
        <w:rPr>
          <w:color w:val="000000"/>
        </w:rPr>
        <w:t>multisseriação</w:t>
      </w:r>
      <w:proofErr w:type="spellEnd"/>
      <w:r w:rsidR="006249B7" w:rsidRPr="006249B7">
        <w:rPr>
          <w:color w:val="000000"/>
        </w:rPr>
        <w:t xml:space="preserve"> apresentada como um</w:t>
      </w:r>
      <w:r w:rsidR="008C477F">
        <w:rPr>
          <w:color w:val="000000"/>
        </w:rPr>
        <w:t>a problemática.</w:t>
      </w:r>
    </w:p>
    <w:p w14:paraId="0000000D" w14:textId="78576D2B" w:rsidR="00374E2E" w:rsidRPr="006249B7" w:rsidRDefault="00D77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249B7">
        <w:rPr>
          <w:b/>
          <w:color w:val="000000"/>
        </w:rPr>
        <w:t>Palavras-chave</w:t>
      </w:r>
      <w:r w:rsidRPr="006249B7">
        <w:rPr>
          <w:color w:val="000000"/>
        </w:rPr>
        <w:t xml:space="preserve">: </w:t>
      </w:r>
      <w:r w:rsidR="006249B7" w:rsidRPr="006249B7">
        <w:rPr>
          <w:color w:val="000000"/>
        </w:rPr>
        <w:t xml:space="preserve">política pública de educação; </w:t>
      </w:r>
      <w:proofErr w:type="spellStart"/>
      <w:r w:rsidR="006249B7" w:rsidRPr="006249B7">
        <w:rPr>
          <w:color w:val="000000"/>
        </w:rPr>
        <w:t>multisseriação</w:t>
      </w:r>
      <w:proofErr w:type="spellEnd"/>
      <w:r w:rsidR="006249B7" w:rsidRPr="006249B7">
        <w:rPr>
          <w:color w:val="000000"/>
        </w:rPr>
        <w:t>; educação escolar indígena; educação do campo/floresta</w:t>
      </w:r>
      <w:r w:rsidRPr="006249B7">
        <w:rPr>
          <w:color w:val="000000"/>
        </w:rPr>
        <w:t>.</w:t>
      </w:r>
    </w:p>
    <w:p w14:paraId="0000000E" w14:textId="77777777" w:rsidR="00374E2E" w:rsidRPr="006249B7" w:rsidRDefault="00374E2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2207A875" w14:textId="77777777" w:rsidR="006249B7" w:rsidRPr="006249B7" w:rsidRDefault="006249B7" w:rsidP="006249B7">
      <w:pPr>
        <w:pStyle w:val="Ttulo1"/>
      </w:pPr>
      <w:r w:rsidRPr="006249B7">
        <w:t>INTRODUÇÃO</w:t>
      </w:r>
    </w:p>
    <w:p w14:paraId="2CA0FBD3" w14:textId="77777777" w:rsidR="006249B7" w:rsidRPr="006249B7" w:rsidRDefault="006249B7" w:rsidP="006249B7">
      <w:pPr>
        <w:pStyle w:val="PargrafodaLista"/>
        <w:rPr>
          <w:rFonts w:eastAsia="Georgia"/>
          <w:lang w:eastAsia="en-US"/>
        </w:rPr>
      </w:pPr>
      <w:bookmarkStart w:id="2" w:name="_Toc134870750"/>
      <w:bookmarkStart w:id="3" w:name="_Toc134870920"/>
      <w:r w:rsidRPr="006249B7">
        <w:rPr>
          <w:rFonts w:eastAsia="Georgia"/>
          <w:lang w:eastAsia="en-US"/>
        </w:rPr>
        <w:t>A proposta deste artigo é apresentar os resultados do projeto de pesquisa realizado na região do Médio Purus, foi construído a partir das discussões do grupo de pesquisa do Instituto federal do Amazonas (IFAM), Observatório em Educação do Campo/Floresta e Indígena da Região do Médio Purus (OECFIMP), financiado pela Fundação de Amparo à pesquisa do Amazonas (FAPEAM). A proposta foi analisar as ações direcionadas e/ou as lacunas para a formação continuada dos professores do campo/floresta e indígena nos municípios de Canutama, Pauini e Lábrea, no sul do estado do Amazonas.</w:t>
      </w:r>
    </w:p>
    <w:p w14:paraId="36E9AA6A" w14:textId="08E56EF8" w:rsidR="006249B7" w:rsidRDefault="006249B7" w:rsidP="006249B7">
      <w:pPr>
        <w:pStyle w:val="PargrafodaLista"/>
        <w:rPr>
          <w:rFonts w:eastAsia="Georgia"/>
          <w:lang w:eastAsia="en-US"/>
        </w:rPr>
      </w:pPr>
      <w:r w:rsidRPr="006249B7">
        <w:rPr>
          <w:rFonts w:eastAsia="Georgia"/>
          <w:lang w:eastAsia="en-US"/>
        </w:rPr>
        <w:t xml:space="preserve">A formação continuada, reflete diretamente na atuação do professor na sua vivência social e profissional. O apoderar-se de conceitos e metodologias o possibilita ser autor da própria identidade profissional. A partir desta perspectiva nos questionamos sobre quais </w:t>
      </w:r>
      <w:r w:rsidRPr="006249B7">
        <w:rPr>
          <w:rFonts w:eastAsia="Georgia"/>
          <w:lang w:eastAsia="en-US"/>
        </w:rPr>
        <w:lastRenderedPageBreak/>
        <w:t>dispositivos as secretarias de educação utilizam para a formação continuada que dialoga com a realidade dos professores de suas aldeias e comunidades?</w:t>
      </w:r>
    </w:p>
    <w:p w14:paraId="4A59CE2B" w14:textId="0E30AAC2" w:rsidR="00ED2089" w:rsidRPr="006249B7" w:rsidRDefault="006249B7" w:rsidP="00A1642C">
      <w:pPr>
        <w:pStyle w:val="PargrafodaLista"/>
        <w:rPr>
          <w:rFonts w:eastAsia="Georgia"/>
          <w:lang w:eastAsia="en-US"/>
        </w:rPr>
      </w:pPr>
      <w:r w:rsidRPr="006249B7">
        <w:rPr>
          <w:rFonts w:eastAsia="Georgia"/>
          <w:lang w:eastAsia="en-US"/>
        </w:rPr>
        <w:t xml:space="preserve">Na questão metodológica seguimos a linha de pesquisa qualitativa pautada na análise do discurso dos professores, </w:t>
      </w:r>
      <w:r w:rsidR="007978A2">
        <w:rPr>
          <w:rFonts w:eastAsia="Georgia"/>
          <w:lang w:eastAsia="en-US"/>
        </w:rPr>
        <w:t xml:space="preserve">por meio de entrevistas, com </w:t>
      </w:r>
      <w:r w:rsidRPr="006249B7">
        <w:rPr>
          <w:rFonts w:eastAsia="Georgia"/>
          <w:lang w:eastAsia="en-US"/>
        </w:rPr>
        <w:t>coordenadores pedagógicos e secretários de educação sobre o processo de formação continuada de professores. Considerando as questões sobre as políticas públicas de criação e manutenção da formação continuada, consulta a legislação específica de educação do campo/floresta e indígena, os planos municipais de educação dos municípios supracitados, seguido de entrevistas e trabalho de campo.</w:t>
      </w:r>
      <w:bookmarkEnd w:id="2"/>
      <w:bookmarkEnd w:id="3"/>
    </w:p>
    <w:p w14:paraId="72471A6A" w14:textId="35B10FAF" w:rsidR="00ED2089" w:rsidRPr="00C74DB6" w:rsidRDefault="006249B7" w:rsidP="00C74DB6">
      <w:pPr>
        <w:pStyle w:val="PargrafodaLista"/>
        <w:rPr>
          <w:highlight w:val="yellow"/>
          <w:lang w:eastAsia="en-US"/>
        </w:rPr>
      </w:pPr>
      <w:r w:rsidRPr="006249B7">
        <w:rPr>
          <w:rFonts w:eastAsia="Georgia"/>
          <w:lang w:eastAsia="en-US"/>
        </w:rPr>
        <w:t>A formação inicial é um dos aspectos a ser analisados, pois também caracteriza como o professor ministra suas aulas, qual a capacitação os professores necessitam para esta a frente de salas multisseriadas, posto que estão em uma realidade específica, entre as falas dos professores, identificam-se as seguintes questões: fragilidades no processo de contratação; professores somente com formação de nível médio</w:t>
      </w:r>
      <w:r w:rsidR="00C74DB6">
        <w:rPr>
          <w:rFonts w:eastAsia="Georgia"/>
          <w:lang w:eastAsia="en-US"/>
        </w:rPr>
        <w:t xml:space="preserve"> </w:t>
      </w:r>
      <w:r w:rsidRPr="006249B7">
        <w:rPr>
          <w:rFonts w:eastAsia="Georgia"/>
          <w:lang w:eastAsia="en-US"/>
        </w:rPr>
        <w:t>ou estão cursando a graduação em pedagogia, ou história em instituições privadas, e em sua maioria na modalidade EAD, outros estão buscando cursos e formações voltadas para sua área específica, nesse contexto, é importante verificar as condições e exigências que estão sendo impostas para esse processo de contratação e profissionalização.</w:t>
      </w:r>
      <w:bookmarkStart w:id="4" w:name="_heading=h.4d34og8" w:colFirst="0" w:colLast="0"/>
      <w:bookmarkEnd w:id="4"/>
    </w:p>
    <w:p w14:paraId="6706A24D" w14:textId="77777777" w:rsidR="00775CA0" w:rsidRDefault="006249B7" w:rsidP="00775CA0">
      <w:pPr>
        <w:pStyle w:val="PargrafodaLista"/>
        <w:rPr>
          <w:lang w:eastAsia="en-US"/>
        </w:rPr>
      </w:pPr>
      <w:r w:rsidRPr="006249B7">
        <w:rPr>
          <w:lang w:eastAsia="en-US"/>
        </w:rPr>
        <w:t>As políticas públicas educacionais para a formação continuada são questões a serem discutidas na Lei de Diretrizes e Bases da Educação (LDB) – Lei n. 9.394, de 20 de dezembro de 1996 (BRASIL, 1996) – e a Base Nacional Comum Curricular (BNCC) (</w:t>
      </w:r>
      <w:r w:rsidRPr="006249B7">
        <w:rPr>
          <w:rFonts w:eastAsia="Cambria"/>
          <w:lang w:eastAsia="en-US"/>
        </w:rPr>
        <w:t>BRASIL, [2018]</w:t>
      </w:r>
      <w:r w:rsidRPr="006249B7">
        <w:rPr>
          <w:lang w:eastAsia="en-US"/>
        </w:rPr>
        <w:t>), documentos essenciais para compreender e respaldar a categoria nos processos teóricos e na atuação educacional, esses discursos estão associados ao trabalho na escola e nas comunidades e aldeias que envolvem</w:t>
      </w:r>
      <w:r w:rsidR="00A47AAE">
        <w:rPr>
          <w:lang w:eastAsia="en-US"/>
        </w:rPr>
        <w:t xml:space="preserve"> processos históricos e sociais.</w:t>
      </w:r>
    </w:p>
    <w:p w14:paraId="22074547" w14:textId="72ADE06E" w:rsidR="00775CA0" w:rsidRPr="00775CA0" w:rsidRDefault="006249B7" w:rsidP="00775CA0">
      <w:pPr>
        <w:pStyle w:val="txt02p"/>
        <w:rPr>
          <w:rFonts w:eastAsia="Times New Roman"/>
        </w:rPr>
      </w:pPr>
      <w:r w:rsidRPr="006249B7">
        <w:t xml:space="preserve"> </w:t>
      </w:r>
      <w:r w:rsidR="00775CA0" w:rsidRPr="00C70BA2">
        <w:rPr>
          <w:rFonts w:eastAsia="Times New Roman"/>
        </w:rPr>
        <w:t>A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responsabilidade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com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a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execução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das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determinações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dos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planos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municipais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e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dos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gestores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públicos.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Porém,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faz-se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necessário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que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a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comunidade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conheça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o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documento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e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participe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ativamente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da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construção.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E</w:t>
      </w:r>
      <w:r w:rsidR="00775CA0">
        <w:rPr>
          <w:rFonts w:eastAsia="Times New Roman"/>
        </w:rPr>
        <w:t xml:space="preserve"> o desconhecimento </w:t>
      </w:r>
      <w:r w:rsidR="00775CA0" w:rsidRPr="00C70BA2">
        <w:rPr>
          <w:rFonts w:eastAsia="Times New Roman"/>
        </w:rPr>
        <w:t>produz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uma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não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cobrança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sobre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a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gestão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pública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municipal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de</w:t>
      </w:r>
      <w:r w:rsidR="00775CA0">
        <w:rPr>
          <w:rFonts w:eastAsia="Times New Roman"/>
        </w:rPr>
        <w:t xml:space="preserve"> </w:t>
      </w:r>
      <w:r w:rsidR="00775CA0" w:rsidRPr="00C70BA2">
        <w:rPr>
          <w:rFonts w:eastAsia="Times New Roman"/>
        </w:rPr>
        <w:t>educação.</w:t>
      </w:r>
    </w:p>
    <w:p w14:paraId="0F4F3EE2" w14:textId="0E09214E" w:rsidR="00775CA0" w:rsidRPr="00775CA0" w:rsidRDefault="006249B7" w:rsidP="00775CA0">
      <w:pPr>
        <w:pStyle w:val="PargrafodaLista"/>
        <w:rPr>
          <w:rFonts w:eastAsia="Georgia"/>
          <w:lang w:eastAsia="en-US"/>
        </w:rPr>
      </w:pPr>
      <w:bookmarkStart w:id="5" w:name="_heading=h.2s8eyo1" w:colFirst="0" w:colLast="0"/>
      <w:bookmarkStart w:id="6" w:name="_heading=h.17dp8vu" w:colFirst="0" w:colLast="0"/>
      <w:bookmarkStart w:id="7" w:name="_heading=h.3rdcrjn" w:colFirst="0" w:colLast="0"/>
      <w:bookmarkEnd w:id="5"/>
      <w:bookmarkEnd w:id="6"/>
      <w:bookmarkEnd w:id="7"/>
      <w:r w:rsidRPr="006249B7">
        <w:rPr>
          <w:rFonts w:eastAsia="Georgia"/>
          <w:lang w:eastAsia="en-US"/>
        </w:rPr>
        <w:t xml:space="preserve">Importante ressaltar que a formação continuada é um componente essencial para a formação profissional dos professores. Sendo assim, a não existência de uma política consolidada nos municípios referente a formação dos professores denota desrespeitos </w:t>
      </w:r>
      <w:r>
        <w:rPr>
          <w:rFonts w:eastAsia="Georgia"/>
          <w:lang w:eastAsia="en-US"/>
        </w:rPr>
        <w:br/>
      </w:r>
      <w:r w:rsidRPr="006249B7">
        <w:rPr>
          <w:rFonts w:eastAsia="Georgia"/>
          <w:lang w:eastAsia="en-US"/>
        </w:rPr>
        <w:t>aos direitos conquistados</w:t>
      </w:r>
      <w:bookmarkStart w:id="8" w:name="_heading=h.7sm6g2ec76my" w:colFirst="0" w:colLast="0"/>
      <w:bookmarkEnd w:id="8"/>
      <w:r w:rsidR="00A47AAE">
        <w:rPr>
          <w:rFonts w:eastAsia="Georgia"/>
          <w:lang w:eastAsia="en-US"/>
        </w:rPr>
        <w:t>.</w:t>
      </w:r>
    </w:p>
    <w:p w14:paraId="2BC70825" w14:textId="1BB9AE45" w:rsidR="006249B7" w:rsidRDefault="006249B7" w:rsidP="00A47AAE">
      <w:pPr>
        <w:pStyle w:val="PargrafodaLista"/>
      </w:pPr>
      <w:r w:rsidRPr="006249B7">
        <w:rPr>
          <w:rFonts w:eastAsia="Georgia"/>
          <w:lang w:eastAsia="en-US"/>
        </w:rPr>
        <w:t xml:space="preserve">Os dados do campo apontam para um fala recorrente entre os gestores e comunidades e até entre os professores que apontam que os problemas de aprendizagem são justificados devido a </w:t>
      </w:r>
      <w:proofErr w:type="spellStart"/>
      <w:r w:rsidRPr="006249B7">
        <w:rPr>
          <w:rFonts w:eastAsia="Georgia"/>
          <w:lang w:eastAsia="en-US"/>
        </w:rPr>
        <w:t>multisseriação</w:t>
      </w:r>
      <w:proofErr w:type="spellEnd"/>
      <w:r w:rsidR="00C74DB6">
        <w:rPr>
          <w:rFonts w:eastAsia="Georgia"/>
          <w:lang w:eastAsia="en-US"/>
        </w:rPr>
        <w:t xml:space="preserve">, até mesmo a escola ser considerada </w:t>
      </w:r>
      <w:r w:rsidR="00C74DB6" w:rsidRPr="00C74DB6">
        <w:rPr>
          <w:rFonts w:eastAsia="Georgia"/>
          <w:lang w:eastAsia="en-US"/>
        </w:rPr>
        <w:t>“fraca”</w:t>
      </w:r>
      <w:r w:rsidR="00C74DB6">
        <w:rPr>
          <w:rFonts w:eastAsia="Georgia"/>
          <w:lang w:eastAsia="en-US"/>
        </w:rPr>
        <w:t>.</w:t>
      </w:r>
      <w:r w:rsidRPr="006249B7">
        <w:rPr>
          <w:rFonts w:eastAsia="Georgia"/>
          <w:lang w:eastAsia="en-US"/>
        </w:rPr>
        <w:t xml:space="preserve"> Porém, a nossa análise parte em </w:t>
      </w:r>
      <w:r w:rsidRPr="006249B7">
        <w:rPr>
          <w:rFonts w:eastAsia="Georgia"/>
          <w:lang w:eastAsia="en-US"/>
        </w:rPr>
        <w:lastRenderedPageBreak/>
        <w:t>outra direção, o problema não está na modalidade e sim na falta de preparação e formação dos professores.</w:t>
      </w:r>
      <w:r w:rsidR="00E27E1B">
        <w:rPr>
          <w:rFonts w:eastAsia="Georgia"/>
          <w:lang w:eastAsia="en-US"/>
        </w:rPr>
        <w:t xml:space="preserve"> </w:t>
      </w:r>
    </w:p>
    <w:p w14:paraId="4624E215" w14:textId="77777777" w:rsidR="007978A2" w:rsidRPr="007978A2" w:rsidRDefault="007978A2" w:rsidP="001746B0">
      <w:pPr>
        <w:pStyle w:val="PargrafodaLista"/>
        <w:rPr>
          <w:lang w:eastAsia="en-US"/>
        </w:rPr>
      </w:pPr>
    </w:p>
    <w:p w14:paraId="6FF8029B" w14:textId="5094649E" w:rsidR="006249B7" w:rsidRPr="001746B0" w:rsidRDefault="007978A2" w:rsidP="001746B0">
      <w:pPr>
        <w:pStyle w:val="Ttulo1"/>
      </w:pPr>
      <w:r w:rsidRPr="001746B0">
        <w:t>RESULTADOS E DISCUSSÕES</w:t>
      </w:r>
    </w:p>
    <w:p w14:paraId="4047CA3E" w14:textId="6FD9BB66" w:rsidR="006249B7" w:rsidRPr="00E37F68" w:rsidRDefault="006249B7" w:rsidP="006B078D">
      <w:pPr>
        <w:pStyle w:val="PargrafodaLista"/>
        <w:rPr>
          <w:sz w:val="20"/>
          <w:szCs w:val="20"/>
        </w:rPr>
      </w:pPr>
      <w:r w:rsidRPr="006249B7">
        <w:rPr>
          <w:lang w:eastAsia="en-US"/>
        </w:rPr>
        <w:t xml:space="preserve">Na linha da desconstrução/superação/transgressão da ideia de escola </w:t>
      </w:r>
      <w:bookmarkStart w:id="9" w:name="_Hlk139395626"/>
      <w:r w:rsidRPr="006249B7">
        <w:rPr>
          <w:lang w:eastAsia="en-US"/>
        </w:rPr>
        <w:t>“fraca”</w:t>
      </w:r>
      <w:bookmarkEnd w:id="9"/>
      <w:r w:rsidRPr="006249B7">
        <w:rPr>
          <w:lang w:eastAsia="en-US"/>
        </w:rPr>
        <w:t xml:space="preserve">, </w:t>
      </w:r>
      <w:r>
        <w:rPr>
          <w:lang w:eastAsia="en-US"/>
        </w:rPr>
        <w:br/>
      </w:r>
      <w:r w:rsidRPr="006249B7">
        <w:rPr>
          <w:lang w:eastAsia="en-US"/>
        </w:rPr>
        <w:t xml:space="preserve">os dados da pesquisa destacam a formação do Observatório como destaque, pois ofertou </w:t>
      </w:r>
      <w:r>
        <w:rPr>
          <w:lang w:eastAsia="en-US"/>
        </w:rPr>
        <w:br/>
      </w:r>
      <w:r w:rsidRPr="006249B7">
        <w:rPr>
          <w:lang w:eastAsia="en-US"/>
        </w:rPr>
        <w:t>um curso de formação continuada para salas multisseriadas (OECFIMP, c2022) que é uma das necessidades apontadas pelos professores, que contemple as especificidades e questões que surgem no cotidiano</w:t>
      </w:r>
      <w:r w:rsidR="006B078D">
        <w:rPr>
          <w:lang w:eastAsia="en-US"/>
        </w:rPr>
        <w:t>.</w:t>
      </w:r>
    </w:p>
    <w:p w14:paraId="695996D4" w14:textId="77777777" w:rsidR="006249B7" w:rsidRPr="006249B7" w:rsidRDefault="006249B7" w:rsidP="006249B7">
      <w:pPr>
        <w:pStyle w:val="PargrafodaLista"/>
        <w:rPr>
          <w:rFonts w:eastAsia="Georgia"/>
          <w:lang w:eastAsia="en-US"/>
        </w:rPr>
      </w:pPr>
      <w:r w:rsidRPr="006249B7">
        <w:rPr>
          <w:rFonts w:eastAsia="Georgia"/>
          <w:lang w:eastAsia="en-US"/>
        </w:rPr>
        <w:t>O curso do Observatório propõe um momento de reflexão e compartilhamento, e, principalmente, “uma escuta sensível” (HAGE, 2014) ao compreender que os sujeitos do campo/floresta e indígena são protagonistas desse processo, seja pela experiência que não foi bem-sucedida, para ressignificar e produzir conhecimento em coletivo.</w:t>
      </w:r>
    </w:p>
    <w:p w14:paraId="2CFC2121" w14:textId="25F1AA42" w:rsidR="006249B7" w:rsidRPr="006249B7" w:rsidRDefault="006249B7" w:rsidP="006249B7">
      <w:pPr>
        <w:pStyle w:val="PargrafodaLista"/>
        <w:rPr>
          <w:rFonts w:eastAsia="Georgia"/>
          <w:lang w:eastAsia="en-US"/>
        </w:rPr>
      </w:pPr>
      <w:r w:rsidRPr="006249B7">
        <w:rPr>
          <w:rFonts w:eastAsia="Georgia"/>
          <w:lang w:eastAsia="en-US"/>
        </w:rPr>
        <w:t>Tendo em vista as especificidades, o curso teve em seu conteúdo programático/</w:t>
      </w:r>
      <w:r>
        <w:rPr>
          <w:rFonts w:eastAsia="Georgia"/>
          <w:lang w:eastAsia="en-US"/>
        </w:rPr>
        <w:br/>
      </w:r>
      <w:r w:rsidRPr="006249B7">
        <w:rPr>
          <w:rFonts w:eastAsia="Georgia"/>
          <w:lang w:eastAsia="en-US"/>
        </w:rPr>
        <w:t xml:space="preserve">componente curricular bases e conceitos sobre a educação do campo/floresta e indígena, que são de suma importância para compreender as questões iniciais que abrangem o letramento e </w:t>
      </w:r>
      <w:proofErr w:type="spellStart"/>
      <w:r w:rsidRPr="006249B7">
        <w:rPr>
          <w:rFonts w:eastAsia="Georgia"/>
          <w:lang w:eastAsia="en-US"/>
        </w:rPr>
        <w:t>numeramento</w:t>
      </w:r>
      <w:proofErr w:type="spellEnd"/>
      <w:r w:rsidRPr="006249B7">
        <w:rPr>
          <w:rFonts w:eastAsia="Georgia"/>
          <w:lang w:eastAsia="en-US"/>
        </w:rPr>
        <w:t xml:space="preserve">, bem como, as práticas pedagógicas, que proporcionam o professor a construir </w:t>
      </w:r>
      <w:r w:rsidR="006B078D">
        <w:rPr>
          <w:rFonts w:eastAsia="Georgia"/>
          <w:lang w:eastAsia="en-US"/>
        </w:rPr>
        <w:t>suas aulas.</w:t>
      </w:r>
    </w:p>
    <w:p w14:paraId="6AC99C5F" w14:textId="77777777" w:rsidR="006249B7" w:rsidRPr="001746B0" w:rsidRDefault="006249B7" w:rsidP="006249B7">
      <w:pPr>
        <w:pStyle w:val="PargrafodaLista"/>
        <w:rPr>
          <w:lang w:eastAsia="en-US"/>
        </w:rPr>
      </w:pPr>
      <w:bookmarkStart w:id="10" w:name="_heading=h.1ksv4uv" w:colFirst="0" w:colLast="0"/>
      <w:bookmarkStart w:id="11" w:name="_Toc134870753"/>
      <w:bookmarkStart w:id="12" w:name="_Toc134870923"/>
      <w:bookmarkStart w:id="13" w:name="_Toc134997726"/>
      <w:bookmarkEnd w:id="10"/>
    </w:p>
    <w:p w14:paraId="5380CE7D" w14:textId="77777777" w:rsidR="006249B7" w:rsidRPr="006249B7" w:rsidRDefault="006249B7" w:rsidP="006249B7">
      <w:pPr>
        <w:pStyle w:val="Ttulo1"/>
        <w:rPr>
          <w:lang w:eastAsia="en-US"/>
        </w:rPr>
      </w:pPr>
      <w:r w:rsidRPr="006249B7">
        <w:rPr>
          <w:lang w:eastAsia="en-US"/>
        </w:rPr>
        <w:t>CONSIDERAÇÕES FINAIS</w:t>
      </w:r>
      <w:bookmarkEnd w:id="11"/>
      <w:bookmarkEnd w:id="12"/>
      <w:bookmarkEnd w:id="13"/>
    </w:p>
    <w:p w14:paraId="012179B3" w14:textId="67192A2C" w:rsidR="006249B7" w:rsidRPr="006249B7" w:rsidRDefault="006249B7" w:rsidP="006249B7">
      <w:pPr>
        <w:pStyle w:val="PargrafodaLista"/>
        <w:rPr>
          <w:rFonts w:eastAsia="Georgia"/>
          <w:lang w:eastAsia="en-US"/>
        </w:rPr>
      </w:pPr>
      <w:r w:rsidRPr="006249B7">
        <w:rPr>
          <w:rFonts w:eastAsia="Georgia"/>
          <w:lang w:eastAsia="en-US"/>
        </w:rPr>
        <w:t xml:space="preserve">Refletir sobre a formação continuada perpassa por alguns pontos que consideramos singulares e que emergiram ao longo do exercício desta pesquisa. Dentre eles destacamos: a falta de um planejamento efetivo de ações que culmine com a capacitação/formação dos professores do campo/floresta e indígena; as fragilidades do acompanhamento pedagógico, o distanciamento entre o que está preconizado no PME e o que é de fato efetivado no cotidiano da escola, e por último e não menos importante a questão da </w:t>
      </w:r>
      <w:proofErr w:type="spellStart"/>
      <w:r w:rsidRPr="006249B7">
        <w:rPr>
          <w:rFonts w:eastAsia="Georgia"/>
          <w:lang w:eastAsia="en-US"/>
        </w:rPr>
        <w:t>multisseriação</w:t>
      </w:r>
      <w:proofErr w:type="spellEnd"/>
      <w:r w:rsidRPr="006249B7">
        <w:rPr>
          <w:rFonts w:eastAsia="Georgia"/>
          <w:lang w:eastAsia="en-US"/>
        </w:rPr>
        <w:t>, que nos dados de campo, aparece como a causa de se ter uma escola “fraca”.</w:t>
      </w:r>
    </w:p>
    <w:p w14:paraId="37F9CA28" w14:textId="77777777" w:rsidR="006249B7" w:rsidRDefault="006249B7" w:rsidP="006249B7">
      <w:pPr>
        <w:pStyle w:val="PargrafodaLista"/>
        <w:rPr>
          <w:rFonts w:eastAsia="Georgia"/>
          <w:lang w:eastAsia="en-US"/>
        </w:rPr>
      </w:pPr>
      <w:r w:rsidRPr="006249B7">
        <w:rPr>
          <w:rFonts w:eastAsia="Georgia"/>
          <w:lang w:eastAsia="en-US"/>
        </w:rPr>
        <w:t xml:space="preserve">Todos esses elementos nos conduzem a refletir sobre os limites do acesso à educação do campo/floresta e indígena. Os </w:t>
      </w:r>
      <w:proofErr w:type="spellStart"/>
      <w:r w:rsidRPr="006249B7">
        <w:rPr>
          <w:rFonts w:eastAsia="Georgia"/>
          <w:lang w:eastAsia="en-US"/>
        </w:rPr>
        <w:t>PMEs</w:t>
      </w:r>
      <w:proofErr w:type="spellEnd"/>
      <w:r w:rsidRPr="006249B7">
        <w:rPr>
          <w:rFonts w:eastAsia="Georgia"/>
          <w:lang w:eastAsia="en-US"/>
        </w:rPr>
        <w:t xml:space="preserve"> dos três municípios apontam diversas questões importantes para efetivação da Política Pública de educação, dentre eles apontamos a formação continuada. Porém, efetivamente a realização desta meta apresenta fragilidades.</w:t>
      </w:r>
    </w:p>
    <w:p w14:paraId="37DABC22" w14:textId="77777777" w:rsidR="001746B0" w:rsidRPr="006249B7" w:rsidRDefault="001746B0" w:rsidP="006249B7">
      <w:pPr>
        <w:pStyle w:val="PargrafodaLista"/>
        <w:rPr>
          <w:rFonts w:eastAsia="Georgia"/>
          <w:lang w:eastAsia="en-US"/>
        </w:rPr>
      </w:pPr>
    </w:p>
    <w:p w14:paraId="54F68443" w14:textId="77777777" w:rsidR="006249B7" w:rsidRPr="006249B7" w:rsidRDefault="006249B7" w:rsidP="006249B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outlineLvl w:val="0"/>
        <w:rPr>
          <w:rFonts w:eastAsia="Georgia"/>
          <w:b/>
          <w:color w:val="000000"/>
        </w:rPr>
      </w:pPr>
      <w:r w:rsidRPr="006249B7">
        <w:rPr>
          <w:rFonts w:eastAsia="Georgia"/>
          <w:b/>
          <w:color w:val="000000"/>
        </w:rPr>
        <w:lastRenderedPageBreak/>
        <w:t>REFERÊNCIAS</w:t>
      </w:r>
    </w:p>
    <w:p w14:paraId="2983B5A0" w14:textId="77777777" w:rsidR="00ED2089" w:rsidRPr="006249B7" w:rsidRDefault="00ED2089" w:rsidP="00ED208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Georgia"/>
          <w:color w:val="000000"/>
        </w:rPr>
      </w:pPr>
    </w:p>
    <w:p w14:paraId="57C73449" w14:textId="3EE16EF8" w:rsidR="006249B7" w:rsidRPr="006249B7" w:rsidRDefault="006249B7" w:rsidP="006249B7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lang w:eastAsia="en-US"/>
        </w:rPr>
      </w:pPr>
      <w:r w:rsidRPr="006249B7">
        <w:rPr>
          <w:rFonts w:eastAsia="Georgia"/>
          <w:lang w:eastAsia="en-US"/>
        </w:rPr>
        <w:t xml:space="preserve">BRASIL. </w:t>
      </w:r>
      <w:r w:rsidRPr="006249B7">
        <w:rPr>
          <w:rFonts w:eastAsia="Georgia"/>
          <w:b/>
          <w:lang w:eastAsia="en-US"/>
        </w:rPr>
        <w:t>Lei nº 9.394, de 20 de dezembro de 1996</w:t>
      </w:r>
      <w:r w:rsidRPr="006249B7">
        <w:rPr>
          <w:rFonts w:eastAsia="Georgia"/>
          <w:lang w:eastAsia="en-US"/>
        </w:rPr>
        <w:t>. Estabelece as diretrizes e bases da educação nacional. Brasília, DF: Presidência da República, [2023]. Disponível em: https://</w:t>
      </w:r>
      <w:r>
        <w:rPr>
          <w:rFonts w:eastAsia="Georgia"/>
          <w:lang w:eastAsia="en-US"/>
        </w:rPr>
        <w:br/>
      </w:r>
      <w:r w:rsidRPr="006249B7">
        <w:rPr>
          <w:rFonts w:eastAsia="Georgia"/>
          <w:lang w:eastAsia="en-US"/>
        </w:rPr>
        <w:t>www.planalto.gov.br/ccivil_03/leis/l9394.htm. Acesso em: 9 maio 2023.</w:t>
      </w:r>
    </w:p>
    <w:p w14:paraId="102DB16F" w14:textId="77777777" w:rsidR="006249B7" w:rsidRPr="006249B7" w:rsidRDefault="006249B7" w:rsidP="006249B7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lang w:eastAsia="en-US"/>
        </w:rPr>
      </w:pPr>
    </w:p>
    <w:p w14:paraId="64565BB5" w14:textId="52BC3744" w:rsidR="006249B7" w:rsidRPr="006249B7" w:rsidRDefault="006249B7" w:rsidP="006249B7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lang w:eastAsia="en-US"/>
        </w:rPr>
      </w:pPr>
      <w:r w:rsidRPr="006249B7">
        <w:rPr>
          <w:rFonts w:eastAsia="Georgia"/>
          <w:lang w:eastAsia="en-US"/>
        </w:rPr>
        <w:t xml:space="preserve">BRASIL. Ministério da Educação. Secretaria Executiva. Secretaria de Educação Básica. Conselho Nacional de Educação. </w:t>
      </w:r>
      <w:r w:rsidRPr="006249B7">
        <w:rPr>
          <w:rFonts w:eastAsia="Georgia"/>
          <w:b/>
          <w:lang w:eastAsia="en-US"/>
        </w:rPr>
        <w:t>Base Nacional Comum Curricular</w:t>
      </w:r>
      <w:r w:rsidRPr="006249B7">
        <w:rPr>
          <w:rFonts w:eastAsia="Georgia"/>
          <w:lang w:eastAsia="en-US"/>
        </w:rPr>
        <w:t>: educação é a base. [Brasília]: Ministério da Educação, [2018]. Disponível em: http://basenacionalcomum.mec.</w:t>
      </w:r>
      <w:r>
        <w:rPr>
          <w:rFonts w:eastAsia="Georgia"/>
          <w:lang w:eastAsia="en-US"/>
        </w:rPr>
        <w:br/>
      </w:r>
      <w:r w:rsidRPr="006249B7">
        <w:rPr>
          <w:rFonts w:eastAsia="Georgia"/>
          <w:lang w:eastAsia="en-US"/>
        </w:rPr>
        <w:t>gov.br/</w:t>
      </w:r>
      <w:proofErr w:type="spellStart"/>
      <w:r w:rsidRPr="006249B7">
        <w:rPr>
          <w:rFonts w:eastAsia="Georgia"/>
          <w:lang w:eastAsia="en-US"/>
        </w:rPr>
        <w:t>images</w:t>
      </w:r>
      <w:proofErr w:type="spellEnd"/>
      <w:r w:rsidRPr="006249B7">
        <w:rPr>
          <w:rFonts w:eastAsia="Georgia"/>
          <w:lang w:eastAsia="en-US"/>
        </w:rPr>
        <w:t>/BNCC_EI_EF_110518_versaofinal_site.pdf. Acesso em: 9 maio 2023.</w:t>
      </w:r>
    </w:p>
    <w:p w14:paraId="7A12958F" w14:textId="77777777" w:rsidR="006249B7" w:rsidRPr="006249B7" w:rsidRDefault="006249B7" w:rsidP="006249B7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lang w:eastAsia="en-US"/>
        </w:rPr>
      </w:pPr>
    </w:p>
    <w:p w14:paraId="311DB6F6" w14:textId="642D391A" w:rsidR="006249B7" w:rsidRPr="006249B7" w:rsidRDefault="006249B7" w:rsidP="006249B7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lang w:eastAsia="en-US"/>
        </w:rPr>
      </w:pPr>
      <w:r w:rsidRPr="006249B7">
        <w:rPr>
          <w:rFonts w:eastAsia="Georgia"/>
          <w:lang w:eastAsia="en-US"/>
        </w:rPr>
        <w:t xml:space="preserve">HAGE, Salomão </w:t>
      </w:r>
      <w:proofErr w:type="spellStart"/>
      <w:r w:rsidRPr="006249B7">
        <w:rPr>
          <w:rFonts w:eastAsia="Georgia"/>
          <w:lang w:eastAsia="en-US"/>
        </w:rPr>
        <w:t>Mufarrej</w:t>
      </w:r>
      <w:proofErr w:type="spellEnd"/>
      <w:r w:rsidRPr="006249B7">
        <w:rPr>
          <w:rFonts w:eastAsia="Georgia"/>
          <w:lang w:eastAsia="en-US"/>
        </w:rPr>
        <w:t xml:space="preserve">. Escolas rurais multisseriadas: desafios quanto à afirmação da escola pública do campo de qualidade. </w:t>
      </w:r>
      <w:r w:rsidRPr="006249B7">
        <w:rPr>
          <w:rFonts w:eastAsia="Georgia"/>
          <w:i/>
          <w:lang w:eastAsia="en-US"/>
        </w:rPr>
        <w:t>In</w:t>
      </w:r>
      <w:r w:rsidRPr="006249B7">
        <w:rPr>
          <w:rFonts w:eastAsia="Georgia"/>
          <w:lang w:eastAsia="en-US"/>
        </w:rPr>
        <w:t xml:space="preserve">: ENCONTRO NACIONAL DE DIDÁTICA E PRÁTICA DE ENSINO, 18., 2014, Fortaleza. </w:t>
      </w:r>
      <w:r w:rsidRPr="006249B7">
        <w:rPr>
          <w:rFonts w:eastAsia="Georgia"/>
          <w:b/>
          <w:lang w:eastAsia="en-US"/>
        </w:rPr>
        <w:t>Anais</w:t>
      </w:r>
      <w:r w:rsidRPr="006249B7">
        <w:rPr>
          <w:rFonts w:eastAsia="Georgia"/>
          <w:lang w:eastAsia="en-US"/>
        </w:rPr>
        <w:t xml:space="preserve"> [...]. Fortaleza: EDUECE, 2014. Disponível em: https://silo.tips/download/escolas-rurais-multisseriadas-desafios-quanto-a-afirmaao-da-escola-publica-do-ca. Acesso em: 9 maio 2023.</w:t>
      </w:r>
    </w:p>
    <w:p w14:paraId="729701DA" w14:textId="77777777" w:rsidR="006249B7" w:rsidRDefault="006249B7" w:rsidP="006249B7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lang w:eastAsia="en-US"/>
        </w:rPr>
      </w:pPr>
    </w:p>
    <w:p w14:paraId="4190DAFA" w14:textId="6BD21FEC" w:rsidR="006249B7" w:rsidRDefault="006249B7" w:rsidP="006249B7">
      <w:pPr>
        <w:pBdr>
          <w:top w:val="nil"/>
          <w:left w:val="nil"/>
          <w:bottom w:val="nil"/>
          <w:right w:val="nil"/>
          <w:between w:val="nil"/>
        </w:pBdr>
        <w:rPr>
          <w:rFonts w:eastAsia="Georgia"/>
          <w:lang w:eastAsia="en-US"/>
        </w:rPr>
      </w:pPr>
      <w:r w:rsidRPr="006249B7">
        <w:rPr>
          <w:rFonts w:eastAsia="Georgia"/>
          <w:lang w:eastAsia="en-US"/>
        </w:rPr>
        <w:t xml:space="preserve">OBSERVATÓRIO EM EDUCAÇÃO DO CAMPO/FLORESTA E INDÍGENA DA REGIÃO DO MÉDIO PURUS. </w:t>
      </w:r>
      <w:r w:rsidRPr="006249B7">
        <w:rPr>
          <w:rFonts w:eastAsia="Georgia"/>
          <w:b/>
          <w:lang w:eastAsia="en-US"/>
        </w:rPr>
        <w:t>Início</w:t>
      </w:r>
      <w:r w:rsidRPr="006249B7">
        <w:rPr>
          <w:rFonts w:eastAsia="Georgia"/>
          <w:lang w:eastAsia="en-US"/>
        </w:rPr>
        <w:t>. [Lábrea]: OECFIMP, c2022. Disponível em: https://</w:t>
      </w:r>
      <w:r w:rsidR="00ED2089">
        <w:rPr>
          <w:rFonts w:eastAsia="Georgia"/>
          <w:lang w:eastAsia="en-US"/>
        </w:rPr>
        <w:br/>
      </w:r>
      <w:r w:rsidRPr="006249B7">
        <w:rPr>
          <w:rFonts w:eastAsia="Georgia"/>
          <w:lang w:eastAsia="en-US"/>
        </w:rPr>
        <w:t>www.oecfimp.com.br/. Acesso em: 9 maio 2023.</w:t>
      </w:r>
    </w:p>
    <w:sectPr w:rsidR="006249B7">
      <w:footerReference w:type="default" r:id="rId7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05CE" w14:textId="77777777" w:rsidR="00F36933" w:rsidRDefault="00F36933">
      <w:r>
        <w:separator/>
      </w:r>
    </w:p>
  </w:endnote>
  <w:endnote w:type="continuationSeparator" w:id="0">
    <w:p w14:paraId="269038DC" w14:textId="77777777" w:rsidR="00F36933" w:rsidRDefault="00F3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374E2E" w:rsidRDefault="00374E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B858" w14:textId="77777777" w:rsidR="00F36933" w:rsidRDefault="00F36933">
      <w:r>
        <w:separator/>
      </w:r>
    </w:p>
  </w:footnote>
  <w:footnote w:type="continuationSeparator" w:id="0">
    <w:p w14:paraId="291D09E0" w14:textId="77777777" w:rsidR="00F36933" w:rsidRDefault="00F36933">
      <w:r>
        <w:continuationSeparator/>
      </w:r>
    </w:p>
  </w:footnote>
  <w:footnote w:id="1">
    <w:p w14:paraId="00000021" w14:textId="157FEA38" w:rsidR="00374E2E" w:rsidRPr="006249B7" w:rsidRDefault="00D77876" w:rsidP="006249B7">
      <w:pPr>
        <w:pBdr>
          <w:top w:val="nil"/>
          <w:left w:val="nil"/>
          <w:bottom w:val="nil"/>
          <w:right w:val="nil"/>
          <w:between w:val="nil"/>
        </w:pBdr>
        <w:tabs>
          <w:tab w:val="left" w:pos="125"/>
        </w:tabs>
        <w:jc w:val="both"/>
        <w:rPr>
          <w:color w:val="000000"/>
          <w:sz w:val="20"/>
          <w:szCs w:val="20"/>
        </w:rPr>
      </w:pPr>
      <w:r w:rsidRPr="006249B7">
        <w:rPr>
          <w:sz w:val="20"/>
          <w:szCs w:val="20"/>
          <w:vertAlign w:val="superscript"/>
        </w:rPr>
        <w:footnoteRef/>
      </w:r>
      <w:r w:rsidR="006249B7" w:rsidRPr="006249B7">
        <w:rPr>
          <w:color w:val="000000"/>
          <w:sz w:val="20"/>
          <w:szCs w:val="20"/>
        </w:rPr>
        <w:tab/>
        <w:t>Especialista em Docência para a Educação Profissional e Tecnológica do Instituto Federal de Educação, Ciência e Tecnologia do Amazonas. Professora das Escolas IDAAM</w:t>
      </w:r>
    </w:p>
  </w:footnote>
  <w:footnote w:id="2">
    <w:p w14:paraId="00000022" w14:textId="7950EBE4" w:rsidR="00374E2E" w:rsidRPr="006249B7" w:rsidRDefault="00D77876" w:rsidP="006249B7">
      <w:pPr>
        <w:pBdr>
          <w:top w:val="nil"/>
          <w:left w:val="nil"/>
          <w:bottom w:val="nil"/>
          <w:right w:val="nil"/>
          <w:between w:val="nil"/>
        </w:pBdr>
        <w:tabs>
          <w:tab w:val="left" w:pos="125"/>
        </w:tabs>
        <w:jc w:val="both"/>
        <w:rPr>
          <w:color w:val="000000"/>
          <w:sz w:val="20"/>
          <w:szCs w:val="20"/>
        </w:rPr>
      </w:pPr>
      <w:r w:rsidRPr="006249B7">
        <w:rPr>
          <w:sz w:val="20"/>
          <w:szCs w:val="20"/>
          <w:vertAlign w:val="superscript"/>
        </w:rPr>
        <w:footnoteRef/>
      </w:r>
      <w:r w:rsidR="006249B7" w:rsidRPr="006249B7">
        <w:rPr>
          <w:color w:val="000000"/>
          <w:sz w:val="20"/>
          <w:szCs w:val="20"/>
        </w:rPr>
        <w:tab/>
        <w:t>Doutorado em Antropologia Social pela Universidade Federal do Amazonas. Professora titular do Instituto Federal do Amazonas.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2E"/>
    <w:rsid w:val="00031267"/>
    <w:rsid w:val="00036AA2"/>
    <w:rsid w:val="000D577C"/>
    <w:rsid w:val="001746B0"/>
    <w:rsid w:val="00181ED7"/>
    <w:rsid w:val="001E7CD3"/>
    <w:rsid w:val="001F1CC6"/>
    <w:rsid w:val="002B02D3"/>
    <w:rsid w:val="00374E2E"/>
    <w:rsid w:val="00407EBB"/>
    <w:rsid w:val="00421268"/>
    <w:rsid w:val="004615DD"/>
    <w:rsid w:val="00490DBC"/>
    <w:rsid w:val="005F31ED"/>
    <w:rsid w:val="006249B7"/>
    <w:rsid w:val="006B078D"/>
    <w:rsid w:val="006D3271"/>
    <w:rsid w:val="0073316A"/>
    <w:rsid w:val="00761AFD"/>
    <w:rsid w:val="00775CA0"/>
    <w:rsid w:val="007978A2"/>
    <w:rsid w:val="007D7CD7"/>
    <w:rsid w:val="008233C5"/>
    <w:rsid w:val="008441F1"/>
    <w:rsid w:val="00881B84"/>
    <w:rsid w:val="008A28D8"/>
    <w:rsid w:val="008B7AA7"/>
    <w:rsid w:val="008C477F"/>
    <w:rsid w:val="009F284B"/>
    <w:rsid w:val="00A1642C"/>
    <w:rsid w:val="00A47AAE"/>
    <w:rsid w:val="00A924E6"/>
    <w:rsid w:val="00B32099"/>
    <w:rsid w:val="00B63EBF"/>
    <w:rsid w:val="00B843B4"/>
    <w:rsid w:val="00BE70D9"/>
    <w:rsid w:val="00C640F3"/>
    <w:rsid w:val="00C74DB6"/>
    <w:rsid w:val="00D77876"/>
    <w:rsid w:val="00DD4AF2"/>
    <w:rsid w:val="00E27E1B"/>
    <w:rsid w:val="00E37F68"/>
    <w:rsid w:val="00E43032"/>
    <w:rsid w:val="00ED2089"/>
    <w:rsid w:val="00EF5908"/>
    <w:rsid w:val="00F3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3D4C3"/>
  <w15:docId w15:val="{91B51187-82C6-4EF5-9991-4DA3EC7A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qFormat/>
    <w:rsid w:val="006249B7"/>
    <w:pPr>
      <w:keepNext/>
      <w:keepLines/>
      <w:pBdr>
        <w:top w:val="nil"/>
        <w:left w:val="nil"/>
        <w:bottom w:val="nil"/>
        <w:right w:val="nil"/>
        <w:between w:val="nil"/>
      </w:pBdr>
      <w:spacing w:line="360" w:lineRule="auto"/>
      <w:jc w:val="both"/>
      <w:outlineLvl w:val="0"/>
    </w:pPr>
    <w:rPr>
      <w:rFonts w:eastAsia="Georgia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6249B7"/>
    <w:pPr>
      <w:pBdr>
        <w:top w:val="nil"/>
        <w:left w:val="nil"/>
        <w:bottom w:val="nil"/>
        <w:right w:val="nil"/>
        <w:between w:val="nil"/>
      </w:pBdr>
      <w:spacing w:line="360" w:lineRule="auto"/>
      <w:ind w:firstLine="708"/>
      <w:jc w:val="both"/>
    </w:pPr>
    <w:rPr>
      <w:color w:val="000000"/>
    </w:rPr>
  </w:style>
  <w:style w:type="paragraph" w:styleId="Citao">
    <w:name w:val="Quote"/>
    <w:basedOn w:val="PargrafodaLista"/>
    <w:next w:val="Normal"/>
    <w:link w:val="CitaoChar"/>
    <w:uiPriority w:val="29"/>
    <w:qFormat/>
    <w:rsid w:val="006249B7"/>
    <w:pPr>
      <w:spacing w:line="240" w:lineRule="auto"/>
      <w:ind w:left="2268" w:firstLine="0"/>
    </w:pPr>
    <w:rPr>
      <w:sz w:val="20"/>
      <w:lang w:bidi="pt-PT"/>
    </w:rPr>
  </w:style>
  <w:style w:type="character" w:customStyle="1" w:styleId="CitaoChar">
    <w:name w:val="Citação Char"/>
    <w:basedOn w:val="Fontepargpadro"/>
    <w:link w:val="Citao"/>
    <w:uiPriority w:val="29"/>
    <w:rsid w:val="006249B7"/>
    <w:rPr>
      <w:color w:val="000000"/>
      <w:sz w:val="20"/>
      <w:lang w:bidi="pt-PT"/>
    </w:rPr>
  </w:style>
  <w:style w:type="character" w:styleId="Hyperlink">
    <w:name w:val="Hyperlink"/>
    <w:basedOn w:val="Fontepargpadro"/>
    <w:uiPriority w:val="99"/>
    <w:unhideWhenUsed/>
    <w:rsid w:val="006249B7"/>
    <w:rPr>
      <w:color w:val="0000FF" w:themeColor="hyperlink"/>
      <w:u w:val="single"/>
    </w:rPr>
  </w:style>
  <w:style w:type="paragraph" w:customStyle="1" w:styleId="txt02p">
    <w:name w:val="txt02p"/>
    <w:basedOn w:val="Normal"/>
    <w:uiPriority w:val="49"/>
    <w:rsid w:val="00775CA0"/>
    <w:pPr>
      <w:spacing w:line="360" w:lineRule="auto"/>
      <w:ind w:firstLine="709"/>
      <w:jc w:val="both"/>
    </w:pPr>
    <w:rPr>
      <w:rFonts w:eastAsia="Cambria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7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46B0"/>
  </w:style>
  <w:style w:type="paragraph" w:styleId="Rodap">
    <w:name w:val="footer"/>
    <w:basedOn w:val="Normal"/>
    <w:link w:val="RodapChar"/>
    <w:uiPriority w:val="99"/>
    <w:unhideWhenUsed/>
    <w:rsid w:val="001746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46B0"/>
  </w:style>
  <w:style w:type="character" w:styleId="Refdecomentrio">
    <w:name w:val="annotation reference"/>
    <w:basedOn w:val="Fontepargpadro"/>
    <w:uiPriority w:val="99"/>
    <w:semiHidden/>
    <w:unhideWhenUsed/>
    <w:rsid w:val="00DD4A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D4A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D4A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A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BA35-9AE4-406D-A9B3-9E9A1A27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1235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Noemi Soares</cp:lastModifiedBy>
  <cp:revision>3</cp:revision>
  <dcterms:created xsi:type="dcterms:W3CDTF">2023-07-09T13:07:00Z</dcterms:created>
  <dcterms:modified xsi:type="dcterms:W3CDTF">2023-07-25T19:41:00Z</dcterms:modified>
</cp:coreProperties>
</file>