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ED88563" w:rsidR="00B337D8" w:rsidRDefault="00BA2A24" w:rsidP="00BA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trike/>
          <w:color w:val="FF0000"/>
        </w:rPr>
      </w:pPr>
      <w:bookmarkStart w:id="0" w:name="_heading=h.rcmzg99l3h77" w:colFirst="0" w:colLast="0"/>
      <w:bookmarkEnd w:id="0"/>
      <w:r w:rsidRPr="00BA2A24">
        <w:rPr>
          <w:b/>
        </w:rPr>
        <w:t>PERFIS DE HÁBITOS DE LEITURA DE UNIVERSITÁRIOS DO CURSO DE</w:t>
      </w:r>
      <w:r>
        <w:rPr>
          <w:b/>
        </w:rPr>
        <w:t xml:space="preserve"> </w:t>
      </w:r>
      <w:r w:rsidRPr="00BA2A24">
        <w:rPr>
          <w:b/>
        </w:rPr>
        <w:t>EDUCAÇÃO FÍSICA: DADOS PRELIMINARES</w:t>
      </w:r>
    </w:p>
    <w:p w14:paraId="71190C39" w14:textId="77777777" w:rsidR="008D73CA" w:rsidRDefault="008D73CA" w:rsidP="00BA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0EEA57DC" w:rsidR="00B337D8" w:rsidRDefault="0035311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Bárbara Chaves Bentes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08085646" w:rsidR="00B337D8" w:rsidRDefault="0035311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Lúcio Fernandes Ferreira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6" w14:textId="1F906207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353111">
        <w:rPr>
          <w:sz w:val="20"/>
          <w:szCs w:val="20"/>
        </w:rPr>
        <w:t>barbarabentes.18@gmail.com</w:t>
      </w:r>
      <w:r>
        <w:rPr>
          <w:sz w:val="20"/>
          <w:szCs w:val="20"/>
        </w:rPr>
        <w:t>)</w:t>
      </w:r>
    </w:p>
    <w:p w14:paraId="00000007" w14:textId="7F3899CD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39396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39396E" w:rsidRPr="0039396E">
        <w:rPr>
          <w:sz w:val="20"/>
          <w:szCs w:val="20"/>
        </w:rPr>
        <w:t>Educação, Interculturalidade e Desenvolvimento Humano na Amazônia</w:t>
      </w:r>
      <w:r>
        <w:rPr>
          <w:sz w:val="20"/>
          <w:szCs w:val="20"/>
        </w:rPr>
        <w:t>)</w:t>
      </w:r>
    </w:p>
    <w:p w14:paraId="00000008" w14:textId="2896F1B9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</w:t>
      </w:r>
      <w:r w:rsidR="00CB2207">
        <w:rPr>
          <w:sz w:val="20"/>
          <w:szCs w:val="20"/>
        </w:rPr>
        <w:t>próprio</w:t>
      </w:r>
      <w:r>
        <w:rPr>
          <w:sz w:val="20"/>
          <w:szCs w:val="20"/>
        </w:rPr>
        <w:t>)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42624FF1" w:rsidR="00B337D8" w:rsidRDefault="00A204F8" w:rsidP="00BA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2A3DE9">
        <w:rPr>
          <w:color w:val="000000"/>
        </w:rPr>
        <w:t xml:space="preserve">Buscou-se </w:t>
      </w:r>
      <w:r w:rsidR="00BA2A24" w:rsidRPr="00BA2A24">
        <w:rPr>
          <w:color w:val="000000"/>
        </w:rPr>
        <w:t xml:space="preserve">com esse estudo, </w:t>
      </w:r>
      <w:r w:rsidR="00BA2A24" w:rsidRPr="00A1463D">
        <w:rPr>
          <w:color w:val="000000"/>
        </w:rPr>
        <w:t>caracterizar o perfil de hábito de leitura de universitários de Educação Física</w:t>
      </w:r>
      <w:r w:rsidR="00BA2A24" w:rsidRPr="00BA2A24">
        <w:rPr>
          <w:color w:val="000000"/>
        </w:rPr>
        <w:t>. Participaram 20 estudantes de ambos os sexos biológicos, na faixa etária de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19 a 28 anos de idade, do curso de Educação Física da Universidade Federal do Amazonas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localizada na região Norte do Brasil. A seleção dos participantes foi estratificada por períodos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acadêmicos. Foi utilizado um questionário estruturado com 12 questões objetivas e aplicado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de forma presencial. A análise de dados foi descritiva com base em frequências absoluta e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relativa de casos, verifico</w:t>
      </w:r>
      <w:r w:rsidR="00BA2A24" w:rsidRPr="00827728">
        <w:rPr>
          <w:color w:val="000000" w:themeColor="text1"/>
        </w:rPr>
        <w:t>u</w:t>
      </w:r>
      <w:r w:rsidR="008D73CA" w:rsidRPr="00827728">
        <w:rPr>
          <w:color w:val="000000" w:themeColor="text1"/>
        </w:rPr>
        <w:t>-se</w:t>
      </w:r>
      <w:r w:rsidR="00BA2A24" w:rsidRPr="00827728">
        <w:rPr>
          <w:color w:val="000000" w:themeColor="text1"/>
        </w:rPr>
        <w:t xml:space="preserve"> </w:t>
      </w:r>
      <w:r w:rsidR="00BA2A24" w:rsidRPr="00BA2A24">
        <w:rPr>
          <w:color w:val="000000"/>
        </w:rPr>
        <w:t>que 55% leem até 5 livros por ano, 75% afirma</w:t>
      </w:r>
      <w:r w:rsidR="002A3DE9">
        <w:rPr>
          <w:color w:val="000000"/>
        </w:rPr>
        <w:t>ram</w:t>
      </w:r>
      <w:r w:rsidR="00BA2A24" w:rsidRPr="00BA2A24">
        <w:rPr>
          <w:color w:val="000000"/>
        </w:rPr>
        <w:t xml:space="preserve"> que preferem o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gênero ficção e 30% preferem a leitura cognitiva, 55% dedicam de 2h a 5h de leitura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semanais, 35% preferem ler no quarto e 35% prefere ler ao ar livre, 70% apontaram que a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maior dificuldade para criar uma rotina de hábitos de leitura é a falta de concentração, e 95%</w:t>
      </w:r>
      <w:r w:rsidR="00BA2A24">
        <w:rPr>
          <w:color w:val="000000"/>
        </w:rPr>
        <w:t xml:space="preserve"> </w:t>
      </w:r>
      <w:r w:rsidR="00BA2A24" w:rsidRPr="00BA2A24">
        <w:rPr>
          <w:color w:val="000000"/>
        </w:rPr>
        <w:t>preferem o livro físico.</w:t>
      </w:r>
    </w:p>
    <w:p w14:paraId="56CD7130" w14:textId="77777777" w:rsidR="00BA2A24" w:rsidRDefault="00BA2A24" w:rsidP="00BA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B" w14:textId="1CBAC5B5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>
        <w:rPr>
          <w:color w:val="000000"/>
        </w:rPr>
        <w:t>Educação</w:t>
      </w:r>
      <w:r w:rsidR="006E2237">
        <w:rPr>
          <w:color w:val="000000"/>
        </w:rPr>
        <w:t xml:space="preserve">, </w:t>
      </w:r>
      <w:r w:rsidR="006E2237" w:rsidRPr="006E2237">
        <w:rPr>
          <w:color w:val="000000"/>
        </w:rPr>
        <w:t>Desempenho Acadêmico, Universitários, Estudos, Leitura.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59B0A225" w14:textId="77777777" w:rsidR="00C6174D" w:rsidRDefault="00C617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5045D606" w14:textId="4E02CC0D" w:rsidR="00E03FCB" w:rsidRPr="00827728" w:rsidRDefault="00FE25D5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Cs/>
        </w:rPr>
      </w:pPr>
      <w:r w:rsidRPr="00FE25D5">
        <w:rPr>
          <w:bCs/>
        </w:rPr>
        <w:t>A ausência do hábito de leitura mostra um dos maiores déficits na categoria</w:t>
      </w:r>
      <w:r>
        <w:rPr>
          <w:bCs/>
        </w:rPr>
        <w:t xml:space="preserve"> </w:t>
      </w:r>
      <w:r w:rsidRPr="00FE25D5">
        <w:rPr>
          <w:bCs/>
        </w:rPr>
        <w:t>desempenho acadêmico e gera consequências como a falta de fixação de conteúdos na</w:t>
      </w:r>
      <w:r>
        <w:rPr>
          <w:bCs/>
        </w:rPr>
        <w:t xml:space="preserve"> </w:t>
      </w:r>
      <w:r w:rsidRPr="00FE25D5">
        <w:rPr>
          <w:bCs/>
        </w:rPr>
        <w:t>memória, dicção deficitária, falhas na oratória, intolerância por textos científicos, entre outros.</w:t>
      </w:r>
      <w:r>
        <w:rPr>
          <w:bCs/>
        </w:rPr>
        <w:t xml:space="preserve"> </w:t>
      </w:r>
      <w:r w:rsidRPr="00FE25D5">
        <w:rPr>
          <w:bCs/>
        </w:rPr>
        <w:t xml:space="preserve">Freire (1982, p. 12) relata que “Em minha </w:t>
      </w:r>
      <w:proofErr w:type="spellStart"/>
      <w:r w:rsidRPr="00FE25D5">
        <w:rPr>
          <w:bCs/>
        </w:rPr>
        <w:t>andarilhagem</w:t>
      </w:r>
      <w:proofErr w:type="spellEnd"/>
      <w:r w:rsidRPr="00FE25D5">
        <w:rPr>
          <w:bCs/>
        </w:rPr>
        <w:t xml:space="preserve"> pelo mundo, não foram poucas as</w:t>
      </w:r>
      <w:r>
        <w:rPr>
          <w:bCs/>
        </w:rPr>
        <w:t xml:space="preserve"> </w:t>
      </w:r>
      <w:r w:rsidRPr="00FE25D5">
        <w:rPr>
          <w:bCs/>
        </w:rPr>
        <w:t>vezes em que jovens estudantes me falaram de sua luta às voltas com extensas bibliografias a</w:t>
      </w:r>
      <w:r>
        <w:rPr>
          <w:bCs/>
        </w:rPr>
        <w:t xml:space="preserve"> </w:t>
      </w:r>
      <w:r w:rsidRPr="00FE25D5">
        <w:rPr>
          <w:bCs/>
        </w:rPr>
        <w:t xml:space="preserve">serem muito mais </w:t>
      </w:r>
      <w:r w:rsidR="008D73CA" w:rsidRPr="00827728">
        <w:rPr>
          <w:bCs/>
        </w:rPr>
        <w:t>‘</w:t>
      </w:r>
      <w:r w:rsidRPr="00827728">
        <w:rPr>
          <w:bCs/>
        </w:rPr>
        <w:t>devoradas</w:t>
      </w:r>
      <w:r w:rsidR="008D73CA" w:rsidRPr="00827728">
        <w:rPr>
          <w:bCs/>
        </w:rPr>
        <w:t>’</w:t>
      </w:r>
      <w:r w:rsidRPr="00827728">
        <w:rPr>
          <w:bCs/>
        </w:rPr>
        <w:t xml:space="preserve"> do que realmente lidas ou estudadas”</w:t>
      </w:r>
      <w:r w:rsidR="008D73CA" w:rsidRPr="00827728">
        <w:rPr>
          <w:bCs/>
        </w:rPr>
        <w:t>.</w:t>
      </w:r>
      <w:r w:rsidRPr="00827728">
        <w:rPr>
          <w:bCs/>
        </w:rPr>
        <w:t xml:space="preserve"> </w:t>
      </w:r>
    </w:p>
    <w:p w14:paraId="551CEF6E" w14:textId="0048581D" w:rsidR="00E03FCB" w:rsidRDefault="00C6174D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Cs/>
        </w:rPr>
      </w:pPr>
      <w:r w:rsidRPr="00C6174D">
        <w:rPr>
          <w:bCs/>
        </w:rPr>
        <w:lastRenderedPageBreak/>
        <w:t>O hábito de ler parece ser um mistério para muitos estudantes que chegam nas</w:t>
      </w:r>
      <w:r>
        <w:rPr>
          <w:bCs/>
        </w:rPr>
        <w:t xml:space="preserve"> </w:t>
      </w:r>
      <w:r w:rsidRPr="00C6174D">
        <w:rPr>
          <w:bCs/>
        </w:rPr>
        <w:t>Instituições de Ensino Superior (IES) sem o mínimo de leitura e muito menos sem a vontade</w:t>
      </w:r>
      <w:r>
        <w:rPr>
          <w:bCs/>
        </w:rPr>
        <w:t xml:space="preserve"> </w:t>
      </w:r>
      <w:r w:rsidRPr="00C6174D">
        <w:rPr>
          <w:bCs/>
        </w:rPr>
        <w:t>de adquirir tal habilidade. A compreensão ocorre quando o leitor, além de dar a resposta</w:t>
      </w:r>
      <w:r>
        <w:rPr>
          <w:bCs/>
        </w:rPr>
        <w:t xml:space="preserve"> </w:t>
      </w:r>
      <w:r w:rsidRPr="00C6174D">
        <w:rPr>
          <w:bCs/>
        </w:rPr>
        <w:t>textual adequada a cada palavra, apreende também, o sentido que lhe é dado pelo escritor</w:t>
      </w:r>
      <w:r>
        <w:rPr>
          <w:bCs/>
        </w:rPr>
        <w:t xml:space="preserve"> </w:t>
      </w:r>
      <w:r w:rsidRPr="00C6174D">
        <w:rPr>
          <w:bCs/>
        </w:rPr>
        <w:t>(</w:t>
      </w:r>
      <w:r w:rsidR="000C6947" w:rsidRPr="00C6174D">
        <w:rPr>
          <w:bCs/>
        </w:rPr>
        <w:t>SKINNER</w:t>
      </w:r>
      <w:r w:rsidRPr="00BD2FF3">
        <w:rPr>
          <w:bCs/>
        </w:rPr>
        <w:t>,</w:t>
      </w:r>
      <w:r w:rsidR="00BD2FF3">
        <w:rPr>
          <w:bCs/>
        </w:rPr>
        <w:t xml:space="preserve"> </w:t>
      </w:r>
      <w:r w:rsidRPr="00C6174D">
        <w:rPr>
          <w:bCs/>
        </w:rPr>
        <w:t>1957). Vale lembrar que, “com uma importância constantemente ressaltada, os</w:t>
      </w:r>
      <w:r>
        <w:rPr>
          <w:bCs/>
        </w:rPr>
        <w:t xml:space="preserve"> </w:t>
      </w:r>
      <w:r w:rsidRPr="00C6174D">
        <w:rPr>
          <w:bCs/>
        </w:rPr>
        <w:t>estudos sobre a compreensão em leitura têm se constituído, antes de tudo, em tentativas de</w:t>
      </w:r>
      <w:r>
        <w:rPr>
          <w:bCs/>
        </w:rPr>
        <w:t xml:space="preserve"> </w:t>
      </w:r>
      <w:r w:rsidRPr="00C6174D">
        <w:rPr>
          <w:bCs/>
        </w:rPr>
        <w:t>descrição de seus componentes críticos” (</w:t>
      </w:r>
      <w:r w:rsidR="000C6947" w:rsidRPr="00C6174D">
        <w:rPr>
          <w:bCs/>
        </w:rPr>
        <w:t>SILVA</w:t>
      </w:r>
      <w:r w:rsidRPr="00C6174D">
        <w:rPr>
          <w:bCs/>
        </w:rPr>
        <w:t>,</w:t>
      </w:r>
      <w:r w:rsidR="008D73CA">
        <w:rPr>
          <w:bCs/>
        </w:rPr>
        <w:t xml:space="preserve"> </w:t>
      </w:r>
      <w:r w:rsidR="00C8458F">
        <w:rPr>
          <w:bCs/>
        </w:rPr>
        <w:t>2016</w:t>
      </w:r>
      <w:r w:rsidRPr="00C6174D">
        <w:rPr>
          <w:bCs/>
        </w:rPr>
        <w:t xml:space="preserve">, p. 92). </w:t>
      </w:r>
    </w:p>
    <w:p w14:paraId="64416FDF" w14:textId="4363E666" w:rsidR="00E03FCB" w:rsidRDefault="009D59E5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A</w:t>
      </w:r>
      <w:r w:rsidR="00C6174D" w:rsidRPr="00C6174D">
        <w:rPr>
          <w:bCs/>
        </w:rPr>
        <w:t>proveitar o incentivo, advindo do aumento do número de publicações, pode trazer uma nova</w:t>
      </w:r>
      <w:r w:rsidR="00C6174D">
        <w:rPr>
          <w:bCs/>
        </w:rPr>
        <w:t xml:space="preserve"> </w:t>
      </w:r>
      <w:r w:rsidR="00C6174D" w:rsidRPr="00C6174D">
        <w:rPr>
          <w:bCs/>
        </w:rPr>
        <w:t>possibilidade de fortalecimento dos hábitos de leitura no Brasil.</w:t>
      </w:r>
      <w:r w:rsidR="00C6174D">
        <w:rPr>
          <w:bCs/>
        </w:rPr>
        <w:t xml:space="preserve"> </w:t>
      </w:r>
      <w:r w:rsidR="00C6174D" w:rsidRPr="00C6174D">
        <w:rPr>
          <w:bCs/>
        </w:rPr>
        <w:t>As crianças que ouvem ou leem histórias e que crescem em ambientes onde existem</w:t>
      </w:r>
      <w:r w:rsidR="00C6174D">
        <w:rPr>
          <w:bCs/>
        </w:rPr>
        <w:t xml:space="preserve"> </w:t>
      </w:r>
      <w:r w:rsidR="00C6174D" w:rsidRPr="00C6174D">
        <w:rPr>
          <w:bCs/>
        </w:rPr>
        <w:t>adultos leitores, terão melhores condições para desenvolver a leitura (</w:t>
      </w:r>
      <w:r w:rsidR="00AD521A" w:rsidRPr="00C6174D">
        <w:rPr>
          <w:bCs/>
        </w:rPr>
        <w:t>AMARAL</w:t>
      </w:r>
      <w:r w:rsidR="00C6174D" w:rsidRPr="00C6174D">
        <w:rPr>
          <w:bCs/>
        </w:rPr>
        <w:t>, 201</w:t>
      </w:r>
      <w:r w:rsidR="00C8458F">
        <w:rPr>
          <w:bCs/>
        </w:rPr>
        <w:t>7</w:t>
      </w:r>
      <w:r w:rsidR="00C6174D" w:rsidRPr="00C6174D">
        <w:rPr>
          <w:bCs/>
        </w:rPr>
        <w:t xml:space="preserve">). </w:t>
      </w:r>
    </w:p>
    <w:p w14:paraId="5151891F" w14:textId="516BD954" w:rsidR="000B041F" w:rsidRDefault="00C6174D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Cs/>
        </w:rPr>
      </w:pPr>
      <w:r w:rsidRPr="00C6174D">
        <w:rPr>
          <w:bCs/>
        </w:rPr>
        <w:t>Ao</w:t>
      </w:r>
      <w:r>
        <w:rPr>
          <w:bCs/>
        </w:rPr>
        <w:t xml:space="preserve"> </w:t>
      </w:r>
      <w:r w:rsidRPr="00C6174D">
        <w:rPr>
          <w:bCs/>
        </w:rPr>
        <w:t>entender a afirmação se torna claro um dos problemas mais comuns se não o mais difícil</w:t>
      </w:r>
      <w:r>
        <w:rPr>
          <w:bCs/>
        </w:rPr>
        <w:t xml:space="preserve"> </w:t>
      </w:r>
      <w:r w:rsidRPr="00C6174D">
        <w:rPr>
          <w:bCs/>
        </w:rPr>
        <w:t xml:space="preserve">sobre criar hábitos, que é o ambiente de leitura. </w:t>
      </w:r>
      <w:proofErr w:type="spellStart"/>
      <w:r w:rsidR="00DA431E" w:rsidRPr="00C6174D">
        <w:rPr>
          <w:bCs/>
        </w:rPr>
        <w:t>Plevinick</w:t>
      </w:r>
      <w:proofErr w:type="spellEnd"/>
      <w:r w:rsidR="00F16071" w:rsidRPr="00C6174D">
        <w:rPr>
          <w:bCs/>
        </w:rPr>
        <w:t xml:space="preserve"> </w:t>
      </w:r>
      <w:r w:rsidRPr="00C6174D">
        <w:rPr>
          <w:bCs/>
        </w:rPr>
        <w:t>(1981) afirma que o ato de ler</w:t>
      </w:r>
      <w:r>
        <w:rPr>
          <w:bCs/>
        </w:rPr>
        <w:t xml:space="preserve"> </w:t>
      </w:r>
      <w:r w:rsidRPr="00C6174D">
        <w:rPr>
          <w:bCs/>
        </w:rPr>
        <w:t>implica no envolvimento de três componentes: A - Por que e o que ler; B - Como ler e C -</w:t>
      </w:r>
      <w:r>
        <w:rPr>
          <w:bCs/>
        </w:rPr>
        <w:t xml:space="preserve"> </w:t>
      </w:r>
      <w:r w:rsidRPr="00C6174D">
        <w:rPr>
          <w:bCs/>
        </w:rPr>
        <w:t>Onde ler. Para Freire (198</w:t>
      </w:r>
      <w:r w:rsidR="00497671">
        <w:rPr>
          <w:bCs/>
        </w:rPr>
        <w:t>9</w:t>
      </w:r>
      <w:r w:rsidRPr="00C6174D">
        <w:rPr>
          <w:bCs/>
        </w:rPr>
        <w:t>, p. 12</w:t>
      </w:r>
      <w:r w:rsidRPr="00C377C2">
        <w:rPr>
          <w:bCs/>
          <w:color w:val="000000" w:themeColor="text1"/>
        </w:rPr>
        <w:t>)</w:t>
      </w:r>
      <w:r w:rsidR="008D73CA" w:rsidRPr="00C377C2">
        <w:rPr>
          <w:bCs/>
          <w:color w:val="000000" w:themeColor="text1"/>
        </w:rPr>
        <w:t>,</w:t>
      </w:r>
      <w:r w:rsidRPr="00C6174D">
        <w:rPr>
          <w:bCs/>
        </w:rPr>
        <w:t xml:space="preserve"> “muito de nossa insistência, enquanto professoras e</w:t>
      </w:r>
      <w:r>
        <w:rPr>
          <w:bCs/>
        </w:rPr>
        <w:t xml:space="preserve"> </w:t>
      </w:r>
      <w:r w:rsidRPr="00C6174D">
        <w:rPr>
          <w:bCs/>
        </w:rPr>
        <w:t>professores, em que os estudantes “leiam”, num semestre, um sem-número de capítulos de</w:t>
      </w:r>
      <w:r>
        <w:rPr>
          <w:bCs/>
        </w:rPr>
        <w:t xml:space="preserve"> l</w:t>
      </w:r>
      <w:r w:rsidRPr="00C6174D">
        <w:rPr>
          <w:bCs/>
        </w:rPr>
        <w:t>ivros, reside na compreensão errônea que às vezes temos do ato de ler”. Isto posto, nosso</w:t>
      </w:r>
      <w:r>
        <w:rPr>
          <w:bCs/>
        </w:rPr>
        <w:t xml:space="preserve"> </w:t>
      </w:r>
      <w:r w:rsidRPr="00C6174D">
        <w:rPr>
          <w:bCs/>
        </w:rPr>
        <w:t>estudo pretende responder à seguinte questão: “Qual é o perfil de hábito de leitura de</w:t>
      </w:r>
      <w:r>
        <w:rPr>
          <w:bCs/>
        </w:rPr>
        <w:t xml:space="preserve"> </w:t>
      </w:r>
      <w:r w:rsidRPr="00C6174D">
        <w:rPr>
          <w:bCs/>
        </w:rPr>
        <w:t xml:space="preserve">universitários de </w:t>
      </w:r>
      <w:r w:rsidR="00E215E0">
        <w:rPr>
          <w:bCs/>
        </w:rPr>
        <w:t>Educação</w:t>
      </w:r>
      <w:r w:rsidR="00BD301D">
        <w:rPr>
          <w:bCs/>
        </w:rPr>
        <w:t xml:space="preserve"> Física</w:t>
      </w:r>
      <w:r w:rsidRPr="00C6174D">
        <w:rPr>
          <w:bCs/>
        </w:rPr>
        <w:t>”.</w:t>
      </w:r>
      <w:r>
        <w:rPr>
          <w:bCs/>
        </w:rPr>
        <w:t xml:space="preserve"> </w:t>
      </w:r>
      <w:r w:rsidRPr="00C6174D">
        <w:rPr>
          <w:bCs/>
        </w:rPr>
        <w:t>Existe uma categoria entre as dimensões de leitores chamada de falsos leitores, que são</w:t>
      </w:r>
      <w:r>
        <w:rPr>
          <w:bCs/>
        </w:rPr>
        <w:t xml:space="preserve"> </w:t>
      </w:r>
      <w:r w:rsidRPr="00C6174D">
        <w:rPr>
          <w:bCs/>
        </w:rPr>
        <w:t>na verdade jovens que valorizam a leitura e se consideram leitores, mas ainda não</w:t>
      </w:r>
      <w:r>
        <w:rPr>
          <w:bCs/>
        </w:rPr>
        <w:t xml:space="preserve"> </w:t>
      </w:r>
      <w:r w:rsidRPr="00C6174D">
        <w:rPr>
          <w:bCs/>
        </w:rPr>
        <w:t>incorporaram o hábito de ler em sua rotina diária (</w:t>
      </w:r>
      <w:r w:rsidR="00F16071" w:rsidRPr="00C6174D">
        <w:rPr>
          <w:bCs/>
        </w:rPr>
        <w:t>AMARAL</w:t>
      </w:r>
      <w:r w:rsidRPr="00C6174D">
        <w:rPr>
          <w:bCs/>
        </w:rPr>
        <w:t>, 201</w:t>
      </w:r>
      <w:r w:rsidR="00096CCF">
        <w:rPr>
          <w:bCs/>
        </w:rPr>
        <w:t>7</w:t>
      </w:r>
      <w:r w:rsidRPr="00C6174D">
        <w:rPr>
          <w:bCs/>
        </w:rPr>
        <w:t>). O termo “falso leitor” nã</w:t>
      </w:r>
      <w:r>
        <w:rPr>
          <w:bCs/>
        </w:rPr>
        <w:t xml:space="preserve">o </w:t>
      </w:r>
      <w:r w:rsidRPr="00C6174D">
        <w:rPr>
          <w:bCs/>
        </w:rPr>
        <w:t>diz sobre pessoas que fingem que estão lendo, mas sim, sobre pessoas que fingem que são</w:t>
      </w:r>
      <w:r>
        <w:rPr>
          <w:bCs/>
        </w:rPr>
        <w:t xml:space="preserve"> </w:t>
      </w:r>
      <w:r w:rsidRPr="00C6174D">
        <w:rPr>
          <w:bCs/>
        </w:rPr>
        <w:t xml:space="preserve">leitoras. </w:t>
      </w:r>
    </w:p>
    <w:p w14:paraId="38B3B117" w14:textId="71EC0061" w:rsidR="006E2237" w:rsidRPr="00FE25D5" w:rsidRDefault="00C6174D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bCs/>
        </w:rPr>
      </w:pPr>
      <w:r w:rsidRPr="00C6174D">
        <w:rPr>
          <w:bCs/>
        </w:rPr>
        <w:t>Acreditamos que caracterizar o perfil de hábitos dos leitores universitários é de</w:t>
      </w:r>
      <w:r w:rsidR="000B041F">
        <w:rPr>
          <w:bCs/>
        </w:rPr>
        <w:t xml:space="preserve"> </w:t>
      </w:r>
      <w:r w:rsidRPr="00C6174D">
        <w:rPr>
          <w:bCs/>
        </w:rPr>
        <w:t>fundamental relevância para uma mudança de perspectiva, pois entre as principais razões para</w:t>
      </w:r>
      <w:r w:rsidR="000B041F">
        <w:rPr>
          <w:bCs/>
        </w:rPr>
        <w:t xml:space="preserve"> </w:t>
      </w:r>
      <w:r w:rsidRPr="00C6174D">
        <w:rPr>
          <w:bCs/>
        </w:rPr>
        <w:t>se ter o hábito de leitura podemos mencionar as novas manifestações de conhecimentos com</w:t>
      </w:r>
      <w:r w:rsidR="000B041F">
        <w:rPr>
          <w:bCs/>
        </w:rPr>
        <w:t xml:space="preserve"> </w:t>
      </w:r>
      <w:r w:rsidRPr="00C6174D">
        <w:rPr>
          <w:bCs/>
        </w:rPr>
        <w:t>qualidade para uma vida futura, independente de comparações com outros leitores</w:t>
      </w:r>
      <w:r w:rsidR="00F16972">
        <w:rPr>
          <w:bCs/>
        </w:rPr>
        <w:t>.</w:t>
      </w:r>
    </w:p>
    <w:p w14:paraId="1CD05814" w14:textId="77777777" w:rsidR="009D59E5" w:rsidRDefault="009D59E5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602EBAE1" w:rsidR="00F74849" w:rsidRDefault="00F74849" w:rsidP="00A809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3E4084C5" w14:textId="77777777" w:rsidR="00A80957" w:rsidRDefault="00A80957" w:rsidP="00A80957">
      <w:pPr>
        <w:spacing w:line="360" w:lineRule="auto"/>
        <w:jc w:val="both"/>
        <w:rPr>
          <w:b/>
        </w:rPr>
      </w:pPr>
    </w:p>
    <w:p w14:paraId="551C681D" w14:textId="305EC1E0" w:rsidR="00E03FCB" w:rsidRPr="00E03FCB" w:rsidRDefault="00E03FCB" w:rsidP="00A80957">
      <w:pPr>
        <w:spacing w:line="360" w:lineRule="auto"/>
        <w:jc w:val="both"/>
        <w:rPr>
          <w:b/>
          <w:bCs/>
        </w:rPr>
      </w:pPr>
      <w:r w:rsidRPr="00E03FCB">
        <w:rPr>
          <w:b/>
          <w:bCs/>
        </w:rPr>
        <w:t>Tipo de estudo</w:t>
      </w:r>
    </w:p>
    <w:p w14:paraId="00000014" w14:textId="339DA355" w:rsidR="00B337D8" w:rsidRDefault="00E03FCB" w:rsidP="00A80957">
      <w:pPr>
        <w:spacing w:line="360" w:lineRule="auto"/>
        <w:ind w:firstLine="709"/>
        <w:jc w:val="both"/>
      </w:pPr>
      <w:r>
        <w:t xml:space="preserve">Esse estudo </w:t>
      </w:r>
      <w:r w:rsidR="002A3DE9">
        <w:t>foi do</w:t>
      </w:r>
      <w:r>
        <w:t xml:space="preserve"> tipo de Caracterização (</w:t>
      </w:r>
      <w:r w:rsidR="00834CAE">
        <w:t>VOLPATO</w:t>
      </w:r>
      <w:r>
        <w:t xml:space="preserve">, 2017), com abordagem quantitativa. Segundo </w:t>
      </w:r>
      <w:proofErr w:type="spellStart"/>
      <w:r w:rsidR="00FA649E">
        <w:t>Knechtel</w:t>
      </w:r>
      <w:proofErr w:type="spellEnd"/>
      <w:r w:rsidR="00FA649E">
        <w:t xml:space="preserve"> </w:t>
      </w:r>
      <w:r>
        <w:t>(2014), a abordagem quantitativa é composta por variáveis quantificáveis, as quais são analisadas de modo estatístico, com o objetivo de determinar se as generalizações previstas se sustentam ou não.</w:t>
      </w:r>
    </w:p>
    <w:p w14:paraId="073E7C25" w14:textId="77777777" w:rsidR="009D59E5" w:rsidRDefault="009D59E5" w:rsidP="00A80957">
      <w:pPr>
        <w:spacing w:line="360" w:lineRule="auto"/>
        <w:jc w:val="both"/>
      </w:pPr>
    </w:p>
    <w:p w14:paraId="3B543232" w14:textId="77777777" w:rsidR="009D59E5" w:rsidRDefault="00E03FCB" w:rsidP="009D59E5">
      <w:pPr>
        <w:spacing w:line="360" w:lineRule="auto"/>
        <w:jc w:val="both"/>
        <w:rPr>
          <w:b/>
          <w:bCs/>
        </w:rPr>
      </w:pPr>
      <w:r w:rsidRPr="00E03FCB">
        <w:rPr>
          <w:b/>
          <w:bCs/>
        </w:rPr>
        <w:t>Participantes</w:t>
      </w:r>
    </w:p>
    <w:p w14:paraId="48874736" w14:textId="48AA9D33" w:rsidR="00E03FCB" w:rsidRPr="009D59E5" w:rsidRDefault="00E03FCB" w:rsidP="009D59E5">
      <w:pPr>
        <w:spacing w:line="360" w:lineRule="auto"/>
        <w:ind w:firstLine="720"/>
        <w:jc w:val="both"/>
        <w:rPr>
          <w:b/>
          <w:bCs/>
        </w:rPr>
      </w:pPr>
      <w:r>
        <w:t xml:space="preserve">Participaram desta pesquisa 20 estudantes universitários, de ambos os sexos biológicos, do curso de Educação Física. A seleção da amostra </w:t>
      </w:r>
      <w:r w:rsidR="009D59E5">
        <w:t xml:space="preserve">foi </w:t>
      </w:r>
      <w:r>
        <w:t xml:space="preserve">aleatória e estratificada por períodos acadêmicos e sexo biológico. Com idades entre 19 e 28 anos, sendo 15 do sexo biológico feminino, 17 participantes solteiros e 3 em união estável, os participantes estão entre o 2° e 6° período do curso de </w:t>
      </w:r>
      <w:r w:rsidR="00F46468">
        <w:t>E</w:t>
      </w:r>
      <w:r>
        <w:t xml:space="preserve">ducação </w:t>
      </w:r>
      <w:r w:rsidR="00F46468">
        <w:t>F</w:t>
      </w:r>
      <w:r>
        <w:t>ísica</w:t>
      </w:r>
      <w:r w:rsidR="009D59E5">
        <w:t>.</w:t>
      </w:r>
    </w:p>
    <w:p w14:paraId="68750398" w14:textId="77777777" w:rsidR="002A3DE9" w:rsidRDefault="002A3DE9" w:rsidP="00A80957">
      <w:pPr>
        <w:spacing w:line="360" w:lineRule="auto"/>
        <w:jc w:val="both"/>
      </w:pPr>
    </w:p>
    <w:p w14:paraId="17C4A522" w14:textId="6D246E39" w:rsidR="00E03FCB" w:rsidRPr="00E03FCB" w:rsidRDefault="00E03FCB" w:rsidP="00A80957">
      <w:pPr>
        <w:spacing w:line="360" w:lineRule="auto"/>
        <w:jc w:val="both"/>
        <w:rPr>
          <w:b/>
          <w:bCs/>
        </w:rPr>
      </w:pPr>
      <w:r w:rsidRPr="00E03FCB">
        <w:rPr>
          <w:b/>
          <w:bCs/>
        </w:rPr>
        <w:t>Instrumentos</w:t>
      </w:r>
    </w:p>
    <w:p w14:paraId="2705CC98" w14:textId="247B1EA0" w:rsidR="00E03FCB" w:rsidRDefault="002A3DE9" w:rsidP="00A80957">
      <w:pPr>
        <w:spacing w:line="360" w:lineRule="auto"/>
        <w:ind w:firstLine="709"/>
        <w:jc w:val="both"/>
      </w:pPr>
      <w:r>
        <w:t>O</w:t>
      </w:r>
      <w:r w:rsidR="00E03FCB">
        <w:t xml:space="preserve"> instrumento utilizado nesta pesquisa para conhecimento de hábitos de leitura foi um questionário estruturado com perguntas objetivas contendo 12 perguntas de resposta única com as seguintes variáveis: Idade que começou a ler, quantidade de livros lidos por ano, quantidades de HQ ́s, mangás e gibis lidos por ano, quantos artigos científicos lidos por ano, tipo de leitura preferida, horas semanais dedicadas a leitura somente de livros físicos ou virtuais, lugar preferido para ler, dificuldades para criar ou manter hábitos de leitura, preferência por livros físicos ou virtuais, o que faz no tempo livre, motivação para leitura. E um questionário socioeconômico com 8 perguntas objetivas para registrar variáveis como: idade, sexo, curso, período, estado civil, situação ocupacional, relação de moradia, valor mensal recebido</w:t>
      </w:r>
      <w:r w:rsidR="00D47382">
        <w:t>.</w:t>
      </w:r>
    </w:p>
    <w:p w14:paraId="2E6F049D" w14:textId="77777777" w:rsidR="00A80957" w:rsidRDefault="00A80957" w:rsidP="00A80957">
      <w:pPr>
        <w:spacing w:line="360" w:lineRule="auto"/>
        <w:jc w:val="both"/>
      </w:pPr>
    </w:p>
    <w:p w14:paraId="5C8659DC" w14:textId="4CF35775" w:rsidR="00E03FCB" w:rsidRPr="00534D6F" w:rsidRDefault="00E03FCB" w:rsidP="00A80957">
      <w:pPr>
        <w:spacing w:line="360" w:lineRule="auto"/>
        <w:jc w:val="both"/>
        <w:rPr>
          <w:b/>
          <w:bCs/>
        </w:rPr>
      </w:pPr>
      <w:r w:rsidRPr="00534D6F">
        <w:rPr>
          <w:b/>
          <w:bCs/>
        </w:rPr>
        <w:t>Análise de dados</w:t>
      </w:r>
    </w:p>
    <w:p w14:paraId="495EDE0D" w14:textId="6A3CDCFE" w:rsidR="00E03FCB" w:rsidRDefault="00E03FCB" w:rsidP="002A3DE9">
      <w:pPr>
        <w:spacing w:line="360" w:lineRule="auto"/>
        <w:ind w:firstLine="709"/>
        <w:jc w:val="both"/>
      </w:pPr>
      <w:r>
        <w:t>Recorreremos a análise estatística, mas especificamente, à descritiva que utilizará</w:t>
      </w:r>
      <w:r w:rsidR="00534D6F">
        <w:t xml:space="preserve"> </w:t>
      </w:r>
      <w:r>
        <w:t>frequências absoluta e relativa de casos. Os dados foram registrados a cada sessão e foram</w:t>
      </w:r>
      <w:r w:rsidR="00534D6F">
        <w:t xml:space="preserve"> </w:t>
      </w:r>
      <w:r>
        <w:t>inseridos no banco de dados</w:t>
      </w:r>
      <w:r w:rsidR="002A3DE9">
        <w:t>. Esse projeto foi submetido ao CEP através da Universidade Federal do Amazonas.</w:t>
      </w:r>
    </w:p>
    <w:p w14:paraId="74D5F36D" w14:textId="77777777" w:rsidR="00E03FCB" w:rsidRDefault="00E03FCB" w:rsidP="00E03FCB">
      <w:pPr>
        <w:spacing w:line="360" w:lineRule="auto"/>
        <w:jc w:val="both"/>
      </w:pPr>
    </w:p>
    <w:p w14:paraId="6A741D68" w14:textId="37334820" w:rsidR="00534D6F" w:rsidRDefault="00F74849" w:rsidP="00F16972">
      <w:pPr>
        <w:spacing w:line="360" w:lineRule="auto"/>
        <w:rPr>
          <w:b/>
        </w:rPr>
      </w:pPr>
      <w:r w:rsidRPr="00F74849">
        <w:rPr>
          <w:b/>
        </w:rPr>
        <w:t>RESULTADOS E DISCUSSÃO</w:t>
      </w:r>
    </w:p>
    <w:p w14:paraId="77BF3EF0" w14:textId="77777777" w:rsidR="00F16972" w:rsidRPr="00F16972" w:rsidRDefault="00F16972" w:rsidP="00F16972">
      <w:pPr>
        <w:spacing w:line="360" w:lineRule="auto"/>
        <w:rPr>
          <w:b/>
        </w:rPr>
      </w:pPr>
    </w:p>
    <w:p w14:paraId="5E07A37A" w14:textId="106A35C9" w:rsidR="00A80957" w:rsidRDefault="00534D6F" w:rsidP="005A0141">
      <w:pPr>
        <w:spacing w:line="360" w:lineRule="auto"/>
        <w:ind w:firstLine="720"/>
        <w:jc w:val="both"/>
        <w:rPr>
          <w:bCs/>
        </w:rPr>
      </w:pPr>
      <w:r w:rsidRPr="007C3A0D">
        <w:rPr>
          <w:bCs/>
        </w:rPr>
        <w:t>Os resultados da análise descritiva do questionário são apresentados em termos de</w:t>
      </w:r>
      <w:r w:rsidR="007C3A0D">
        <w:rPr>
          <w:bCs/>
        </w:rPr>
        <w:t xml:space="preserve"> </w:t>
      </w:r>
      <w:r w:rsidRPr="007C3A0D">
        <w:rPr>
          <w:bCs/>
        </w:rPr>
        <w:t>frequência e porcentagem das questões respondidas. Sobre os participantes com relação ao</w:t>
      </w:r>
      <w:r w:rsidR="007C3A0D">
        <w:rPr>
          <w:bCs/>
        </w:rPr>
        <w:t xml:space="preserve"> </w:t>
      </w:r>
      <w:r w:rsidRPr="007C3A0D">
        <w:rPr>
          <w:bCs/>
        </w:rPr>
        <w:t>período acadêmico, 45% dos participantes estão no segundo período, e outros 45% estão no</w:t>
      </w:r>
      <w:r w:rsidR="007C3A0D">
        <w:rPr>
          <w:bCs/>
        </w:rPr>
        <w:t xml:space="preserve"> </w:t>
      </w:r>
      <w:r w:rsidRPr="007C3A0D">
        <w:rPr>
          <w:bCs/>
        </w:rPr>
        <w:t>sexto período acadêmico, apenas 10% es</w:t>
      </w:r>
      <w:r w:rsidRPr="00410BCA">
        <w:rPr>
          <w:bCs/>
          <w:color w:val="000000" w:themeColor="text1"/>
        </w:rPr>
        <w:t>t</w:t>
      </w:r>
      <w:r w:rsidR="008D73CA" w:rsidRPr="00410BCA">
        <w:rPr>
          <w:bCs/>
          <w:color w:val="000000" w:themeColor="text1"/>
        </w:rPr>
        <w:t>ão</w:t>
      </w:r>
      <w:r w:rsidRPr="00410BCA">
        <w:rPr>
          <w:bCs/>
          <w:color w:val="000000" w:themeColor="text1"/>
        </w:rPr>
        <w:t xml:space="preserve"> </w:t>
      </w:r>
      <w:r w:rsidRPr="007C3A0D">
        <w:rPr>
          <w:bCs/>
        </w:rPr>
        <w:t>no quarto período, estas informações foram</w:t>
      </w:r>
      <w:r w:rsidR="007C3A0D">
        <w:rPr>
          <w:bCs/>
        </w:rPr>
        <w:t xml:space="preserve"> </w:t>
      </w:r>
      <w:r w:rsidRPr="007C3A0D">
        <w:rPr>
          <w:bCs/>
        </w:rPr>
        <w:t>obtidas através do questionário socioeconômico.</w:t>
      </w:r>
      <w:r w:rsidR="005A0141">
        <w:rPr>
          <w:bCs/>
        </w:rPr>
        <w:t xml:space="preserve"> </w:t>
      </w:r>
      <w:r w:rsidR="00E650D7" w:rsidRPr="00E650D7">
        <w:rPr>
          <w:bCs/>
        </w:rPr>
        <w:t>A grande maioria afirm</w:t>
      </w:r>
      <w:r w:rsidR="002A3DE9">
        <w:rPr>
          <w:bCs/>
        </w:rPr>
        <w:t>ou</w:t>
      </w:r>
      <w:r w:rsidR="00E650D7" w:rsidRPr="00E650D7">
        <w:rPr>
          <w:bCs/>
        </w:rPr>
        <w:t xml:space="preserve"> que começou a ler até os 6 anos (</w:t>
      </w:r>
      <w:r w:rsidR="003C4A80">
        <w:rPr>
          <w:bCs/>
        </w:rPr>
        <w:t>Figura</w:t>
      </w:r>
      <w:r w:rsidR="00E650D7" w:rsidRPr="00E650D7">
        <w:rPr>
          <w:bCs/>
        </w:rPr>
        <w:t xml:space="preserve"> </w:t>
      </w:r>
      <w:r w:rsidR="001A779F">
        <w:rPr>
          <w:bCs/>
        </w:rPr>
        <w:t>1</w:t>
      </w:r>
      <w:r w:rsidR="00E650D7" w:rsidRPr="00E650D7">
        <w:rPr>
          <w:bCs/>
        </w:rPr>
        <w:t>)</w:t>
      </w:r>
      <w:r w:rsidR="008D73CA">
        <w:rPr>
          <w:bCs/>
        </w:rPr>
        <w:t>.</w:t>
      </w:r>
    </w:p>
    <w:p w14:paraId="2EA366B0" w14:textId="77777777" w:rsidR="008D73CA" w:rsidRDefault="008D73CA" w:rsidP="005A0141">
      <w:pPr>
        <w:spacing w:line="360" w:lineRule="auto"/>
        <w:ind w:firstLine="720"/>
        <w:jc w:val="both"/>
        <w:rPr>
          <w:bCs/>
        </w:rPr>
      </w:pPr>
    </w:p>
    <w:p w14:paraId="308337D5" w14:textId="728442EA" w:rsidR="003C4A80" w:rsidRPr="00093178" w:rsidRDefault="003C4A80" w:rsidP="00FC19FE">
      <w:pPr>
        <w:pStyle w:val="Legenda"/>
        <w:keepNext/>
        <w:jc w:val="both"/>
        <w:rPr>
          <w:i w:val="0"/>
          <w:iCs w:val="0"/>
          <w:color w:val="000000" w:themeColor="text1"/>
          <w:sz w:val="20"/>
          <w:szCs w:val="20"/>
        </w:rPr>
      </w:pPr>
      <w:r w:rsidRPr="00DD6668">
        <w:rPr>
          <w:b/>
          <w:bCs/>
          <w:i w:val="0"/>
          <w:iCs w:val="0"/>
          <w:color w:val="000000" w:themeColor="text1"/>
          <w:sz w:val="20"/>
          <w:szCs w:val="20"/>
        </w:rPr>
        <w:lastRenderedPageBreak/>
        <w:t>Figura</w:t>
      </w:r>
      <w:r w:rsidR="008D73CA" w:rsidRPr="00DD6668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1A779F" w:rsidRPr="00DD6668">
        <w:rPr>
          <w:b/>
          <w:bCs/>
          <w:i w:val="0"/>
          <w:iCs w:val="0"/>
          <w:color w:val="000000" w:themeColor="text1"/>
          <w:sz w:val="20"/>
          <w:szCs w:val="20"/>
        </w:rPr>
        <w:t>1</w:t>
      </w:r>
      <w:r w:rsidRPr="00DD6668">
        <w:rPr>
          <w:b/>
          <w:bCs/>
          <w:i w:val="0"/>
          <w:iCs w:val="0"/>
          <w:color w:val="000000" w:themeColor="text1"/>
          <w:sz w:val="20"/>
          <w:szCs w:val="20"/>
        </w:rPr>
        <w:t>:</w:t>
      </w:r>
      <w:r w:rsidR="00FC19FE" w:rsidRPr="00DD6668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FC19FE" w:rsidRPr="00093178">
        <w:rPr>
          <w:i w:val="0"/>
          <w:iCs w:val="0"/>
          <w:color w:val="000000" w:themeColor="text1"/>
          <w:sz w:val="20"/>
          <w:szCs w:val="20"/>
        </w:rPr>
        <w:t>Idade que começou a ler textos</w:t>
      </w:r>
    </w:p>
    <w:p w14:paraId="33914756" w14:textId="2F393033" w:rsidR="003C4A80" w:rsidRDefault="00FC19FE" w:rsidP="00FC19FE">
      <w:pPr>
        <w:keepNext/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373E7114" wp14:editId="03D22099">
            <wp:extent cx="5524500" cy="1609725"/>
            <wp:effectExtent l="0" t="0" r="0" b="0"/>
            <wp:docPr id="18760496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66467" w14:textId="24405B95" w:rsidR="007C3A0D" w:rsidRDefault="003C4A80" w:rsidP="00FC19FE">
      <w:pPr>
        <w:keepNext/>
        <w:spacing w:line="360" w:lineRule="auto"/>
        <w:jc w:val="both"/>
        <w:rPr>
          <w:color w:val="000000" w:themeColor="text1"/>
          <w:sz w:val="20"/>
          <w:szCs w:val="20"/>
        </w:rPr>
      </w:pPr>
      <w:r w:rsidRPr="008D73CA">
        <w:rPr>
          <w:b/>
          <w:bCs/>
          <w:color w:val="000000" w:themeColor="text1"/>
          <w:sz w:val="20"/>
          <w:szCs w:val="20"/>
        </w:rPr>
        <w:t>Fonte</w:t>
      </w:r>
      <w:r w:rsidRPr="003C4A80">
        <w:rPr>
          <w:color w:val="000000" w:themeColor="text1"/>
          <w:sz w:val="20"/>
          <w:szCs w:val="20"/>
        </w:rPr>
        <w:t xml:space="preserve">: </w:t>
      </w:r>
      <w:r w:rsidR="008D73CA" w:rsidRPr="00281BBD">
        <w:rPr>
          <w:color w:val="000000" w:themeColor="text1"/>
          <w:sz w:val="20"/>
          <w:szCs w:val="20"/>
        </w:rPr>
        <w:t>Elaboração d</w:t>
      </w:r>
      <w:r w:rsidR="00281BBD" w:rsidRPr="00281BBD">
        <w:rPr>
          <w:color w:val="000000" w:themeColor="text1"/>
          <w:sz w:val="20"/>
          <w:szCs w:val="20"/>
        </w:rPr>
        <w:t>os</w:t>
      </w:r>
      <w:r w:rsidR="00281BBD">
        <w:rPr>
          <w:color w:val="000000" w:themeColor="text1"/>
          <w:sz w:val="20"/>
          <w:szCs w:val="20"/>
        </w:rPr>
        <w:t xml:space="preserve"> </w:t>
      </w:r>
      <w:r w:rsidRPr="003C4A80">
        <w:rPr>
          <w:color w:val="000000" w:themeColor="text1"/>
          <w:sz w:val="20"/>
          <w:szCs w:val="20"/>
        </w:rPr>
        <w:t>Autor</w:t>
      </w:r>
      <w:r w:rsidR="00281BBD">
        <w:rPr>
          <w:color w:val="000000" w:themeColor="text1"/>
          <w:sz w:val="20"/>
          <w:szCs w:val="20"/>
        </w:rPr>
        <w:t>es</w:t>
      </w:r>
      <w:r w:rsidR="008D73CA">
        <w:rPr>
          <w:color w:val="000000" w:themeColor="text1"/>
          <w:sz w:val="20"/>
          <w:szCs w:val="20"/>
        </w:rPr>
        <w:t>.</w:t>
      </w:r>
    </w:p>
    <w:p w14:paraId="74022AB0" w14:textId="77777777" w:rsidR="003C4A80" w:rsidRDefault="003C4A80" w:rsidP="003C4A80">
      <w:pPr>
        <w:keepNext/>
        <w:spacing w:line="360" w:lineRule="auto"/>
        <w:jc w:val="center"/>
        <w:rPr>
          <w:color w:val="000000" w:themeColor="text1"/>
          <w:sz w:val="20"/>
          <w:szCs w:val="20"/>
        </w:rPr>
      </w:pPr>
    </w:p>
    <w:p w14:paraId="214C5F4E" w14:textId="0DFE66EB" w:rsidR="00FC19FE" w:rsidRDefault="00FC19FE" w:rsidP="003F6314">
      <w:pPr>
        <w:keepNext/>
        <w:spacing w:line="360" w:lineRule="auto"/>
        <w:ind w:firstLine="720"/>
        <w:jc w:val="both"/>
        <w:rPr>
          <w:color w:val="000000" w:themeColor="text1"/>
        </w:rPr>
      </w:pPr>
      <w:r w:rsidRPr="00FC19FE">
        <w:rPr>
          <w:color w:val="000000" w:themeColor="text1"/>
        </w:rPr>
        <w:t>Sobre a quantidade de livros lidos por ano, a maioria (11 respondentes), que</w:t>
      </w:r>
      <w:r>
        <w:rPr>
          <w:color w:val="000000" w:themeColor="text1"/>
        </w:rPr>
        <w:t xml:space="preserve"> </w:t>
      </w:r>
      <w:r w:rsidRPr="00FC19FE">
        <w:rPr>
          <w:color w:val="000000" w:themeColor="text1"/>
        </w:rPr>
        <w:t>corresponde a 55% dos participantes afirma</w:t>
      </w:r>
      <w:r w:rsidR="0039396E">
        <w:rPr>
          <w:color w:val="000000" w:themeColor="text1"/>
        </w:rPr>
        <w:t>ram</w:t>
      </w:r>
      <w:r w:rsidRPr="00FC19FE">
        <w:rPr>
          <w:color w:val="000000" w:themeColor="text1"/>
        </w:rPr>
        <w:t xml:space="preserve"> que leem até 5 livros por ano, e 20% pontuam</w:t>
      </w:r>
      <w:r>
        <w:rPr>
          <w:color w:val="000000" w:themeColor="text1"/>
        </w:rPr>
        <w:t xml:space="preserve"> </w:t>
      </w:r>
      <w:r w:rsidRPr="00FC19FE">
        <w:rPr>
          <w:color w:val="000000" w:themeColor="text1"/>
        </w:rPr>
        <w:t>que leem até 10 livros anualmente e a minoria com 10% que corresponde a frequência de</w:t>
      </w:r>
      <w:r>
        <w:rPr>
          <w:color w:val="000000" w:themeColor="text1"/>
        </w:rPr>
        <w:t xml:space="preserve"> </w:t>
      </w:r>
      <w:r w:rsidRPr="00FC19FE">
        <w:rPr>
          <w:color w:val="000000" w:themeColor="text1"/>
        </w:rPr>
        <w:t>apenas 2 participantes afirma</w:t>
      </w:r>
      <w:r w:rsidR="0039396E">
        <w:rPr>
          <w:color w:val="000000" w:themeColor="text1"/>
        </w:rPr>
        <w:t>ram</w:t>
      </w:r>
      <w:r w:rsidRPr="00FC19FE">
        <w:rPr>
          <w:color w:val="000000" w:themeColor="text1"/>
        </w:rPr>
        <w:t xml:space="preserve"> que leem a partir de 11 livros anualmente, e 15% afirm</w:t>
      </w:r>
      <w:r w:rsidR="0039396E">
        <w:rPr>
          <w:color w:val="000000" w:themeColor="text1"/>
        </w:rPr>
        <w:t>aram</w:t>
      </w:r>
      <w:r w:rsidRPr="00FC19FE">
        <w:rPr>
          <w:color w:val="000000" w:themeColor="text1"/>
        </w:rPr>
        <w:t xml:space="preserve"> não</w:t>
      </w:r>
      <w:r>
        <w:rPr>
          <w:color w:val="000000" w:themeColor="text1"/>
        </w:rPr>
        <w:t xml:space="preserve"> </w:t>
      </w:r>
      <w:r w:rsidRPr="00FC19FE">
        <w:rPr>
          <w:color w:val="000000" w:themeColor="text1"/>
        </w:rPr>
        <w:t>leem nenhum livro por ano (</w:t>
      </w:r>
      <w:r w:rsidR="00CD47A1">
        <w:rPr>
          <w:color w:val="000000" w:themeColor="text1"/>
        </w:rPr>
        <w:t>Figura</w:t>
      </w:r>
      <w:r w:rsidRPr="00FC19FE">
        <w:rPr>
          <w:color w:val="000000" w:themeColor="text1"/>
        </w:rPr>
        <w:t xml:space="preserve"> </w:t>
      </w:r>
      <w:r w:rsidR="001A779F">
        <w:rPr>
          <w:color w:val="000000" w:themeColor="text1"/>
        </w:rPr>
        <w:t>2</w:t>
      </w:r>
      <w:r w:rsidRPr="00E866DF">
        <w:rPr>
          <w:color w:val="000000" w:themeColor="text1"/>
        </w:rPr>
        <w:t>)</w:t>
      </w:r>
      <w:r w:rsidR="00B06015" w:rsidRPr="00E866DF">
        <w:rPr>
          <w:color w:val="000000" w:themeColor="text1"/>
        </w:rPr>
        <w:t>.</w:t>
      </w:r>
    </w:p>
    <w:p w14:paraId="714E260A" w14:textId="77777777" w:rsidR="00FC19FE" w:rsidRDefault="00FC19FE" w:rsidP="007C3A0D">
      <w:pPr>
        <w:spacing w:line="360" w:lineRule="auto"/>
        <w:jc w:val="both"/>
        <w:rPr>
          <w:bCs/>
        </w:rPr>
      </w:pPr>
    </w:p>
    <w:p w14:paraId="5B1151EE" w14:textId="2017A8A5" w:rsidR="00825884" w:rsidRPr="00093178" w:rsidRDefault="00825884" w:rsidP="00825884">
      <w:pPr>
        <w:pStyle w:val="Legenda"/>
        <w:keepNext/>
        <w:jc w:val="both"/>
        <w:rPr>
          <w:i w:val="0"/>
          <w:iCs w:val="0"/>
          <w:color w:val="000000" w:themeColor="text1"/>
          <w:sz w:val="20"/>
          <w:szCs w:val="20"/>
        </w:rPr>
      </w:pPr>
      <w:r w:rsidRPr="00093178">
        <w:rPr>
          <w:b/>
          <w:bCs/>
          <w:i w:val="0"/>
          <w:iCs w:val="0"/>
          <w:color w:val="000000" w:themeColor="text1"/>
          <w:sz w:val="20"/>
          <w:szCs w:val="20"/>
        </w:rPr>
        <w:t>Figura</w:t>
      </w:r>
      <w:r w:rsidR="008D73CA" w:rsidRPr="00093178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1A779F" w:rsidRPr="00093178">
        <w:rPr>
          <w:b/>
          <w:bCs/>
          <w:i w:val="0"/>
          <w:iCs w:val="0"/>
          <w:color w:val="000000" w:themeColor="text1"/>
          <w:sz w:val="20"/>
          <w:szCs w:val="20"/>
        </w:rPr>
        <w:t>2</w:t>
      </w:r>
      <w:r w:rsidRPr="00093178">
        <w:rPr>
          <w:b/>
          <w:bCs/>
          <w:i w:val="0"/>
          <w:iCs w:val="0"/>
          <w:color w:val="000000" w:themeColor="text1"/>
          <w:sz w:val="20"/>
          <w:szCs w:val="20"/>
        </w:rPr>
        <w:t>:</w:t>
      </w:r>
      <w:r w:rsidRPr="00093178">
        <w:rPr>
          <w:i w:val="0"/>
          <w:iCs w:val="0"/>
          <w:color w:val="000000" w:themeColor="text1"/>
          <w:sz w:val="20"/>
          <w:szCs w:val="20"/>
        </w:rPr>
        <w:t>Quantidade de livros lidos por ano</w:t>
      </w:r>
    </w:p>
    <w:p w14:paraId="25EF9613" w14:textId="77777777" w:rsidR="00825884" w:rsidRPr="00E866DF" w:rsidRDefault="00825884" w:rsidP="00825884">
      <w:pPr>
        <w:keepNext/>
        <w:spacing w:line="360" w:lineRule="auto"/>
        <w:jc w:val="both"/>
      </w:pPr>
      <w:r w:rsidRPr="00E866DF">
        <w:rPr>
          <w:bCs/>
          <w:noProof/>
        </w:rPr>
        <w:drawing>
          <wp:inline distT="0" distB="0" distL="0" distR="0" wp14:anchorId="74407726" wp14:editId="6827F4DF">
            <wp:extent cx="5305425" cy="1609725"/>
            <wp:effectExtent l="0" t="0" r="9525" b="9525"/>
            <wp:docPr id="20350027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027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39B3" w14:textId="4FB3AB00" w:rsidR="00FC19FE" w:rsidRPr="00093178" w:rsidRDefault="00825884" w:rsidP="00825884">
      <w:pPr>
        <w:keepNext/>
        <w:spacing w:line="360" w:lineRule="auto"/>
        <w:jc w:val="both"/>
        <w:rPr>
          <w:sz w:val="20"/>
          <w:szCs w:val="20"/>
        </w:rPr>
      </w:pPr>
      <w:r w:rsidRPr="00093178">
        <w:rPr>
          <w:b/>
          <w:bCs/>
          <w:sz w:val="20"/>
          <w:szCs w:val="20"/>
        </w:rPr>
        <w:t>Fonte</w:t>
      </w:r>
      <w:r w:rsidRPr="00093178">
        <w:rPr>
          <w:sz w:val="20"/>
          <w:szCs w:val="20"/>
        </w:rPr>
        <w:t xml:space="preserve">: </w:t>
      </w:r>
      <w:r w:rsidR="00B06015" w:rsidRPr="00093178">
        <w:rPr>
          <w:color w:val="000000" w:themeColor="text1"/>
          <w:sz w:val="20"/>
          <w:szCs w:val="20"/>
        </w:rPr>
        <w:t>Elaboração d</w:t>
      </w:r>
      <w:r w:rsidR="00E866DF" w:rsidRPr="00093178">
        <w:rPr>
          <w:color w:val="000000" w:themeColor="text1"/>
          <w:sz w:val="20"/>
          <w:szCs w:val="20"/>
        </w:rPr>
        <w:t xml:space="preserve">os </w:t>
      </w:r>
      <w:r w:rsidRPr="00093178">
        <w:rPr>
          <w:sz w:val="20"/>
          <w:szCs w:val="20"/>
        </w:rPr>
        <w:t>Autor</w:t>
      </w:r>
      <w:r w:rsidR="00E866DF" w:rsidRPr="00093178">
        <w:rPr>
          <w:sz w:val="20"/>
          <w:szCs w:val="20"/>
        </w:rPr>
        <w:t>es.</w:t>
      </w:r>
    </w:p>
    <w:p w14:paraId="27CA1C80" w14:textId="77777777" w:rsidR="00CD47A1" w:rsidRPr="00825884" w:rsidRDefault="00CD47A1" w:rsidP="00825884">
      <w:pPr>
        <w:keepNext/>
        <w:spacing w:line="360" w:lineRule="auto"/>
        <w:jc w:val="both"/>
        <w:rPr>
          <w:i/>
          <w:iCs/>
          <w:sz w:val="20"/>
          <w:szCs w:val="20"/>
        </w:rPr>
      </w:pPr>
    </w:p>
    <w:p w14:paraId="54C71836" w14:textId="59E15584" w:rsidR="007C3A0D" w:rsidRDefault="00CD47A1" w:rsidP="003F6314">
      <w:pPr>
        <w:spacing w:line="360" w:lineRule="auto"/>
        <w:ind w:firstLine="720"/>
        <w:jc w:val="both"/>
        <w:rPr>
          <w:bCs/>
        </w:rPr>
      </w:pPr>
      <w:r w:rsidRPr="00CD47A1">
        <w:rPr>
          <w:bCs/>
        </w:rPr>
        <w:t xml:space="preserve">Em questões de </w:t>
      </w:r>
      <w:r w:rsidR="00A65012" w:rsidRPr="00CD47A1">
        <w:rPr>
          <w:bCs/>
        </w:rPr>
        <w:t>tipos</w:t>
      </w:r>
      <w:r w:rsidR="00A65012" w:rsidRPr="00A65012">
        <w:rPr>
          <w:bCs/>
          <w:color w:val="FF0000"/>
        </w:rPr>
        <w:t xml:space="preserve"> </w:t>
      </w:r>
      <w:r w:rsidR="00A65012" w:rsidRPr="00802DA9">
        <w:rPr>
          <w:bCs/>
          <w:color w:val="000000" w:themeColor="text1"/>
        </w:rPr>
        <w:t>e</w:t>
      </w:r>
      <w:r w:rsidRPr="00CD47A1">
        <w:rPr>
          <w:bCs/>
        </w:rPr>
        <w:t xml:space="preserve"> gêneros de leituras, </w:t>
      </w:r>
      <w:r w:rsidR="00802DA9" w:rsidRPr="00CD47A1">
        <w:rPr>
          <w:bCs/>
        </w:rPr>
        <w:t>a grande maioria que corresponde a 45%</w:t>
      </w:r>
      <w:r w:rsidR="00802DA9">
        <w:rPr>
          <w:bCs/>
        </w:rPr>
        <w:t xml:space="preserve"> </w:t>
      </w:r>
      <w:r w:rsidR="00802DA9" w:rsidRPr="00CD47A1">
        <w:rPr>
          <w:bCs/>
        </w:rPr>
        <w:t>dos participantes afirmou</w:t>
      </w:r>
      <w:r w:rsidRPr="00CD47A1">
        <w:rPr>
          <w:bCs/>
        </w:rPr>
        <w:t xml:space="preserve"> que preferem ler conteúdos de ficção, que grupam HQ’S (Histórias</w:t>
      </w:r>
      <w:r>
        <w:rPr>
          <w:bCs/>
        </w:rPr>
        <w:t xml:space="preserve"> </w:t>
      </w:r>
      <w:r w:rsidRPr="00CD47A1">
        <w:rPr>
          <w:bCs/>
        </w:rPr>
        <w:t>em quadrinhos), Fanfics (Histórias de ficção criadas por fãs), Histórias fictícias no geral. E</w:t>
      </w:r>
      <w:r>
        <w:rPr>
          <w:bCs/>
        </w:rPr>
        <w:t xml:space="preserve"> </w:t>
      </w:r>
      <w:r w:rsidRPr="00CD47A1">
        <w:rPr>
          <w:bCs/>
        </w:rPr>
        <w:t>30% afirm</w:t>
      </w:r>
      <w:r w:rsidR="0039396E">
        <w:rPr>
          <w:bCs/>
        </w:rPr>
        <w:t>aram</w:t>
      </w:r>
      <w:r w:rsidRPr="00CD47A1">
        <w:rPr>
          <w:bCs/>
        </w:rPr>
        <w:t xml:space="preserve"> que preferem a leitura cognitiva, que é a leitura de autoajuda ou</w:t>
      </w:r>
      <w:r>
        <w:rPr>
          <w:bCs/>
        </w:rPr>
        <w:t xml:space="preserve"> </w:t>
      </w:r>
      <w:r w:rsidRPr="00CD47A1">
        <w:rPr>
          <w:bCs/>
        </w:rPr>
        <w:t>autorrealização. A leitura informativa que envolve textos como receitas culinárias</w:t>
      </w:r>
      <w:r w:rsidR="005A0141">
        <w:rPr>
          <w:bCs/>
        </w:rPr>
        <w:t xml:space="preserve"> e manuais</w:t>
      </w:r>
      <w:r w:rsidRPr="00CD47A1">
        <w:rPr>
          <w:bCs/>
        </w:rPr>
        <w:t xml:space="preserve"> foi pontuada como preferida por 20% dos participantes</w:t>
      </w:r>
      <w:r w:rsidR="003231C4">
        <w:rPr>
          <w:bCs/>
          <w:color w:val="FF0000"/>
        </w:rPr>
        <w:t xml:space="preserve"> </w:t>
      </w:r>
      <w:r w:rsidRPr="00CD47A1">
        <w:rPr>
          <w:bCs/>
        </w:rPr>
        <w:t>(</w:t>
      </w:r>
      <w:r>
        <w:rPr>
          <w:bCs/>
        </w:rPr>
        <w:t>Figura</w:t>
      </w:r>
      <w:r w:rsidRPr="00CD47A1">
        <w:rPr>
          <w:bCs/>
        </w:rPr>
        <w:t xml:space="preserve"> </w:t>
      </w:r>
      <w:r w:rsidR="001A779F">
        <w:rPr>
          <w:bCs/>
        </w:rPr>
        <w:t>3</w:t>
      </w:r>
      <w:r w:rsidRPr="00CD47A1">
        <w:rPr>
          <w:bCs/>
        </w:rPr>
        <w:t>).</w:t>
      </w:r>
    </w:p>
    <w:p w14:paraId="734C0C0E" w14:textId="77777777" w:rsidR="00CD47A1" w:rsidRDefault="00CD47A1" w:rsidP="00CD47A1">
      <w:pPr>
        <w:spacing w:line="360" w:lineRule="auto"/>
        <w:jc w:val="both"/>
        <w:rPr>
          <w:bCs/>
        </w:rPr>
      </w:pPr>
    </w:p>
    <w:p w14:paraId="73A98156" w14:textId="179B1A48" w:rsidR="00CD47A1" w:rsidRPr="00B146BF" w:rsidRDefault="00CD47A1" w:rsidP="00CD47A1">
      <w:pPr>
        <w:pStyle w:val="Legenda"/>
        <w:keepNext/>
        <w:jc w:val="both"/>
        <w:rPr>
          <w:i w:val="0"/>
          <w:iCs w:val="0"/>
          <w:color w:val="000000" w:themeColor="text1"/>
          <w:sz w:val="20"/>
          <w:szCs w:val="20"/>
        </w:rPr>
      </w:pPr>
      <w:r w:rsidRPr="00B146BF">
        <w:rPr>
          <w:b/>
          <w:bCs/>
          <w:i w:val="0"/>
          <w:iCs w:val="0"/>
          <w:color w:val="000000" w:themeColor="text1"/>
          <w:sz w:val="20"/>
          <w:szCs w:val="20"/>
        </w:rPr>
        <w:lastRenderedPageBreak/>
        <w:t>Figura</w:t>
      </w:r>
      <w:r w:rsidR="001A779F" w:rsidRPr="00B146BF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3</w:t>
      </w:r>
      <w:r w:rsidRPr="00B146BF">
        <w:rPr>
          <w:i w:val="0"/>
          <w:iCs w:val="0"/>
          <w:color w:val="000000" w:themeColor="text1"/>
          <w:sz w:val="20"/>
          <w:szCs w:val="20"/>
        </w:rPr>
        <w:t>: Preferência por gênero literário</w:t>
      </w:r>
    </w:p>
    <w:p w14:paraId="3EE06F4D" w14:textId="77777777" w:rsidR="00CD47A1" w:rsidRDefault="00CD47A1" w:rsidP="00CD47A1">
      <w:pPr>
        <w:keepNext/>
        <w:spacing w:line="360" w:lineRule="auto"/>
        <w:jc w:val="both"/>
      </w:pPr>
      <w:r w:rsidRPr="00CD47A1">
        <w:rPr>
          <w:bCs/>
          <w:noProof/>
        </w:rPr>
        <w:drawing>
          <wp:inline distT="0" distB="0" distL="0" distR="0" wp14:anchorId="3E74425B" wp14:editId="0D2274F4">
            <wp:extent cx="5219700" cy="1609725"/>
            <wp:effectExtent l="0" t="0" r="0" b="9525"/>
            <wp:docPr id="1438569332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69332" name="Imagem 1" descr="Tabel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0EB8D" w14:textId="0EA28A8B" w:rsidR="00CD47A1" w:rsidRPr="00B146BF" w:rsidRDefault="00CD47A1" w:rsidP="00CD47A1">
      <w:pPr>
        <w:pStyle w:val="Legenda"/>
        <w:jc w:val="both"/>
        <w:rPr>
          <w:i w:val="0"/>
          <w:iCs w:val="0"/>
          <w:color w:val="000000" w:themeColor="text1"/>
          <w:sz w:val="20"/>
          <w:szCs w:val="20"/>
        </w:rPr>
      </w:pPr>
      <w:r w:rsidRPr="00547F87">
        <w:rPr>
          <w:b/>
          <w:bCs/>
          <w:i w:val="0"/>
          <w:iCs w:val="0"/>
          <w:color w:val="000000" w:themeColor="text1"/>
          <w:sz w:val="20"/>
          <w:szCs w:val="20"/>
        </w:rPr>
        <w:t>Fonte</w:t>
      </w:r>
      <w:r w:rsidRPr="00547F87">
        <w:rPr>
          <w:i w:val="0"/>
          <w:iCs w:val="0"/>
          <w:color w:val="000000" w:themeColor="text1"/>
          <w:sz w:val="20"/>
          <w:szCs w:val="20"/>
        </w:rPr>
        <w:t xml:space="preserve">: </w:t>
      </w:r>
      <w:r w:rsidR="00B06015" w:rsidRPr="00547F87">
        <w:rPr>
          <w:i w:val="0"/>
          <w:iCs w:val="0"/>
          <w:color w:val="000000" w:themeColor="text1"/>
          <w:sz w:val="20"/>
          <w:szCs w:val="20"/>
        </w:rPr>
        <w:t>Elaboração d</w:t>
      </w:r>
      <w:r w:rsidR="00B146BF" w:rsidRPr="00547F87">
        <w:rPr>
          <w:i w:val="0"/>
          <w:iCs w:val="0"/>
          <w:color w:val="000000" w:themeColor="text1"/>
          <w:sz w:val="20"/>
          <w:szCs w:val="20"/>
        </w:rPr>
        <w:t>os</w:t>
      </w:r>
      <w:r w:rsidR="00B06015" w:rsidRPr="00547F87">
        <w:rPr>
          <w:i w:val="0"/>
          <w:iCs w:val="0"/>
          <w:color w:val="000000" w:themeColor="text1"/>
          <w:sz w:val="20"/>
          <w:szCs w:val="20"/>
        </w:rPr>
        <w:t xml:space="preserve"> </w:t>
      </w:r>
      <w:r w:rsidRPr="00547F87">
        <w:rPr>
          <w:i w:val="0"/>
          <w:iCs w:val="0"/>
          <w:color w:val="000000" w:themeColor="text1"/>
          <w:sz w:val="20"/>
          <w:szCs w:val="20"/>
        </w:rPr>
        <w:t>Autor</w:t>
      </w:r>
      <w:r w:rsidR="00B146BF" w:rsidRPr="00547F87">
        <w:rPr>
          <w:i w:val="0"/>
          <w:iCs w:val="0"/>
          <w:color w:val="000000" w:themeColor="text1"/>
          <w:sz w:val="20"/>
          <w:szCs w:val="20"/>
        </w:rPr>
        <w:t>es</w:t>
      </w:r>
      <w:r w:rsidR="00B06015" w:rsidRPr="00547F87">
        <w:rPr>
          <w:i w:val="0"/>
          <w:iCs w:val="0"/>
          <w:color w:val="000000" w:themeColor="text1"/>
          <w:sz w:val="20"/>
          <w:szCs w:val="20"/>
        </w:rPr>
        <w:t>.</w:t>
      </w:r>
    </w:p>
    <w:p w14:paraId="61B76382" w14:textId="77777777" w:rsidR="00F71F92" w:rsidRPr="00F71F92" w:rsidRDefault="00F71F92" w:rsidP="00F71F92"/>
    <w:p w14:paraId="03F6C617" w14:textId="5361CF28" w:rsidR="00CD47A1" w:rsidRDefault="00F71F92" w:rsidP="003F6314">
      <w:pPr>
        <w:spacing w:line="360" w:lineRule="auto"/>
        <w:ind w:firstLine="720"/>
        <w:jc w:val="both"/>
        <w:rPr>
          <w:bCs/>
        </w:rPr>
      </w:pPr>
      <w:r>
        <w:t>Com relação ao tempo semanal dedicado somente a leitura, observou-se que todos os participantes dedica</w:t>
      </w:r>
      <w:r w:rsidR="0039396E">
        <w:t>vam</w:t>
      </w:r>
      <w:r>
        <w:t xml:space="preserve"> algum tempo para a prática da leitura, e 55% dos participantes afirma</w:t>
      </w:r>
      <w:r w:rsidR="0039396E">
        <w:t>ram</w:t>
      </w:r>
      <w:r>
        <w:t xml:space="preserve"> que dedicam de 2h até 5h semanais para a leitura de livros tanto físico quanto virtuais, 30% afirmam que leem até 1h semanal, e 15% afirmam que separam de 6h até 8h semanais para a leitura exclusiva de livros</w:t>
      </w:r>
      <w:r w:rsidR="00B06015">
        <w:t xml:space="preserve"> </w:t>
      </w:r>
      <w:r>
        <w:t xml:space="preserve">(Figura </w:t>
      </w:r>
      <w:r w:rsidR="001A779F">
        <w:t>4</w:t>
      </w:r>
      <w:r>
        <w:t>).</w:t>
      </w:r>
    </w:p>
    <w:p w14:paraId="03B4B1BB" w14:textId="77777777" w:rsidR="007C3A0D" w:rsidRDefault="007C3A0D" w:rsidP="007C3A0D">
      <w:pPr>
        <w:spacing w:line="360" w:lineRule="auto"/>
        <w:jc w:val="both"/>
        <w:rPr>
          <w:bCs/>
        </w:rPr>
      </w:pPr>
    </w:p>
    <w:p w14:paraId="32765C6A" w14:textId="77777777" w:rsidR="00F71F92" w:rsidRDefault="00F71F92" w:rsidP="007C3A0D">
      <w:pPr>
        <w:spacing w:line="360" w:lineRule="auto"/>
        <w:jc w:val="both"/>
        <w:rPr>
          <w:bCs/>
        </w:rPr>
      </w:pPr>
    </w:p>
    <w:p w14:paraId="059BF40F" w14:textId="1D998AA3" w:rsidR="00F71F92" w:rsidRPr="00547F87" w:rsidRDefault="00F71F92" w:rsidP="00F71F92">
      <w:pPr>
        <w:pStyle w:val="Legenda"/>
        <w:keepNext/>
        <w:jc w:val="both"/>
        <w:rPr>
          <w:b/>
          <w:bCs/>
          <w:i w:val="0"/>
          <w:iCs w:val="0"/>
          <w:color w:val="000000" w:themeColor="text1"/>
          <w:sz w:val="20"/>
          <w:szCs w:val="20"/>
        </w:rPr>
      </w:pPr>
      <w:r w:rsidRPr="00547F87">
        <w:rPr>
          <w:b/>
          <w:bCs/>
          <w:i w:val="0"/>
          <w:iCs w:val="0"/>
          <w:color w:val="000000" w:themeColor="text1"/>
          <w:sz w:val="20"/>
          <w:szCs w:val="20"/>
        </w:rPr>
        <w:t>Figura</w:t>
      </w:r>
      <w:r w:rsidR="001A779F" w:rsidRPr="00547F87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4</w:t>
      </w:r>
      <w:r w:rsidRPr="00547F87">
        <w:rPr>
          <w:b/>
          <w:bCs/>
          <w:i w:val="0"/>
          <w:iCs w:val="0"/>
          <w:color w:val="000000" w:themeColor="text1"/>
          <w:sz w:val="20"/>
          <w:szCs w:val="20"/>
        </w:rPr>
        <w:t xml:space="preserve">: </w:t>
      </w:r>
      <w:r w:rsidRPr="00547F87">
        <w:rPr>
          <w:i w:val="0"/>
          <w:iCs w:val="0"/>
          <w:color w:val="000000" w:themeColor="text1"/>
          <w:sz w:val="20"/>
          <w:szCs w:val="20"/>
        </w:rPr>
        <w:t>Horas semanais dedicadas a leitura de livros</w:t>
      </w:r>
    </w:p>
    <w:p w14:paraId="0096067F" w14:textId="77777777" w:rsidR="00F71F92" w:rsidRDefault="00F71F92" w:rsidP="00F71F92">
      <w:pPr>
        <w:keepNext/>
        <w:spacing w:line="360" w:lineRule="auto"/>
        <w:jc w:val="both"/>
      </w:pPr>
      <w:r w:rsidRPr="00F71F92">
        <w:rPr>
          <w:bCs/>
          <w:noProof/>
        </w:rPr>
        <w:drawing>
          <wp:inline distT="0" distB="0" distL="0" distR="0" wp14:anchorId="65C74F5F" wp14:editId="2A3CEA78">
            <wp:extent cx="5295900" cy="1400175"/>
            <wp:effectExtent l="0" t="0" r="0" b="9525"/>
            <wp:docPr id="468115254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15254" name="Imagem 1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3288" w14:textId="59287CB3" w:rsidR="00F71F92" w:rsidRPr="00547F87" w:rsidRDefault="00F71F92" w:rsidP="00F71F92">
      <w:pPr>
        <w:pStyle w:val="Legenda"/>
        <w:jc w:val="both"/>
        <w:rPr>
          <w:i w:val="0"/>
          <w:iCs w:val="0"/>
          <w:color w:val="000000" w:themeColor="text1"/>
          <w:sz w:val="20"/>
          <w:szCs w:val="20"/>
        </w:rPr>
      </w:pPr>
      <w:r w:rsidRPr="00547F87">
        <w:rPr>
          <w:b/>
          <w:bCs/>
          <w:i w:val="0"/>
          <w:iCs w:val="0"/>
          <w:color w:val="000000" w:themeColor="text1"/>
          <w:sz w:val="20"/>
          <w:szCs w:val="20"/>
        </w:rPr>
        <w:t>Fonte</w:t>
      </w:r>
      <w:r w:rsidRPr="00547F87">
        <w:rPr>
          <w:i w:val="0"/>
          <w:iCs w:val="0"/>
          <w:color w:val="000000" w:themeColor="text1"/>
          <w:sz w:val="20"/>
          <w:szCs w:val="20"/>
        </w:rPr>
        <w:t xml:space="preserve">: </w:t>
      </w:r>
      <w:r w:rsidR="00B06015" w:rsidRPr="004163C8">
        <w:rPr>
          <w:i w:val="0"/>
          <w:iCs w:val="0"/>
          <w:color w:val="000000" w:themeColor="text1"/>
          <w:sz w:val="20"/>
          <w:szCs w:val="20"/>
        </w:rPr>
        <w:t>Elaboração d</w:t>
      </w:r>
      <w:r w:rsidR="004163C8" w:rsidRPr="004163C8">
        <w:rPr>
          <w:i w:val="0"/>
          <w:iCs w:val="0"/>
          <w:color w:val="000000" w:themeColor="text1"/>
          <w:sz w:val="20"/>
          <w:szCs w:val="20"/>
        </w:rPr>
        <w:t>os autores</w:t>
      </w:r>
      <w:r w:rsidR="004163C8">
        <w:rPr>
          <w:i w:val="0"/>
          <w:iCs w:val="0"/>
          <w:color w:val="000000" w:themeColor="text1"/>
          <w:sz w:val="20"/>
          <w:szCs w:val="20"/>
        </w:rPr>
        <w:t>.</w:t>
      </w:r>
    </w:p>
    <w:p w14:paraId="78E4FF16" w14:textId="77777777" w:rsidR="00F71F92" w:rsidRDefault="00F71F92" w:rsidP="003F6314">
      <w:pPr>
        <w:spacing w:line="360" w:lineRule="auto"/>
        <w:ind w:firstLine="720"/>
        <w:jc w:val="both"/>
      </w:pPr>
    </w:p>
    <w:p w14:paraId="6C79F7DE" w14:textId="5E203079" w:rsidR="00F71F92" w:rsidRDefault="00F71F92" w:rsidP="003F6314">
      <w:pPr>
        <w:spacing w:line="360" w:lineRule="auto"/>
        <w:ind w:firstLine="720"/>
        <w:jc w:val="both"/>
      </w:pPr>
      <w:r>
        <w:t>As informações sobre a preferência por um ambiente para realizar leitura</w:t>
      </w:r>
      <w:r w:rsidR="001A779F">
        <w:t>s</w:t>
      </w:r>
      <w:r>
        <w:t xml:space="preserve"> apresentam que 70% dos participantes que se divid</w:t>
      </w:r>
      <w:r w:rsidR="0039396E">
        <w:t>iam</w:t>
      </w:r>
      <w:r>
        <w:t xml:space="preserve"> em 35% que preferem ler no quarto e 35% que preferem ler ao ar livre e na natureza com uma frequência de 7 participantes com preferência por cada ambiente mencionado, já 15% mencionaram a faculdade como lugar favorito, 10% escolheram o trabalho, e 5% que corresponde a frequência de uma pessoa escolheu o meio de transporte como melhor lugar para ler (Figura </w:t>
      </w:r>
      <w:r w:rsidR="001A779F">
        <w:t>5</w:t>
      </w:r>
      <w:r>
        <w:t>).</w:t>
      </w:r>
      <w:r>
        <w:cr/>
      </w:r>
    </w:p>
    <w:p w14:paraId="0F984FC2" w14:textId="18FC71E5" w:rsidR="00A33BD8" w:rsidRPr="00FE7744" w:rsidRDefault="00A33BD8" w:rsidP="00A33BD8">
      <w:pPr>
        <w:pStyle w:val="Legenda"/>
        <w:keepNext/>
        <w:jc w:val="both"/>
        <w:rPr>
          <w:b/>
          <w:bCs/>
          <w:i w:val="0"/>
          <w:iCs w:val="0"/>
          <w:color w:val="000000" w:themeColor="text1"/>
          <w:sz w:val="20"/>
          <w:szCs w:val="20"/>
        </w:rPr>
      </w:pPr>
      <w:r w:rsidRPr="00FE7744">
        <w:rPr>
          <w:b/>
          <w:bCs/>
          <w:i w:val="0"/>
          <w:iCs w:val="0"/>
          <w:color w:val="000000" w:themeColor="text1"/>
          <w:sz w:val="20"/>
          <w:szCs w:val="20"/>
        </w:rPr>
        <w:lastRenderedPageBreak/>
        <w:t>Figura</w:t>
      </w:r>
      <w:r w:rsidR="001A779F" w:rsidRPr="00FE7744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5</w:t>
      </w:r>
      <w:r w:rsidRPr="00FE7744">
        <w:rPr>
          <w:b/>
          <w:bCs/>
          <w:i w:val="0"/>
          <w:iCs w:val="0"/>
          <w:color w:val="000000" w:themeColor="text1"/>
          <w:sz w:val="20"/>
          <w:szCs w:val="20"/>
        </w:rPr>
        <w:t xml:space="preserve">: </w:t>
      </w:r>
      <w:r w:rsidRPr="00FE7744">
        <w:rPr>
          <w:i w:val="0"/>
          <w:iCs w:val="0"/>
          <w:color w:val="000000" w:themeColor="text1"/>
          <w:sz w:val="20"/>
          <w:szCs w:val="20"/>
        </w:rPr>
        <w:t>Lugares escolhidos para leitura</w:t>
      </w:r>
    </w:p>
    <w:p w14:paraId="2E7A74CA" w14:textId="77777777" w:rsidR="00A33BD8" w:rsidRDefault="00F71F92" w:rsidP="00A33BD8">
      <w:pPr>
        <w:keepNext/>
        <w:spacing w:line="360" w:lineRule="auto"/>
        <w:jc w:val="both"/>
      </w:pPr>
      <w:r w:rsidRPr="00F71F92">
        <w:rPr>
          <w:noProof/>
        </w:rPr>
        <w:drawing>
          <wp:inline distT="0" distB="0" distL="0" distR="0" wp14:anchorId="6DAD11BE" wp14:editId="238E94B2">
            <wp:extent cx="5657850" cy="1819275"/>
            <wp:effectExtent l="0" t="0" r="0" b="9525"/>
            <wp:docPr id="15621559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559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3658" w14:textId="6766D14E" w:rsidR="00F71F92" w:rsidRPr="00FE7744" w:rsidRDefault="00A33BD8" w:rsidP="00A33BD8">
      <w:pPr>
        <w:pStyle w:val="Legenda"/>
        <w:jc w:val="both"/>
        <w:rPr>
          <w:b/>
          <w:bCs/>
          <w:i w:val="0"/>
          <w:iCs w:val="0"/>
          <w:color w:val="auto"/>
          <w:sz w:val="20"/>
          <w:szCs w:val="20"/>
        </w:rPr>
      </w:pPr>
      <w:r w:rsidRPr="00FE7744">
        <w:rPr>
          <w:b/>
          <w:bCs/>
          <w:i w:val="0"/>
          <w:iCs w:val="0"/>
          <w:color w:val="auto"/>
          <w:sz w:val="20"/>
          <w:szCs w:val="20"/>
        </w:rPr>
        <w:t xml:space="preserve">Fonte: </w:t>
      </w:r>
      <w:r w:rsidR="00B06015" w:rsidRPr="00FE7744">
        <w:rPr>
          <w:i w:val="0"/>
          <w:iCs w:val="0"/>
          <w:color w:val="000000" w:themeColor="text1"/>
          <w:sz w:val="20"/>
          <w:szCs w:val="20"/>
        </w:rPr>
        <w:t>Elaboração d</w:t>
      </w:r>
      <w:r w:rsidR="00FE7744">
        <w:rPr>
          <w:i w:val="0"/>
          <w:iCs w:val="0"/>
          <w:color w:val="000000" w:themeColor="text1"/>
          <w:sz w:val="20"/>
          <w:szCs w:val="20"/>
        </w:rPr>
        <w:t>os</w:t>
      </w:r>
      <w:r w:rsidR="00B06015" w:rsidRPr="00FE7744">
        <w:rPr>
          <w:i w:val="0"/>
          <w:iCs w:val="0"/>
          <w:color w:val="000000" w:themeColor="text1"/>
          <w:sz w:val="20"/>
          <w:szCs w:val="20"/>
        </w:rPr>
        <w:t xml:space="preserve"> </w:t>
      </w:r>
      <w:r w:rsidRPr="00FE7744">
        <w:rPr>
          <w:i w:val="0"/>
          <w:iCs w:val="0"/>
          <w:color w:val="auto"/>
          <w:sz w:val="20"/>
          <w:szCs w:val="20"/>
        </w:rPr>
        <w:t>Autor</w:t>
      </w:r>
      <w:r w:rsidR="00FE7744">
        <w:rPr>
          <w:i w:val="0"/>
          <w:iCs w:val="0"/>
          <w:color w:val="auto"/>
          <w:sz w:val="20"/>
          <w:szCs w:val="20"/>
        </w:rPr>
        <w:t>es</w:t>
      </w:r>
      <w:r w:rsidR="00B06015" w:rsidRPr="00FE7744">
        <w:rPr>
          <w:i w:val="0"/>
          <w:iCs w:val="0"/>
          <w:color w:val="auto"/>
          <w:sz w:val="20"/>
          <w:szCs w:val="20"/>
        </w:rPr>
        <w:t>.</w:t>
      </w:r>
    </w:p>
    <w:p w14:paraId="2A34EFB2" w14:textId="77777777" w:rsidR="00A33BD8" w:rsidRDefault="00A33BD8" w:rsidP="00A33BD8"/>
    <w:p w14:paraId="5B7D0869" w14:textId="709384C5" w:rsidR="00A33BD8" w:rsidRDefault="00A33BD8" w:rsidP="00EB7CEB">
      <w:pPr>
        <w:spacing w:line="360" w:lineRule="auto"/>
        <w:ind w:firstLine="720"/>
        <w:jc w:val="both"/>
      </w:pPr>
      <w:r>
        <w:t xml:space="preserve"> </w:t>
      </w:r>
      <w:r w:rsidR="00EB7CEB">
        <w:t>A grande maioria que condiz com 70% dos participantes afirmou</w:t>
      </w:r>
      <w:r>
        <w:t xml:space="preserve"> que a falta de concentração é a principal dificuldade para criar e manter</w:t>
      </w:r>
      <w:r w:rsidR="000D32C3">
        <w:t xml:space="preserve"> </w:t>
      </w:r>
      <w:r>
        <w:t>o hábito de leitura. Em menor frequência, mas com relevância, 20% dos participantes</w:t>
      </w:r>
      <w:r w:rsidR="000D32C3">
        <w:t xml:space="preserve"> </w:t>
      </w:r>
      <w:r>
        <w:t>apontaram a falta de tempo</w:t>
      </w:r>
      <w:r w:rsidR="005A0141">
        <w:t xml:space="preserve"> </w:t>
      </w:r>
      <w:r>
        <w:t xml:space="preserve">(Figura </w:t>
      </w:r>
      <w:r w:rsidR="001A779F">
        <w:t>6</w:t>
      </w:r>
      <w:r>
        <w:t>).</w:t>
      </w:r>
      <w:r>
        <w:cr/>
      </w:r>
    </w:p>
    <w:p w14:paraId="4E1B1FD3" w14:textId="6A797120" w:rsidR="00A33BD8" w:rsidRPr="00AC2B16" w:rsidRDefault="00A33BD8" w:rsidP="00A33BD8">
      <w:pPr>
        <w:pStyle w:val="Legenda"/>
        <w:keepNext/>
        <w:jc w:val="both"/>
        <w:rPr>
          <w:b/>
          <w:bCs/>
          <w:i w:val="0"/>
          <w:iCs w:val="0"/>
          <w:color w:val="000000" w:themeColor="text1"/>
          <w:sz w:val="20"/>
          <w:szCs w:val="20"/>
        </w:rPr>
      </w:pPr>
      <w:r w:rsidRPr="00AC2B16">
        <w:rPr>
          <w:b/>
          <w:bCs/>
          <w:i w:val="0"/>
          <w:iCs w:val="0"/>
          <w:color w:val="000000" w:themeColor="text1"/>
          <w:sz w:val="20"/>
          <w:szCs w:val="20"/>
        </w:rPr>
        <w:t>Figura</w:t>
      </w:r>
      <w:r w:rsidR="001A779F" w:rsidRPr="00AC2B16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6</w:t>
      </w:r>
      <w:r w:rsidRPr="00AC2B16">
        <w:rPr>
          <w:b/>
          <w:bCs/>
          <w:i w:val="0"/>
          <w:iCs w:val="0"/>
          <w:color w:val="000000" w:themeColor="text1"/>
          <w:sz w:val="20"/>
          <w:szCs w:val="20"/>
        </w:rPr>
        <w:t xml:space="preserve">: </w:t>
      </w:r>
      <w:r w:rsidRPr="00AC2B16">
        <w:rPr>
          <w:i w:val="0"/>
          <w:iCs w:val="0"/>
          <w:color w:val="000000" w:themeColor="text1"/>
          <w:sz w:val="20"/>
          <w:szCs w:val="20"/>
        </w:rPr>
        <w:t>Dificuldades para criar ou manter o hábito de leitura</w:t>
      </w:r>
    </w:p>
    <w:p w14:paraId="3E3A8419" w14:textId="77777777" w:rsidR="00A33BD8" w:rsidRDefault="00A33BD8" w:rsidP="00A33BD8">
      <w:pPr>
        <w:keepNext/>
        <w:spacing w:line="360" w:lineRule="auto"/>
        <w:jc w:val="both"/>
      </w:pPr>
      <w:r w:rsidRPr="00A33BD8">
        <w:rPr>
          <w:bCs/>
          <w:noProof/>
        </w:rPr>
        <w:drawing>
          <wp:inline distT="0" distB="0" distL="0" distR="0" wp14:anchorId="04AD7801" wp14:editId="790DE997">
            <wp:extent cx="5760085" cy="1399540"/>
            <wp:effectExtent l="0" t="0" r="0" b="0"/>
            <wp:docPr id="385100829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00829" name="Imagem 1" descr="Tabel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147B6" w14:textId="18AC405E" w:rsidR="007C3A0D" w:rsidRPr="00AC2B16" w:rsidRDefault="00A33BD8" w:rsidP="00A33BD8">
      <w:pPr>
        <w:pStyle w:val="Legenda"/>
        <w:jc w:val="both"/>
        <w:rPr>
          <w:b/>
          <w:bCs/>
          <w:i w:val="0"/>
          <w:iCs w:val="0"/>
          <w:color w:val="000000" w:themeColor="text1"/>
          <w:sz w:val="20"/>
          <w:szCs w:val="20"/>
        </w:rPr>
      </w:pPr>
      <w:r w:rsidRPr="00AC2B16">
        <w:rPr>
          <w:b/>
          <w:bCs/>
          <w:i w:val="0"/>
          <w:iCs w:val="0"/>
          <w:color w:val="000000" w:themeColor="text1"/>
          <w:sz w:val="20"/>
          <w:szCs w:val="20"/>
        </w:rPr>
        <w:t xml:space="preserve">Fonte: </w:t>
      </w:r>
      <w:r w:rsidR="00B06015" w:rsidRPr="00AC2B16">
        <w:rPr>
          <w:i w:val="0"/>
          <w:iCs w:val="0"/>
          <w:color w:val="000000" w:themeColor="text1"/>
          <w:sz w:val="20"/>
          <w:szCs w:val="20"/>
        </w:rPr>
        <w:t>Elaboração d</w:t>
      </w:r>
      <w:r w:rsidR="00AC2B16">
        <w:rPr>
          <w:i w:val="0"/>
          <w:iCs w:val="0"/>
          <w:color w:val="000000" w:themeColor="text1"/>
          <w:sz w:val="20"/>
          <w:szCs w:val="20"/>
        </w:rPr>
        <w:t xml:space="preserve">os </w:t>
      </w:r>
      <w:r w:rsidRPr="00AC2B16">
        <w:rPr>
          <w:i w:val="0"/>
          <w:iCs w:val="0"/>
          <w:color w:val="000000" w:themeColor="text1"/>
          <w:sz w:val="20"/>
          <w:szCs w:val="20"/>
        </w:rPr>
        <w:t>Autor</w:t>
      </w:r>
      <w:r w:rsidR="00AC2B16">
        <w:rPr>
          <w:i w:val="0"/>
          <w:iCs w:val="0"/>
          <w:color w:val="000000" w:themeColor="text1"/>
          <w:sz w:val="20"/>
          <w:szCs w:val="20"/>
        </w:rPr>
        <w:t>es</w:t>
      </w:r>
      <w:r w:rsidR="00B06015" w:rsidRPr="00AC2B16">
        <w:rPr>
          <w:i w:val="0"/>
          <w:iCs w:val="0"/>
          <w:color w:val="000000" w:themeColor="text1"/>
          <w:sz w:val="20"/>
          <w:szCs w:val="20"/>
        </w:rPr>
        <w:t>.</w:t>
      </w:r>
    </w:p>
    <w:p w14:paraId="73915FCB" w14:textId="77777777" w:rsidR="00A33BD8" w:rsidRPr="00A33BD8" w:rsidRDefault="00A33BD8" w:rsidP="003F6314">
      <w:pPr>
        <w:spacing w:line="360" w:lineRule="auto"/>
        <w:ind w:firstLine="720"/>
        <w:jc w:val="both"/>
      </w:pPr>
    </w:p>
    <w:p w14:paraId="16AC9100" w14:textId="2964DCB1" w:rsidR="007C3A0D" w:rsidRDefault="00A33BD8" w:rsidP="003F6314">
      <w:pPr>
        <w:spacing w:line="360" w:lineRule="auto"/>
        <w:ind w:firstLine="720"/>
        <w:jc w:val="both"/>
      </w:pPr>
      <w:r>
        <w:t>Em resposta a preferência por livros físicos ou virtuais como os e-books, a grande maioria afirm</w:t>
      </w:r>
      <w:r w:rsidR="0039396E">
        <w:t>ou</w:t>
      </w:r>
      <w:r>
        <w:t xml:space="preserve"> que preferem livros físicos com 95% de relevância e com a frequência de 19 participantes</w:t>
      </w:r>
      <w:r w:rsidR="00B06015">
        <w:t xml:space="preserve"> </w:t>
      </w:r>
      <w:r>
        <w:t>(</w:t>
      </w:r>
      <w:r w:rsidR="00B06015">
        <w:t xml:space="preserve">ver </w:t>
      </w:r>
      <w:r w:rsidR="001A779F">
        <w:t>Figura 7</w:t>
      </w:r>
      <w:r>
        <w:t>).</w:t>
      </w:r>
    </w:p>
    <w:p w14:paraId="7AE39563" w14:textId="77777777" w:rsidR="00AC54A2" w:rsidRDefault="00AC54A2" w:rsidP="007C3A0D">
      <w:pPr>
        <w:spacing w:line="360" w:lineRule="auto"/>
        <w:jc w:val="both"/>
      </w:pPr>
    </w:p>
    <w:p w14:paraId="2DD399CF" w14:textId="2511C32C" w:rsidR="00AC54A2" w:rsidRPr="00ED5965" w:rsidRDefault="00AC54A2" w:rsidP="00AC54A2">
      <w:pPr>
        <w:pStyle w:val="Legenda"/>
        <w:keepNext/>
        <w:jc w:val="both"/>
        <w:rPr>
          <w:i w:val="0"/>
          <w:iCs w:val="0"/>
          <w:color w:val="000000" w:themeColor="text1"/>
          <w:sz w:val="20"/>
          <w:szCs w:val="20"/>
        </w:rPr>
      </w:pPr>
      <w:r w:rsidRPr="00ED5965">
        <w:rPr>
          <w:b/>
          <w:bCs/>
          <w:i w:val="0"/>
          <w:iCs w:val="0"/>
          <w:color w:val="000000" w:themeColor="text1"/>
          <w:sz w:val="20"/>
          <w:szCs w:val="20"/>
        </w:rPr>
        <w:lastRenderedPageBreak/>
        <w:t xml:space="preserve">Figura </w:t>
      </w:r>
      <w:r w:rsidR="001A779F" w:rsidRPr="00ED5965">
        <w:rPr>
          <w:b/>
          <w:bCs/>
          <w:i w:val="0"/>
          <w:iCs w:val="0"/>
          <w:color w:val="000000" w:themeColor="text1"/>
          <w:sz w:val="20"/>
          <w:szCs w:val="20"/>
        </w:rPr>
        <w:t>7</w:t>
      </w:r>
      <w:r w:rsidRPr="00ED5965">
        <w:rPr>
          <w:b/>
          <w:bCs/>
          <w:i w:val="0"/>
          <w:iCs w:val="0"/>
          <w:color w:val="000000" w:themeColor="text1"/>
          <w:sz w:val="20"/>
          <w:szCs w:val="20"/>
        </w:rPr>
        <w:t xml:space="preserve">: </w:t>
      </w:r>
      <w:r w:rsidRPr="00ED5965">
        <w:rPr>
          <w:i w:val="0"/>
          <w:iCs w:val="0"/>
          <w:color w:val="000000" w:themeColor="text1"/>
          <w:sz w:val="20"/>
          <w:szCs w:val="20"/>
        </w:rPr>
        <w:t>Preferência entre livros físicos ou virtuais</w:t>
      </w:r>
    </w:p>
    <w:p w14:paraId="280221A6" w14:textId="77777777" w:rsidR="00AC54A2" w:rsidRDefault="00AC54A2" w:rsidP="00AC54A2">
      <w:pPr>
        <w:keepNext/>
        <w:spacing w:line="360" w:lineRule="auto"/>
        <w:jc w:val="both"/>
      </w:pPr>
      <w:r w:rsidRPr="00AC54A2">
        <w:rPr>
          <w:bCs/>
          <w:noProof/>
        </w:rPr>
        <w:drawing>
          <wp:inline distT="0" distB="0" distL="0" distR="0" wp14:anchorId="74CD9661" wp14:editId="0E0EFEE7">
            <wp:extent cx="5076825" cy="1190625"/>
            <wp:effectExtent l="0" t="0" r="9525" b="9525"/>
            <wp:docPr id="497407995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07995" name="Imagem 1" descr="Tabel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8BC0A" w14:textId="03A52DAD" w:rsidR="00AC54A2" w:rsidRPr="00ED5965" w:rsidRDefault="00AC54A2" w:rsidP="00AC54A2">
      <w:pPr>
        <w:keepNext/>
        <w:spacing w:line="360" w:lineRule="auto"/>
        <w:jc w:val="both"/>
        <w:rPr>
          <w:b/>
          <w:bCs/>
          <w:sz w:val="20"/>
          <w:szCs w:val="20"/>
        </w:rPr>
      </w:pPr>
      <w:r w:rsidRPr="00ED5965">
        <w:rPr>
          <w:b/>
          <w:bCs/>
          <w:sz w:val="20"/>
          <w:szCs w:val="20"/>
        </w:rPr>
        <w:t>Fonte</w:t>
      </w:r>
      <w:r w:rsidR="00B06015" w:rsidRPr="00ED5965">
        <w:rPr>
          <w:b/>
          <w:bCs/>
          <w:sz w:val="20"/>
          <w:szCs w:val="20"/>
        </w:rPr>
        <w:t xml:space="preserve">:  </w:t>
      </w:r>
      <w:r w:rsidR="00B06015" w:rsidRPr="0033607C">
        <w:rPr>
          <w:color w:val="000000" w:themeColor="text1"/>
          <w:sz w:val="20"/>
          <w:szCs w:val="20"/>
        </w:rPr>
        <w:t>Elaboração d</w:t>
      </w:r>
      <w:r w:rsidR="0033607C">
        <w:rPr>
          <w:color w:val="000000" w:themeColor="text1"/>
          <w:sz w:val="20"/>
          <w:szCs w:val="20"/>
        </w:rPr>
        <w:t>os Autores.</w:t>
      </w:r>
    </w:p>
    <w:p w14:paraId="37B0C8DB" w14:textId="77777777" w:rsidR="00A33BD8" w:rsidRDefault="00A33BD8" w:rsidP="007C3A0D">
      <w:pPr>
        <w:spacing w:line="360" w:lineRule="auto"/>
        <w:jc w:val="both"/>
        <w:rPr>
          <w:bCs/>
        </w:rPr>
      </w:pPr>
    </w:p>
    <w:p w14:paraId="07141E5F" w14:textId="60AF358E" w:rsidR="003F6314" w:rsidRPr="007C3A0D" w:rsidRDefault="003F6314" w:rsidP="00EB7CEB">
      <w:pPr>
        <w:spacing w:line="360" w:lineRule="auto"/>
        <w:ind w:firstLine="720"/>
        <w:jc w:val="both"/>
        <w:rPr>
          <w:bCs/>
        </w:rPr>
      </w:pPr>
      <w:r w:rsidRPr="003F6314">
        <w:rPr>
          <w:bCs/>
        </w:rPr>
        <w:t>Em situações de dificuldades encontradas pelos estudantes para manter o hábito de</w:t>
      </w:r>
      <w:r>
        <w:rPr>
          <w:bCs/>
        </w:rPr>
        <w:t xml:space="preserve"> </w:t>
      </w:r>
      <w:r w:rsidRPr="003F6314">
        <w:rPr>
          <w:bCs/>
        </w:rPr>
        <w:t>leitura ou criar o mesmo, a maioria com 70% de afirmações declara a falta de concentração</w:t>
      </w:r>
      <w:r>
        <w:rPr>
          <w:bCs/>
        </w:rPr>
        <w:t xml:space="preserve"> </w:t>
      </w:r>
      <w:r w:rsidRPr="003F6314">
        <w:rPr>
          <w:bCs/>
        </w:rPr>
        <w:t>como principal dificuldade, uma verdadeira problemática para os envolvidos. De acordo com Góis (2005</w:t>
      </w:r>
      <w:r w:rsidRPr="008C3DA1">
        <w:rPr>
          <w:bCs/>
        </w:rPr>
        <w:t>)</w:t>
      </w:r>
      <w:r w:rsidR="00B06015" w:rsidRPr="008C3DA1">
        <w:rPr>
          <w:bCs/>
        </w:rPr>
        <w:t>,</w:t>
      </w:r>
      <w:r>
        <w:rPr>
          <w:bCs/>
        </w:rPr>
        <w:t xml:space="preserve"> </w:t>
      </w:r>
      <w:r w:rsidRPr="003F6314">
        <w:rPr>
          <w:bCs/>
        </w:rPr>
        <w:t>a concentração pode ser definida em 2 tipos, a concentração imediata e a concentração</w:t>
      </w:r>
      <w:r>
        <w:rPr>
          <w:bCs/>
        </w:rPr>
        <w:t xml:space="preserve"> </w:t>
      </w:r>
      <w:r w:rsidRPr="003F6314">
        <w:rPr>
          <w:bCs/>
        </w:rPr>
        <w:t>prolongada.</w:t>
      </w:r>
      <w:r w:rsidR="00EB7CEB">
        <w:rPr>
          <w:bCs/>
        </w:rPr>
        <w:t xml:space="preserve"> </w:t>
      </w:r>
      <w:r w:rsidRPr="003F6314">
        <w:rPr>
          <w:bCs/>
        </w:rPr>
        <w:t>Em suma, a concentração pode ser explicada como uma</w:t>
      </w:r>
      <w:r>
        <w:rPr>
          <w:bCs/>
        </w:rPr>
        <w:t xml:space="preserve"> </w:t>
      </w:r>
      <w:r w:rsidRPr="003F6314">
        <w:rPr>
          <w:bCs/>
        </w:rPr>
        <w:t xml:space="preserve">intensa atividade mental, dirigida a um setor delimitado da nossa atividade. Entre Livros Físicos e </w:t>
      </w:r>
      <w:r w:rsidRPr="008C3DA1">
        <w:rPr>
          <w:bCs/>
        </w:rPr>
        <w:t>Virtuais</w:t>
      </w:r>
      <w:r w:rsidR="00B06015" w:rsidRPr="008C3DA1">
        <w:rPr>
          <w:bCs/>
        </w:rPr>
        <w:t>,</w:t>
      </w:r>
      <w:r w:rsidRPr="008C3DA1">
        <w:rPr>
          <w:bCs/>
        </w:rPr>
        <w:t xml:space="preserve"> o</w:t>
      </w:r>
      <w:r w:rsidRPr="003F6314">
        <w:rPr>
          <w:bCs/>
        </w:rPr>
        <w:t>s estudantes em grande maioria afirm</w:t>
      </w:r>
      <w:r w:rsidR="0039396E">
        <w:rPr>
          <w:bCs/>
        </w:rPr>
        <w:t>aram</w:t>
      </w:r>
      <w:r w:rsidRPr="003F6314">
        <w:rPr>
          <w:bCs/>
        </w:rPr>
        <w:t xml:space="preserve"> que</w:t>
      </w:r>
      <w:r>
        <w:rPr>
          <w:bCs/>
        </w:rPr>
        <w:t xml:space="preserve"> </w:t>
      </w:r>
      <w:r w:rsidRPr="003F6314">
        <w:rPr>
          <w:bCs/>
        </w:rPr>
        <w:t xml:space="preserve">preferem livros Físicos com 95% de pontuações. </w:t>
      </w:r>
    </w:p>
    <w:p w14:paraId="7326C5B4" w14:textId="77777777" w:rsidR="000D32C3" w:rsidRDefault="000D3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233088F7" w14:textId="4703AD93" w:rsid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46C2CABB" w14:textId="77777777" w:rsidR="00EB7CEB" w:rsidRDefault="00EB7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55EE2395" w14:textId="77777777" w:rsidR="003F6314" w:rsidRDefault="003F6314" w:rsidP="00393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A leitura é considerada um meio de proporcionar reflexões e questionamentos, haja vista que está presente no dia a dia do indivíduo, por isso é importante no meio acadêmico ter o hábito da leitura para obtenção de um ciclo de formação eficiente. Neste contexto, o trabalho buscou caracterizar as adequações feitas e quais são os hábitos de leituras de universitários do curso de Educação Física, identificando os principais meio de formação utilizados por eles no dia a dia. </w:t>
      </w:r>
    </w:p>
    <w:p w14:paraId="16EB9D48" w14:textId="57264C8D" w:rsidR="006E2237" w:rsidRDefault="003F6314" w:rsidP="003F6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Através de uma pesquisa empírica que </w:t>
      </w:r>
      <w:r w:rsidRPr="00BC2968">
        <w:rPr>
          <w:color w:val="000000" w:themeColor="text1"/>
        </w:rPr>
        <w:t xml:space="preserve">foi </w:t>
      </w:r>
      <w:r w:rsidR="00BC2968" w:rsidRPr="00BC2968">
        <w:rPr>
          <w:color w:val="000000" w:themeColor="text1"/>
        </w:rPr>
        <w:t>r</w:t>
      </w:r>
      <w:r w:rsidR="00B06015" w:rsidRPr="00BC2968">
        <w:rPr>
          <w:color w:val="000000" w:themeColor="text1"/>
        </w:rPr>
        <w:t>ealizada</w:t>
      </w:r>
      <w:r w:rsidRPr="00BC2968">
        <w:rPr>
          <w:color w:val="000000" w:themeColor="text1"/>
        </w:rPr>
        <w:t xml:space="preserve"> através </w:t>
      </w:r>
      <w:r>
        <w:t xml:space="preserve">de questionário respondido por 20 alunos do segundo ao sexto período do </w:t>
      </w:r>
      <w:r w:rsidRPr="00BC2968">
        <w:t>curso</w:t>
      </w:r>
      <w:r w:rsidR="00B06015" w:rsidRPr="00BC2968">
        <w:t>,</w:t>
      </w:r>
      <w:r w:rsidR="0039396E" w:rsidRPr="00BC2968">
        <w:t xml:space="preserve"> </w:t>
      </w:r>
      <w:r w:rsidR="00B06015" w:rsidRPr="00BC2968">
        <w:t>v</w:t>
      </w:r>
      <w:r w:rsidRPr="00BC2968">
        <w:t>erificou</w:t>
      </w:r>
      <w:r>
        <w:t>-se que a maioria dos universitários do curso utiliza na maior parte das leituras uma leitura disfuncional, pois afirmam que sentem dificuldades em se concentrar e isso é importante para a criação de futuras pesquisas que possam formar meios de intervenção para a mudança desses dados e melhoria qualitativa e quantitativa desta pesquisa. Cabe registrar que a inserção de outros indivíduos poderia apresentar resultados mais expressivos, mas isso fugiria ao escopo desse trabalho.</w:t>
      </w:r>
    </w:p>
    <w:p w14:paraId="7C8A2856" w14:textId="77777777" w:rsidR="00EB7CEB" w:rsidRDefault="00EB7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3A3A5C4" w14:textId="77777777" w:rsidR="00996D98" w:rsidRPr="00F74849" w:rsidRDefault="00996D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00405424" w14:textId="77777777" w:rsidR="004A174B" w:rsidRDefault="004A174B" w:rsidP="004A1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A79EBE1" w14:textId="3F2CD405" w:rsidR="00B06015" w:rsidRDefault="006B6274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B6274">
        <w:rPr>
          <w:color w:val="000000"/>
        </w:rPr>
        <w:t xml:space="preserve">AMARAL, Nelson. </w:t>
      </w:r>
      <w:r w:rsidRPr="000454DC">
        <w:rPr>
          <w:color w:val="000000"/>
        </w:rPr>
        <w:t>Com a PEC 241/55 (EC 95)</w:t>
      </w:r>
      <w:r w:rsidRPr="006B6274">
        <w:rPr>
          <w:color w:val="000000"/>
        </w:rPr>
        <w:t xml:space="preserve"> haverá prioridade para cumprir as metas do PNE (2014-2024). </w:t>
      </w:r>
      <w:r w:rsidRPr="000454DC">
        <w:rPr>
          <w:b/>
          <w:bCs/>
          <w:color w:val="000000"/>
        </w:rPr>
        <w:t>Revista Brasileira de Educaçã</w:t>
      </w:r>
      <w:r w:rsidR="00836FE0">
        <w:rPr>
          <w:b/>
          <w:bCs/>
          <w:color w:val="000000"/>
        </w:rPr>
        <w:t>o</w:t>
      </w:r>
      <w:r w:rsidRPr="006B6274">
        <w:rPr>
          <w:color w:val="000000"/>
        </w:rPr>
        <w:t>, 2017.</w:t>
      </w:r>
    </w:p>
    <w:p w14:paraId="49CB8166" w14:textId="77777777" w:rsidR="00B06015" w:rsidRDefault="00B06015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654471" w14:textId="5472F2C8" w:rsidR="001D4966" w:rsidRPr="004A174B" w:rsidRDefault="004A174B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A174B">
        <w:rPr>
          <w:color w:val="000000"/>
        </w:rPr>
        <w:t>FREIRE, Paulo</w:t>
      </w:r>
      <w:r w:rsidR="00651D87">
        <w:rPr>
          <w:color w:val="000000"/>
        </w:rPr>
        <w:t>.</w:t>
      </w:r>
      <w:r w:rsidRPr="004A174B">
        <w:rPr>
          <w:color w:val="000000"/>
        </w:rPr>
        <w:t xml:space="preserve"> </w:t>
      </w:r>
      <w:r w:rsidRPr="00795C0F">
        <w:rPr>
          <w:b/>
          <w:bCs/>
          <w:color w:val="000000"/>
        </w:rPr>
        <w:t>A importância do ato de ler: em três artigos que se completam</w:t>
      </w:r>
      <w:r w:rsidR="00651D87">
        <w:rPr>
          <w:color w:val="000000"/>
        </w:rPr>
        <w:t>.</w:t>
      </w:r>
      <w:r w:rsidRPr="004A174B">
        <w:rPr>
          <w:color w:val="000000"/>
        </w:rPr>
        <w:t xml:space="preserve"> São Paulo</w:t>
      </w:r>
      <w:r w:rsidR="003E0485">
        <w:rPr>
          <w:color w:val="000000"/>
        </w:rPr>
        <w:t>:</w:t>
      </w:r>
      <w:r w:rsidR="008F0D4F">
        <w:rPr>
          <w:color w:val="000000"/>
        </w:rPr>
        <w:t xml:space="preserve"> </w:t>
      </w:r>
      <w:r w:rsidR="008F0D4F" w:rsidRPr="008F0D4F">
        <w:rPr>
          <w:color w:val="000000"/>
        </w:rPr>
        <w:t>Cortez, 1989.</w:t>
      </w:r>
    </w:p>
    <w:p w14:paraId="35413098" w14:textId="77777777" w:rsidR="004A174B" w:rsidRDefault="004A174B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083A7F" w14:textId="7971490E" w:rsidR="00166404" w:rsidRDefault="00166404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66404">
        <w:rPr>
          <w:color w:val="000000"/>
        </w:rPr>
        <w:t xml:space="preserve">GÓIS, Cezar Wagner de Lima. </w:t>
      </w:r>
      <w:r w:rsidRPr="00795C0F">
        <w:rPr>
          <w:b/>
          <w:bCs/>
          <w:color w:val="000000"/>
        </w:rPr>
        <w:t xml:space="preserve">Psicologia Comunitária: atividade e </w:t>
      </w:r>
      <w:r w:rsidR="001A779F" w:rsidRPr="00795C0F">
        <w:rPr>
          <w:b/>
          <w:bCs/>
          <w:color w:val="000000"/>
        </w:rPr>
        <w:t>consciência</w:t>
      </w:r>
      <w:r w:rsidR="001A779F" w:rsidRPr="00166404">
        <w:rPr>
          <w:color w:val="000000"/>
        </w:rPr>
        <w:t>.</w:t>
      </w:r>
      <w:r w:rsidRPr="00166404">
        <w:rPr>
          <w:color w:val="000000"/>
        </w:rPr>
        <w:t xml:space="preserve"> Editora Instituto Paulo Freire do Ceará, 2005.</w:t>
      </w:r>
    </w:p>
    <w:p w14:paraId="6D44741F" w14:textId="77777777" w:rsidR="00166404" w:rsidRDefault="00166404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55FD2B6" w14:textId="6F231C55" w:rsidR="00E94111" w:rsidRDefault="00551C1B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94111">
        <w:rPr>
          <w:color w:val="000000"/>
        </w:rPr>
        <w:t>KNECHTEL, Maria do Rosário</w:t>
      </w:r>
      <w:r w:rsidR="00E94111" w:rsidRPr="00E94111">
        <w:rPr>
          <w:color w:val="000000"/>
        </w:rPr>
        <w:t xml:space="preserve">. </w:t>
      </w:r>
      <w:r w:rsidRPr="00E94111">
        <w:rPr>
          <w:color w:val="000000"/>
        </w:rPr>
        <w:t>Metodologia da pesquisa em educação</w:t>
      </w:r>
      <w:r w:rsidR="00E94111" w:rsidRPr="00E94111">
        <w:rPr>
          <w:color w:val="000000"/>
        </w:rPr>
        <w:t xml:space="preserve">:  </w:t>
      </w:r>
      <w:r w:rsidRPr="00E94111">
        <w:rPr>
          <w:color w:val="000000"/>
        </w:rPr>
        <w:t>uma abordagem</w:t>
      </w:r>
      <w:r w:rsidR="00E94111" w:rsidRPr="00E94111">
        <w:rPr>
          <w:color w:val="000000"/>
        </w:rPr>
        <w:t xml:space="preserve"> teórico-prática </w:t>
      </w:r>
      <w:r w:rsidRPr="00E94111">
        <w:rPr>
          <w:color w:val="000000"/>
        </w:rPr>
        <w:t>dialogada. Curitiba</w:t>
      </w:r>
      <w:r w:rsidR="00E94111" w:rsidRPr="00E94111">
        <w:rPr>
          <w:color w:val="000000"/>
        </w:rPr>
        <w:t>. Inter saberes, 2014.</w:t>
      </w:r>
    </w:p>
    <w:p w14:paraId="421365DA" w14:textId="77777777" w:rsidR="00E94111" w:rsidRPr="0045262C" w:rsidRDefault="00E94111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A48705B" w14:textId="225AA076" w:rsidR="00066023" w:rsidRPr="0045262C" w:rsidRDefault="00C31094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GB"/>
        </w:rPr>
      </w:pPr>
      <w:r w:rsidRPr="00795C0F">
        <w:rPr>
          <w:color w:val="000000"/>
        </w:rPr>
        <w:t>SKINNER, BF</w:t>
      </w:r>
      <w:r w:rsidR="00795C0F" w:rsidRPr="00795C0F">
        <w:rPr>
          <w:b/>
          <w:bCs/>
          <w:color w:val="000000"/>
        </w:rPr>
        <w:t xml:space="preserve">. </w:t>
      </w:r>
      <w:r w:rsidRPr="00795C0F">
        <w:rPr>
          <w:b/>
          <w:bCs/>
          <w:color w:val="000000"/>
        </w:rPr>
        <w:t>A análise experimental do comportamento</w:t>
      </w:r>
      <w:r w:rsidRPr="00C31094">
        <w:rPr>
          <w:color w:val="000000"/>
        </w:rPr>
        <w:t xml:space="preserve">. </w:t>
      </w:r>
      <w:proofErr w:type="spellStart"/>
      <w:r w:rsidRPr="0045262C">
        <w:rPr>
          <w:color w:val="000000"/>
          <w:lang w:val="en-GB"/>
        </w:rPr>
        <w:t>Cientista</w:t>
      </w:r>
      <w:proofErr w:type="spellEnd"/>
      <w:r w:rsidRPr="0045262C">
        <w:rPr>
          <w:color w:val="000000"/>
          <w:lang w:val="en-GB"/>
        </w:rPr>
        <w:t xml:space="preserve"> </w:t>
      </w:r>
      <w:r w:rsidR="001A779F" w:rsidRPr="0045262C">
        <w:rPr>
          <w:color w:val="000000"/>
          <w:lang w:val="en-GB"/>
        </w:rPr>
        <w:t>americano,</w:t>
      </w:r>
      <w:r w:rsidRPr="0045262C">
        <w:rPr>
          <w:color w:val="000000"/>
          <w:lang w:val="en-GB"/>
        </w:rPr>
        <w:t xml:space="preserve"> 1957.</w:t>
      </w:r>
    </w:p>
    <w:p w14:paraId="58144730" w14:textId="77777777" w:rsidR="00F648D8" w:rsidRPr="0045262C" w:rsidRDefault="00F648D8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GB"/>
        </w:rPr>
      </w:pPr>
    </w:p>
    <w:p w14:paraId="1A30D5B6" w14:textId="67C58159" w:rsidR="004A174B" w:rsidRPr="0045262C" w:rsidRDefault="004A174B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A174B">
        <w:rPr>
          <w:color w:val="000000"/>
          <w:lang w:val="en-GB"/>
        </w:rPr>
        <w:t xml:space="preserve">PLEVINICK, D. Reading - The most important concern for a university. </w:t>
      </w:r>
      <w:proofErr w:type="spellStart"/>
      <w:r w:rsidRPr="0045262C">
        <w:rPr>
          <w:b/>
          <w:bCs/>
          <w:color w:val="000000"/>
        </w:rPr>
        <w:t>Journal</w:t>
      </w:r>
      <w:proofErr w:type="spellEnd"/>
      <w:r w:rsidRPr="0045262C">
        <w:rPr>
          <w:b/>
          <w:bCs/>
          <w:color w:val="000000"/>
        </w:rPr>
        <w:t xml:space="preserve"> </w:t>
      </w:r>
      <w:proofErr w:type="spellStart"/>
      <w:r w:rsidRPr="0045262C">
        <w:rPr>
          <w:b/>
          <w:bCs/>
          <w:color w:val="000000"/>
        </w:rPr>
        <w:t>of</w:t>
      </w:r>
      <w:proofErr w:type="spellEnd"/>
      <w:r w:rsidRPr="0045262C">
        <w:rPr>
          <w:b/>
          <w:bCs/>
          <w:color w:val="000000"/>
        </w:rPr>
        <w:t xml:space="preserve"> Reading,</w:t>
      </w:r>
      <w:r w:rsidRPr="0045262C">
        <w:rPr>
          <w:color w:val="000000"/>
        </w:rPr>
        <w:t xml:space="preserve"> 1981.</w:t>
      </w:r>
    </w:p>
    <w:p w14:paraId="1382A04D" w14:textId="77777777" w:rsidR="004A174B" w:rsidRPr="0045262C" w:rsidRDefault="004A174B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E835592" w14:textId="76D63A2C" w:rsidR="004A174B" w:rsidRPr="004A174B" w:rsidRDefault="004A174B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A174B">
        <w:rPr>
          <w:color w:val="000000"/>
        </w:rPr>
        <w:t xml:space="preserve">SILVA, M. F. et al. </w:t>
      </w:r>
      <w:r w:rsidRPr="008255AE">
        <w:rPr>
          <w:b/>
          <w:bCs/>
          <w:color w:val="000000"/>
        </w:rPr>
        <w:t>O hábito da leitura dos universitários</w:t>
      </w:r>
      <w:r w:rsidRPr="004A174B">
        <w:rPr>
          <w:color w:val="000000"/>
        </w:rPr>
        <w:t>. Pernambuco, 2016. 14p.</w:t>
      </w:r>
    </w:p>
    <w:p w14:paraId="185BC85B" w14:textId="77777777" w:rsidR="00BB7430" w:rsidRDefault="00BB7430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0BF57B" w14:textId="070EBB58" w:rsidR="00BB7430" w:rsidRDefault="0050399C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0399C">
        <w:rPr>
          <w:color w:val="000000"/>
        </w:rPr>
        <w:t xml:space="preserve">VOLPATO, Elaine Cristina Francisco. Metodologia da pesquisa versus pesquisa da metodologia: interfaces da dogmática jurídica na pós-graduação. </w:t>
      </w:r>
      <w:r w:rsidRPr="008255AE">
        <w:rPr>
          <w:b/>
          <w:bCs/>
          <w:color w:val="000000"/>
        </w:rPr>
        <w:t>Revista Brasileira de Pós-Graduação,</w:t>
      </w:r>
      <w:r w:rsidRPr="0050399C">
        <w:rPr>
          <w:color w:val="000000"/>
        </w:rPr>
        <w:t xml:space="preserve"> v. 14, 2017.</w:t>
      </w:r>
    </w:p>
    <w:p w14:paraId="0000001A" w14:textId="2C9256DC" w:rsidR="00B337D8" w:rsidRDefault="00B337D8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A9E4ED3" w14:textId="77777777" w:rsidR="000D57FA" w:rsidRDefault="000D57FA" w:rsidP="00B0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0D57FA">
      <w:headerReference w:type="default" r:id="rId16"/>
      <w:footerReference w:type="default" r:id="rId17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7CD7" w14:textId="77777777" w:rsidR="00141170" w:rsidRDefault="00141170">
      <w:r>
        <w:separator/>
      </w:r>
    </w:p>
  </w:endnote>
  <w:endnote w:type="continuationSeparator" w:id="0">
    <w:p w14:paraId="26256152" w14:textId="77777777" w:rsidR="00141170" w:rsidRDefault="0014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F15C" w14:textId="77777777" w:rsidR="00141170" w:rsidRDefault="00141170">
      <w:r>
        <w:separator/>
      </w:r>
    </w:p>
  </w:footnote>
  <w:footnote w:type="continuationSeparator" w:id="0">
    <w:p w14:paraId="7A7F259D" w14:textId="77777777" w:rsidR="00141170" w:rsidRDefault="00141170">
      <w:r>
        <w:continuationSeparator/>
      </w:r>
    </w:p>
  </w:footnote>
  <w:footnote w:id="1">
    <w:p w14:paraId="0000001B" w14:textId="5C5AE14B" w:rsidR="00B337D8" w:rsidRPr="0082772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53111">
        <w:rPr>
          <w:color w:val="000000"/>
          <w:sz w:val="20"/>
          <w:szCs w:val="20"/>
        </w:rPr>
        <w:t>Aluna do curso de graduação em Psicologia pela Universidade Federal do Amazona</w:t>
      </w:r>
      <w:r w:rsidR="00353111" w:rsidRPr="00827728">
        <w:rPr>
          <w:color w:val="000000"/>
          <w:sz w:val="20"/>
          <w:szCs w:val="20"/>
        </w:rPr>
        <w:t>s</w:t>
      </w:r>
      <w:r w:rsidR="008D73CA" w:rsidRPr="00827728">
        <w:rPr>
          <w:color w:val="000000"/>
          <w:sz w:val="20"/>
          <w:szCs w:val="20"/>
        </w:rPr>
        <w:t>.</w:t>
      </w:r>
    </w:p>
  </w:footnote>
  <w:footnote w:id="2">
    <w:p w14:paraId="5869E2BE" w14:textId="7F53BBAF" w:rsidR="008D73CA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27728">
        <w:rPr>
          <w:vertAlign w:val="superscript"/>
        </w:rPr>
        <w:footnoteRef/>
      </w:r>
      <w:r w:rsidRPr="00827728">
        <w:rPr>
          <w:color w:val="000000"/>
          <w:sz w:val="20"/>
          <w:szCs w:val="20"/>
        </w:rPr>
        <w:t xml:space="preserve"> </w:t>
      </w:r>
      <w:r w:rsidR="002A3DE9" w:rsidRPr="00827728">
        <w:rPr>
          <w:color w:val="000000"/>
          <w:sz w:val="20"/>
          <w:szCs w:val="20"/>
        </w:rPr>
        <w:t>Professor Dr. do curso de Educação Física na Universidade Federal do Amazona</w:t>
      </w:r>
      <w:r w:rsidR="008D73CA" w:rsidRPr="00827728">
        <w:rPr>
          <w:color w:val="000000"/>
          <w:sz w:val="20"/>
          <w:szCs w:val="20"/>
        </w:rPr>
        <w:t>s</w:t>
      </w:r>
      <w:r w:rsidR="008D73CA" w:rsidRPr="00827728">
        <w:rPr>
          <w:color w:val="FF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0240"/>
    <w:multiLevelType w:val="hybridMultilevel"/>
    <w:tmpl w:val="96A60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217C0"/>
    <w:rsid w:val="000340D8"/>
    <w:rsid w:val="000454DC"/>
    <w:rsid w:val="00066023"/>
    <w:rsid w:val="0006779C"/>
    <w:rsid w:val="00093178"/>
    <w:rsid w:val="00096CCF"/>
    <w:rsid w:val="000A0998"/>
    <w:rsid w:val="000B041F"/>
    <w:rsid w:val="000B7084"/>
    <w:rsid w:val="000C6947"/>
    <w:rsid w:val="000D32C3"/>
    <w:rsid w:val="000D57FA"/>
    <w:rsid w:val="00141170"/>
    <w:rsid w:val="00166404"/>
    <w:rsid w:val="00180D1F"/>
    <w:rsid w:val="001A779F"/>
    <w:rsid w:val="001D4966"/>
    <w:rsid w:val="001F7166"/>
    <w:rsid w:val="00216EB0"/>
    <w:rsid w:val="00216FD9"/>
    <w:rsid w:val="00281BBD"/>
    <w:rsid w:val="002A3DE9"/>
    <w:rsid w:val="002D6F61"/>
    <w:rsid w:val="0032150C"/>
    <w:rsid w:val="003231C4"/>
    <w:rsid w:val="0033607C"/>
    <w:rsid w:val="00343D92"/>
    <w:rsid w:val="00353111"/>
    <w:rsid w:val="00375F92"/>
    <w:rsid w:val="00386276"/>
    <w:rsid w:val="0039396E"/>
    <w:rsid w:val="003C4A80"/>
    <w:rsid w:val="003D197B"/>
    <w:rsid w:val="003E0485"/>
    <w:rsid w:val="003F6314"/>
    <w:rsid w:val="00410BCA"/>
    <w:rsid w:val="004163C8"/>
    <w:rsid w:val="00430091"/>
    <w:rsid w:val="0045262C"/>
    <w:rsid w:val="0048510A"/>
    <w:rsid w:val="00497671"/>
    <w:rsid w:val="004A174B"/>
    <w:rsid w:val="004F6FF5"/>
    <w:rsid w:val="0050399C"/>
    <w:rsid w:val="00534D6F"/>
    <w:rsid w:val="00547F87"/>
    <w:rsid w:val="00551C1B"/>
    <w:rsid w:val="00565330"/>
    <w:rsid w:val="005A0141"/>
    <w:rsid w:val="005C7443"/>
    <w:rsid w:val="00651D87"/>
    <w:rsid w:val="006B6274"/>
    <w:rsid w:val="006E2237"/>
    <w:rsid w:val="00720936"/>
    <w:rsid w:val="00750EE2"/>
    <w:rsid w:val="00760C71"/>
    <w:rsid w:val="00795C0F"/>
    <w:rsid w:val="007C3A0D"/>
    <w:rsid w:val="007F0BC6"/>
    <w:rsid w:val="00802DA9"/>
    <w:rsid w:val="008255AE"/>
    <w:rsid w:val="00825884"/>
    <w:rsid w:val="00827728"/>
    <w:rsid w:val="00834CAE"/>
    <w:rsid w:val="00836FE0"/>
    <w:rsid w:val="00863E83"/>
    <w:rsid w:val="008C3296"/>
    <w:rsid w:val="008C3DA1"/>
    <w:rsid w:val="008C7B70"/>
    <w:rsid w:val="008D73CA"/>
    <w:rsid w:val="008F0D4F"/>
    <w:rsid w:val="00915246"/>
    <w:rsid w:val="00923D9A"/>
    <w:rsid w:val="00996D71"/>
    <w:rsid w:val="00996D98"/>
    <w:rsid w:val="009B74FA"/>
    <w:rsid w:val="009D59E5"/>
    <w:rsid w:val="00A03C74"/>
    <w:rsid w:val="00A04AF9"/>
    <w:rsid w:val="00A1463D"/>
    <w:rsid w:val="00A204F8"/>
    <w:rsid w:val="00A33BD8"/>
    <w:rsid w:val="00A65012"/>
    <w:rsid w:val="00A80957"/>
    <w:rsid w:val="00AC2B16"/>
    <w:rsid w:val="00AC54A2"/>
    <w:rsid w:val="00AD521A"/>
    <w:rsid w:val="00B06015"/>
    <w:rsid w:val="00B146BF"/>
    <w:rsid w:val="00B337D8"/>
    <w:rsid w:val="00BA2A24"/>
    <w:rsid w:val="00BB7430"/>
    <w:rsid w:val="00BC2968"/>
    <w:rsid w:val="00BD2224"/>
    <w:rsid w:val="00BD2FF3"/>
    <w:rsid w:val="00BD301D"/>
    <w:rsid w:val="00C04A85"/>
    <w:rsid w:val="00C31094"/>
    <w:rsid w:val="00C377C2"/>
    <w:rsid w:val="00C56AE6"/>
    <w:rsid w:val="00C6174D"/>
    <w:rsid w:val="00C7274A"/>
    <w:rsid w:val="00C8458F"/>
    <w:rsid w:val="00CB2207"/>
    <w:rsid w:val="00CC6441"/>
    <w:rsid w:val="00CD47A1"/>
    <w:rsid w:val="00D32B95"/>
    <w:rsid w:val="00D47382"/>
    <w:rsid w:val="00DA431E"/>
    <w:rsid w:val="00DD6668"/>
    <w:rsid w:val="00DE3B07"/>
    <w:rsid w:val="00E03FCB"/>
    <w:rsid w:val="00E215E0"/>
    <w:rsid w:val="00E50730"/>
    <w:rsid w:val="00E650D7"/>
    <w:rsid w:val="00E77F0B"/>
    <w:rsid w:val="00E866DF"/>
    <w:rsid w:val="00E94111"/>
    <w:rsid w:val="00EB7CEB"/>
    <w:rsid w:val="00ED5965"/>
    <w:rsid w:val="00F16071"/>
    <w:rsid w:val="00F16972"/>
    <w:rsid w:val="00F46468"/>
    <w:rsid w:val="00F648D8"/>
    <w:rsid w:val="00F71F92"/>
    <w:rsid w:val="00F74849"/>
    <w:rsid w:val="00FA649E"/>
    <w:rsid w:val="00FC19FE"/>
    <w:rsid w:val="00FC3C98"/>
    <w:rsid w:val="00FE25D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7B1BC"/>
  <w15:docId w15:val="{EFF9D0BD-07B2-490A-8319-F21221C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180D1F"/>
    <w:pPr>
      <w:spacing w:before="360" w:line="360" w:lineRule="auto"/>
      <w:contextualSpacing/>
      <w:jc w:val="both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"/>
    <w:next w:val="Normal"/>
    <w:uiPriority w:val="35"/>
    <w:unhideWhenUsed/>
    <w:qFormat/>
    <w:rsid w:val="00E650D7"/>
    <w:pPr>
      <w:spacing w:after="200"/>
    </w:pPr>
    <w:rPr>
      <w:i/>
      <w:iCs/>
      <w:color w:val="44546A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8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1885</Words>
  <Characters>10183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Oliveira</dc:creator>
  <cp:keywords/>
  <dc:description/>
  <cp:lastModifiedBy>Bárbara Chaves</cp:lastModifiedBy>
  <cp:revision>2</cp:revision>
  <dcterms:created xsi:type="dcterms:W3CDTF">2023-07-24T18:48:00Z</dcterms:created>
  <dcterms:modified xsi:type="dcterms:W3CDTF">2023-07-24T18:48:00Z</dcterms:modified>
</cp:coreProperties>
</file>