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142CE4" w:rsidR="00B337D8" w:rsidRPr="00850AD6" w:rsidRDefault="0091126B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</w:rPr>
      </w:pPr>
      <w:r w:rsidRPr="0091126B">
        <w:rPr>
          <w:b/>
          <w:bCs/>
        </w:rPr>
        <w:t>A DESVINCULAÇÃO DA EJA DO ÂMBITO ESTATAL E O SEU BARATEAMENTO PARA O MERCADO EDUCACIONAL</w:t>
      </w:r>
      <w:r w:rsidR="00FE339F" w:rsidRPr="00850AD6">
        <w:rPr>
          <w:rStyle w:val="Refdenotaderodap"/>
          <w:b/>
          <w:bCs/>
          <w:color w:val="000000"/>
        </w:rPr>
        <w:footnoteReference w:id="1"/>
      </w:r>
    </w:p>
    <w:p w14:paraId="00000002" w14:textId="16538F73" w:rsidR="00B337D8" w:rsidRDefault="00B337D8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bookmarkStart w:id="0" w:name="_heading=h.rcmzg99l3h77" w:colFirst="0" w:colLast="0"/>
      <w:bookmarkEnd w:id="0"/>
    </w:p>
    <w:p w14:paraId="5BDF5A67" w14:textId="77777777" w:rsidR="00DE2274" w:rsidRDefault="00DE2274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1F1ABD97" w14:textId="69F5BA55" w:rsidR="00FE339F" w:rsidRPr="00850AD6" w:rsidRDefault="00895E7E" w:rsidP="009715AC">
      <w:pPr>
        <w:widowControl w:val="0"/>
        <w:jc w:val="right"/>
        <w:rPr>
          <w:sz w:val="20"/>
          <w:szCs w:val="20"/>
        </w:rPr>
      </w:pPr>
      <w:r w:rsidRPr="00850AD6">
        <w:rPr>
          <w:sz w:val="20"/>
          <w:szCs w:val="20"/>
        </w:rPr>
        <w:t xml:space="preserve">SORIANO, </w:t>
      </w:r>
      <w:r w:rsidR="00FE339F" w:rsidRPr="00850AD6">
        <w:rPr>
          <w:sz w:val="20"/>
          <w:szCs w:val="20"/>
        </w:rPr>
        <w:t>Giovan Nonato Rodrigues</w:t>
      </w:r>
      <w:r w:rsidR="00FE339F" w:rsidRPr="00850AD6">
        <w:rPr>
          <w:rStyle w:val="Refdenotaderodap"/>
          <w:sz w:val="20"/>
          <w:szCs w:val="20"/>
        </w:rPr>
        <w:footnoteReference w:id="2"/>
      </w:r>
    </w:p>
    <w:p w14:paraId="5C5659B2" w14:textId="77777777" w:rsidR="00FE339F" w:rsidRPr="00850AD6" w:rsidRDefault="00FE339F" w:rsidP="009715AC">
      <w:pPr>
        <w:widowControl w:val="0"/>
        <w:jc w:val="right"/>
        <w:rPr>
          <w:sz w:val="20"/>
          <w:szCs w:val="20"/>
        </w:rPr>
      </w:pPr>
      <w:r w:rsidRPr="00850AD6">
        <w:rPr>
          <w:sz w:val="20"/>
          <w:szCs w:val="20"/>
        </w:rPr>
        <w:t>FARIAS, Adriana Medeiros</w:t>
      </w:r>
      <w:r w:rsidRPr="00850AD6">
        <w:rPr>
          <w:sz w:val="20"/>
          <w:szCs w:val="20"/>
          <w:vertAlign w:val="superscript"/>
        </w:rPr>
        <w:footnoteReference w:id="3"/>
      </w:r>
    </w:p>
    <w:p w14:paraId="77BBE34B" w14:textId="77777777" w:rsidR="00FE339F" w:rsidRPr="00850AD6" w:rsidRDefault="00FE339F" w:rsidP="009715AC">
      <w:pPr>
        <w:widowControl w:val="0"/>
        <w:jc w:val="right"/>
        <w:rPr>
          <w:sz w:val="20"/>
          <w:szCs w:val="20"/>
        </w:rPr>
      </w:pPr>
      <w:r w:rsidRPr="00850AD6">
        <w:rPr>
          <w:sz w:val="20"/>
          <w:szCs w:val="20"/>
        </w:rPr>
        <w:t>FERNANDES, Maria Nilvane</w:t>
      </w:r>
      <w:r w:rsidRPr="00850AD6">
        <w:rPr>
          <w:sz w:val="20"/>
          <w:szCs w:val="20"/>
          <w:vertAlign w:val="superscript"/>
        </w:rPr>
        <w:footnoteReference w:id="4"/>
      </w:r>
    </w:p>
    <w:p w14:paraId="00000006" w14:textId="554C1445" w:rsidR="00B337D8" w:rsidRPr="00850AD6" w:rsidRDefault="00A204F8" w:rsidP="009715AC">
      <w:pPr>
        <w:widowControl w:val="0"/>
        <w:spacing w:line="360" w:lineRule="auto"/>
        <w:jc w:val="right"/>
        <w:rPr>
          <w:sz w:val="20"/>
          <w:szCs w:val="20"/>
        </w:rPr>
      </w:pPr>
      <w:r w:rsidRPr="00850AD6">
        <w:rPr>
          <w:sz w:val="20"/>
          <w:szCs w:val="20"/>
        </w:rPr>
        <w:t>E-mail: (</w:t>
      </w:r>
      <w:r w:rsidR="00FE339F" w:rsidRPr="00850AD6">
        <w:rPr>
          <w:sz w:val="20"/>
          <w:szCs w:val="20"/>
        </w:rPr>
        <w:t>giovan.soriano@gmail.com</w:t>
      </w:r>
      <w:r w:rsidRPr="00850AD6">
        <w:rPr>
          <w:sz w:val="20"/>
          <w:szCs w:val="20"/>
        </w:rPr>
        <w:t>)</w:t>
      </w:r>
    </w:p>
    <w:p w14:paraId="00000007" w14:textId="6DDFC02F" w:rsidR="00B337D8" w:rsidRPr="00850AD6" w:rsidRDefault="00A204F8" w:rsidP="009715AC">
      <w:pPr>
        <w:widowControl w:val="0"/>
        <w:spacing w:line="360" w:lineRule="auto"/>
        <w:jc w:val="right"/>
        <w:rPr>
          <w:sz w:val="20"/>
          <w:szCs w:val="20"/>
        </w:rPr>
      </w:pPr>
      <w:r w:rsidRPr="00850AD6">
        <w:rPr>
          <w:sz w:val="20"/>
          <w:szCs w:val="20"/>
        </w:rPr>
        <w:t xml:space="preserve">GT </w:t>
      </w:r>
      <w:r w:rsidR="009715AC">
        <w:rPr>
          <w:sz w:val="20"/>
          <w:szCs w:val="20"/>
        </w:rPr>
        <w:t>1</w:t>
      </w:r>
      <w:r w:rsidRPr="00850AD6">
        <w:rPr>
          <w:sz w:val="20"/>
          <w:szCs w:val="20"/>
        </w:rPr>
        <w:t>: (</w:t>
      </w:r>
      <w:r w:rsidR="009715AC" w:rsidRPr="009715AC">
        <w:rPr>
          <w:sz w:val="20"/>
          <w:szCs w:val="20"/>
        </w:rPr>
        <w:t>Educação, Estado e Sociedade na Amazônia</w:t>
      </w:r>
      <w:r w:rsidRPr="00850AD6">
        <w:rPr>
          <w:sz w:val="20"/>
          <w:szCs w:val="20"/>
        </w:rPr>
        <w:t>)</w:t>
      </w:r>
    </w:p>
    <w:p w14:paraId="00000009" w14:textId="77777777" w:rsidR="00B337D8" w:rsidRDefault="00B337D8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614CF054" w14:textId="77777777" w:rsidR="00BE0DDF" w:rsidRPr="00850AD6" w:rsidRDefault="00BE0DDF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1755E347" w14:textId="2647E787" w:rsidR="009C2AD0" w:rsidRPr="00850AD6" w:rsidRDefault="00A204F8" w:rsidP="009715AC">
      <w:pPr>
        <w:widowControl w:val="0"/>
        <w:jc w:val="both"/>
      </w:pPr>
      <w:r w:rsidRPr="000D5DC8">
        <w:rPr>
          <w:b/>
          <w:bCs/>
          <w:color w:val="000000"/>
        </w:rPr>
        <w:t>Resumo:</w:t>
      </w:r>
      <w:r w:rsidRPr="00850AD6">
        <w:rPr>
          <w:color w:val="000000"/>
        </w:rPr>
        <w:t xml:space="preserve"> </w:t>
      </w:r>
      <w:bookmarkStart w:id="2" w:name="_Hlk141015587"/>
      <w:r w:rsidR="00DE4F60" w:rsidRPr="00850AD6">
        <w:t>O excerto</w:t>
      </w:r>
      <w:r w:rsidR="00FE339F" w:rsidRPr="00850AD6">
        <w:t xml:space="preserve"> ora apresentad</w:t>
      </w:r>
      <w:r w:rsidR="00DE4F60" w:rsidRPr="00850AD6">
        <w:t>o</w:t>
      </w:r>
      <w:r w:rsidR="00FE339F" w:rsidRPr="00850AD6">
        <w:t xml:space="preserve"> se situa no bojo de uma pesquisa de mestrado que teve por objetivo geral analisar o processo de fechamento de turma do ensino noturno e de Educação de Jovens e Adultos (EJA) no contexto da gestão empresarial de resultados, implementada na rede municipal de ensino de Manaus (AM). </w:t>
      </w:r>
      <w:r w:rsidR="00DE4F60" w:rsidRPr="00850AD6">
        <w:t>A discussão</w:t>
      </w:r>
      <w:r w:rsidR="00114F6B">
        <w:t>, aqui</w:t>
      </w:r>
      <w:r w:rsidR="009C2AD0" w:rsidRPr="00850AD6">
        <w:t xml:space="preserve"> pautada</w:t>
      </w:r>
      <w:r w:rsidR="00114F6B">
        <w:t>,</w:t>
      </w:r>
      <w:r w:rsidR="009C2AD0" w:rsidRPr="00850AD6">
        <w:t xml:space="preserve"> debruça-se sobre a edição</w:t>
      </w:r>
      <w:r w:rsidR="00FC3B04">
        <w:t xml:space="preserve"> da</w:t>
      </w:r>
      <w:r w:rsidR="009C2AD0" w:rsidRPr="00850AD6">
        <w:t xml:space="preserve"> </w:t>
      </w:r>
      <w:r w:rsidR="00F93E75" w:rsidRPr="00850AD6">
        <w:t>Resolução MEC/CNE/CEB n</w:t>
      </w:r>
      <w:r w:rsidR="00C97404">
        <w:t>º</w:t>
      </w:r>
      <w:r w:rsidR="00F93E75" w:rsidRPr="00850AD6">
        <w:t xml:space="preserve"> 1, de 28 de maio de 2021, que instituiu as Diretrizes Operacionais para a EJA, em meio ao recrudescimento do </w:t>
      </w:r>
      <w:r w:rsidR="009C2AD0" w:rsidRPr="00850AD6">
        <w:t xml:space="preserve">processo de </w:t>
      </w:r>
      <w:r w:rsidR="00F93E75" w:rsidRPr="00850AD6">
        <w:t xml:space="preserve">efetivação da agenda </w:t>
      </w:r>
      <w:r w:rsidR="00114F6B">
        <w:t>ultraliberal</w:t>
      </w:r>
      <w:r w:rsidR="00F93E75" w:rsidRPr="00850AD6">
        <w:t xml:space="preserve"> de desmonte sem precedentes das escassas políticas educacionais consolidadas. Ao final, inferiu-se que a EJA, já historicamente penalizada pela </w:t>
      </w:r>
      <w:r w:rsidR="00A735E6" w:rsidRPr="00850AD6">
        <w:t>ausência ou contingenciamentos de recursos, com a vigência das últimas diretrizes, pass</w:t>
      </w:r>
      <w:r w:rsidR="008F59F9">
        <w:t>ou</w:t>
      </w:r>
      <w:r w:rsidR="00A735E6" w:rsidRPr="00850AD6">
        <w:t xml:space="preserve"> a ser ofertada por meio de submodalidades mais precarizadas que demanda</w:t>
      </w:r>
      <w:r w:rsidR="00FC3B04">
        <w:t>m</w:t>
      </w:r>
      <w:r w:rsidR="00A735E6" w:rsidRPr="00850AD6">
        <w:t xml:space="preserve"> baixo ou nenhum recurso do poder público, ao mesmo tempo em que promovem um barateamento para </w:t>
      </w:r>
      <w:r w:rsidR="00114F6B">
        <w:t>a sua exploração pelo mercado educacional</w:t>
      </w:r>
      <w:r w:rsidR="004C7E93" w:rsidRPr="00850AD6">
        <w:t xml:space="preserve">, </w:t>
      </w:r>
      <w:r w:rsidR="00114F6B">
        <w:t>o que contribui para intensificar o fechamento de turmas dessa modalidade nas redes públicas de ensino</w:t>
      </w:r>
      <w:bookmarkEnd w:id="2"/>
      <w:r w:rsidR="00CE7A56" w:rsidRPr="00850AD6">
        <w:t xml:space="preserve">. </w:t>
      </w:r>
    </w:p>
    <w:p w14:paraId="0D0D8293" w14:textId="77777777" w:rsidR="00FE339F" w:rsidRPr="00850AD6" w:rsidRDefault="00FE339F" w:rsidP="009715AC">
      <w:pPr>
        <w:widowControl w:val="0"/>
        <w:spacing w:line="360" w:lineRule="auto"/>
        <w:jc w:val="both"/>
      </w:pPr>
    </w:p>
    <w:p w14:paraId="6CC6F2EF" w14:textId="414DB878" w:rsidR="00FE339F" w:rsidRPr="00850AD6" w:rsidRDefault="00FE339F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715AC">
        <w:rPr>
          <w:b/>
          <w:bCs/>
        </w:rPr>
        <w:t>Palavras-chave:</w:t>
      </w:r>
      <w:r w:rsidRPr="00850AD6">
        <w:t xml:space="preserve"> Educação de Jovens e Adultos. Empresariamento. Ensino público de Manaus</w:t>
      </w:r>
    </w:p>
    <w:p w14:paraId="011BC83B" w14:textId="77777777" w:rsidR="0091126B" w:rsidRDefault="0091126B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bCs/>
        </w:rPr>
      </w:pPr>
    </w:p>
    <w:p w14:paraId="67586513" w14:textId="77777777" w:rsidR="000D5DC8" w:rsidRDefault="000D5DC8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bCs/>
        </w:rPr>
      </w:pPr>
    </w:p>
    <w:p w14:paraId="0000000D" w14:textId="45F5C88E" w:rsidR="00B337D8" w:rsidRPr="00850AD6" w:rsidRDefault="00A204F8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bCs/>
        </w:rPr>
      </w:pPr>
      <w:r w:rsidRPr="00850AD6">
        <w:rPr>
          <w:b/>
          <w:bCs/>
        </w:rPr>
        <w:lastRenderedPageBreak/>
        <w:t>INTRODUÇÃO</w:t>
      </w:r>
    </w:p>
    <w:p w14:paraId="4452BC4A" w14:textId="44970D19" w:rsidR="00110EF2" w:rsidRPr="00850AD6" w:rsidRDefault="00110EF2" w:rsidP="009715AC">
      <w:pPr>
        <w:widowControl w:val="0"/>
        <w:spacing w:line="360" w:lineRule="auto"/>
        <w:ind w:firstLine="708"/>
        <w:jc w:val="both"/>
        <w:rPr>
          <w:color w:val="000000"/>
        </w:rPr>
      </w:pPr>
      <w:bookmarkStart w:id="3" w:name="_Hlk141015611"/>
      <w:r w:rsidRPr="00850AD6">
        <w:rPr>
          <w:color w:val="000000"/>
        </w:rPr>
        <w:t>M</w:t>
      </w:r>
      <w:r w:rsidR="003E6A23" w:rsidRPr="00850AD6">
        <w:rPr>
          <w:color w:val="000000"/>
        </w:rPr>
        <w:t>esmo</w:t>
      </w:r>
      <w:r w:rsidRPr="00850AD6">
        <w:rPr>
          <w:color w:val="000000"/>
        </w:rPr>
        <w:t xml:space="preserve"> após a</w:t>
      </w:r>
      <w:r w:rsidR="003E6A23" w:rsidRPr="00850AD6">
        <w:rPr>
          <w:color w:val="000000"/>
        </w:rPr>
        <w:t xml:space="preserve"> formalização da educação como um direito de todos na</w:t>
      </w:r>
      <w:r w:rsidRPr="00850AD6">
        <w:rPr>
          <w:color w:val="000000"/>
        </w:rPr>
        <w:t xml:space="preserve"> Constituição de 1988,</w:t>
      </w:r>
      <w:r w:rsidR="00A240BD" w:rsidRPr="00850AD6">
        <w:rPr>
          <w:color w:val="000000"/>
        </w:rPr>
        <w:t xml:space="preserve"> a </w:t>
      </w:r>
      <w:r w:rsidR="00ED372A" w:rsidRPr="00850AD6">
        <w:rPr>
          <w:color w:val="000000"/>
        </w:rPr>
        <w:t>Educação</w:t>
      </w:r>
      <w:r w:rsidR="00A240BD" w:rsidRPr="00850AD6">
        <w:rPr>
          <w:color w:val="000000"/>
        </w:rPr>
        <w:t xml:space="preserve"> de </w:t>
      </w:r>
      <w:r w:rsidR="00ED372A" w:rsidRPr="00850AD6">
        <w:rPr>
          <w:color w:val="000000"/>
        </w:rPr>
        <w:t xml:space="preserve">Jovens </w:t>
      </w:r>
      <w:r w:rsidR="00A240BD" w:rsidRPr="00850AD6">
        <w:rPr>
          <w:color w:val="000000"/>
        </w:rPr>
        <w:t xml:space="preserve">e </w:t>
      </w:r>
      <w:r w:rsidR="00ED372A" w:rsidRPr="00850AD6">
        <w:rPr>
          <w:color w:val="000000"/>
        </w:rPr>
        <w:t>Adultos (EJA)</w:t>
      </w:r>
      <w:r w:rsidR="0088731E" w:rsidRPr="00850AD6">
        <w:rPr>
          <w:color w:val="000000"/>
        </w:rPr>
        <w:t xml:space="preserve">, </w:t>
      </w:r>
      <w:r w:rsidR="00ED372A" w:rsidRPr="00850AD6">
        <w:rPr>
          <w:color w:val="000000"/>
        </w:rPr>
        <w:t>situada como modalidade de ensino da educação básica,</w:t>
      </w:r>
      <w:r w:rsidR="00A240BD" w:rsidRPr="00850AD6">
        <w:rPr>
          <w:color w:val="000000"/>
        </w:rPr>
        <w:t xml:space="preserve"> </w:t>
      </w:r>
      <w:r w:rsidR="003E6A23" w:rsidRPr="00850AD6">
        <w:rPr>
          <w:color w:val="000000"/>
        </w:rPr>
        <w:t>não s</w:t>
      </w:r>
      <w:r w:rsidR="0088731E" w:rsidRPr="00850AD6">
        <w:rPr>
          <w:color w:val="000000"/>
        </w:rPr>
        <w:t>e materializ</w:t>
      </w:r>
      <w:r w:rsidR="006D6D06">
        <w:rPr>
          <w:color w:val="000000"/>
        </w:rPr>
        <w:t>ou</w:t>
      </w:r>
      <w:r w:rsidR="0088731E" w:rsidRPr="00850AD6">
        <w:rPr>
          <w:color w:val="000000"/>
        </w:rPr>
        <w:t xml:space="preserve"> como prioridade </w:t>
      </w:r>
      <w:r w:rsidR="00ED372A" w:rsidRPr="00850AD6">
        <w:rPr>
          <w:color w:val="000000"/>
        </w:rPr>
        <w:t>nos diversos níveis de governo, mant</w:t>
      </w:r>
      <w:r w:rsidR="006D6D06">
        <w:rPr>
          <w:color w:val="000000"/>
        </w:rPr>
        <w:t>endo</w:t>
      </w:r>
      <w:r w:rsidR="00ED372A" w:rsidRPr="00850AD6">
        <w:rPr>
          <w:color w:val="000000"/>
        </w:rPr>
        <w:t xml:space="preserve"> a concepção de supletivo, por meio da oferta de um ensino aligeirado e de menor qualidade no turno noturno</w:t>
      </w:r>
      <w:r w:rsidR="00D3366B">
        <w:rPr>
          <w:color w:val="000000"/>
        </w:rPr>
        <w:t>.</w:t>
      </w:r>
    </w:p>
    <w:p w14:paraId="75FFD510" w14:textId="64AAD580" w:rsidR="00ED372A" w:rsidRPr="00850AD6" w:rsidRDefault="00230DB1" w:rsidP="009715AC">
      <w:pPr>
        <w:widowControl w:val="0"/>
        <w:spacing w:line="360" w:lineRule="auto"/>
        <w:ind w:firstLine="708"/>
        <w:jc w:val="both"/>
        <w:rPr>
          <w:color w:val="000000"/>
        </w:rPr>
      </w:pPr>
      <w:r w:rsidRPr="00850AD6">
        <w:rPr>
          <w:color w:val="000000"/>
        </w:rPr>
        <w:t xml:space="preserve">A partir do golpe em 2016 e </w:t>
      </w:r>
      <w:r w:rsidR="00114F6B">
        <w:rPr>
          <w:color w:val="000000"/>
        </w:rPr>
        <w:t>d</w:t>
      </w:r>
      <w:r w:rsidR="00520DF0" w:rsidRPr="00850AD6">
        <w:rPr>
          <w:color w:val="000000"/>
        </w:rPr>
        <w:t xml:space="preserve">a chegada da ultradireita ao poder, na figura de Jair Bolsonaro, a agenda ultraliberal </w:t>
      </w:r>
      <w:r w:rsidRPr="00850AD6">
        <w:rPr>
          <w:color w:val="000000"/>
        </w:rPr>
        <w:t xml:space="preserve">com suas pautas </w:t>
      </w:r>
      <w:r w:rsidR="00520DF0" w:rsidRPr="00850AD6">
        <w:rPr>
          <w:color w:val="000000"/>
        </w:rPr>
        <w:t xml:space="preserve">de estado mínimo para políticas sociais e </w:t>
      </w:r>
      <w:r w:rsidRPr="00850AD6">
        <w:rPr>
          <w:color w:val="000000"/>
        </w:rPr>
        <w:t>de desmantelamento e precarização de áreas como a educação se intensificaram em uma ofensiva nunca antes vista.</w:t>
      </w:r>
      <w:r w:rsidR="00765520">
        <w:rPr>
          <w:color w:val="000000"/>
        </w:rPr>
        <w:t xml:space="preserve"> </w:t>
      </w:r>
    </w:p>
    <w:p w14:paraId="3259898F" w14:textId="359DE494" w:rsidR="00230DB1" w:rsidRPr="00850AD6" w:rsidRDefault="004537BB" w:rsidP="009715AC">
      <w:pPr>
        <w:widowControl w:val="0"/>
        <w:spacing w:line="360" w:lineRule="auto"/>
        <w:ind w:firstLine="708"/>
        <w:jc w:val="both"/>
        <w:rPr>
          <w:color w:val="000000"/>
        </w:rPr>
      </w:pPr>
      <w:r w:rsidRPr="00850AD6">
        <w:rPr>
          <w:color w:val="000000"/>
        </w:rPr>
        <w:t xml:space="preserve">A EJA que já padecia da limitação recursos </w:t>
      </w:r>
      <w:r w:rsidR="00B449FF" w:rsidRPr="00850AD6">
        <w:rPr>
          <w:color w:val="000000"/>
        </w:rPr>
        <w:t>teve seus gastos, em 2022, reduzidos a apenas 3% comparados aos gastos de 2012, sendo a maior parte desses 3% aplicada</w:t>
      </w:r>
      <w:r w:rsidR="00161625">
        <w:rPr>
          <w:color w:val="000000"/>
        </w:rPr>
        <w:t xml:space="preserve"> no</w:t>
      </w:r>
      <w:r w:rsidR="00B449FF" w:rsidRPr="00850AD6">
        <w:rPr>
          <w:color w:val="000000"/>
        </w:rPr>
        <w:t xml:space="preserve"> Exame Nacional para Certificação de Competências de Jovens e Adultos (ENCCEJA)</w:t>
      </w:r>
      <w:r w:rsidR="00FB6718" w:rsidRPr="00850AD6">
        <w:rPr>
          <w:color w:val="000000"/>
        </w:rPr>
        <w:t xml:space="preserve"> (SIOP, 2023)</w:t>
      </w:r>
      <w:r w:rsidR="00B449FF" w:rsidRPr="00850AD6">
        <w:rPr>
          <w:color w:val="000000"/>
        </w:rPr>
        <w:t>.</w:t>
      </w:r>
    </w:p>
    <w:p w14:paraId="2D654FAE" w14:textId="48D918B8" w:rsidR="00663BAD" w:rsidRPr="00850AD6" w:rsidRDefault="006D6D06" w:rsidP="009715AC">
      <w:pPr>
        <w:widowControl w:val="0"/>
        <w:spacing w:line="360" w:lineRule="auto"/>
        <w:ind w:firstLine="708"/>
        <w:jc w:val="both"/>
      </w:pPr>
      <w:r>
        <w:rPr>
          <w:color w:val="000000"/>
        </w:rPr>
        <w:t>A edição da</w:t>
      </w:r>
      <w:r w:rsidR="00033B1B" w:rsidRPr="00850AD6">
        <w:rPr>
          <w:color w:val="000000"/>
        </w:rPr>
        <w:t xml:space="preserve"> </w:t>
      </w:r>
      <w:r w:rsidR="00033B1B" w:rsidRPr="00850AD6">
        <w:t>Resolução MEC/CNE/CEB n</w:t>
      </w:r>
      <w:r w:rsidR="00C97404">
        <w:t>º</w:t>
      </w:r>
      <w:r w:rsidR="00033B1B" w:rsidRPr="00850AD6">
        <w:t xml:space="preserve"> 1, de 28 de maio de 2021, </w:t>
      </w:r>
      <w:r>
        <w:t>reforçou</w:t>
      </w:r>
      <w:r w:rsidR="00033B1B" w:rsidRPr="00850AD6">
        <w:t xml:space="preserve"> ainda mais o caráter supletivo para </w:t>
      </w:r>
      <w:r w:rsidR="000D1148">
        <w:t>a EJA</w:t>
      </w:r>
      <w:r w:rsidR="00033B1B" w:rsidRPr="00850AD6">
        <w:t>, desresponsabiliz</w:t>
      </w:r>
      <w:r>
        <w:t>ou</w:t>
      </w:r>
      <w:r w:rsidR="00033B1B" w:rsidRPr="00850AD6">
        <w:t xml:space="preserve"> o Estado por sua oferta, retom</w:t>
      </w:r>
      <w:r>
        <w:t>ou</w:t>
      </w:r>
      <w:r w:rsidR="00033B1B" w:rsidRPr="00850AD6">
        <w:t xml:space="preserve"> a concepção de parcerias, consolid</w:t>
      </w:r>
      <w:r>
        <w:t>ou</w:t>
      </w:r>
      <w:r w:rsidR="00033B1B" w:rsidRPr="00850AD6">
        <w:t xml:space="preserve"> a precarização e o aligeiramento por meio de novas submodalidades (semipresenciais e a distância) que a reduz</w:t>
      </w:r>
      <w:r>
        <w:t>iram</w:t>
      </w:r>
      <w:r w:rsidR="00033B1B" w:rsidRPr="00850AD6">
        <w:t xml:space="preserve"> à mera certificação</w:t>
      </w:r>
      <w:r>
        <w:t>, tornando-a</w:t>
      </w:r>
      <w:r w:rsidR="00161625">
        <w:t>, ao mesmo tempo,</w:t>
      </w:r>
      <w:r w:rsidR="00033B1B" w:rsidRPr="00850AD6">
        <w:t xml:space="preserve"> uma mercadoria de baixo custo a se</w:t>
      </w:r>
      <w:r w:rsidR="009B7AA6">
        <w:t>r</w:t>
      </w:r>
      <w:r w:rsidR="00033B1B" w:rsidRPr="00850AD6">
        <w:t xml:space="preserve"> explorada pelo</w:t>
      </w:r>
      <w:r w:rsidR="00161625">
        <w:t xml:space="preserve"> mercado educacional</w:t>
      </w:r>
      <w:bookmarkEnd w:id="3"/>
      <w:r w:rsidR="00033B1B" w:rsidRPr="00850AD6">
        <w:t>.</w:t>
      </w:r>
    </w:p>
    <w:p w14:paraId="0BCDED79" w14:textId="4B961CBD" w:rsidR="00CE7A56" w:rsidRPr="009B7AA6" w:rsidRDefault="00CE7A56" w:rsidP="009715AC">
      <w:pPr>
        <w:widowControl w:val="0"/>
        <w:spacing w:line="360" w:lineRule="auto"/>
        <w:ind w:firstLine="708"/>
        <w:jc w:val="both"/>
      </w:pPr>
    </w:p>
    <w:p w14:paraId="7CBA8C09" w14:textId="23D9467F" w:rsidR="00F74849" w:rsidRPr="00850AD6" w:rsidRDefault="00F74849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  <w:bCs/>
        </w:rPr>
      </w:pPr>
      <w:r w:rsidRPr="00850AD6">
        <w:rPr>
          <w:b/>
          <w:bCs/>
        </w:rPr>
        <w:t>METODOLOGIA</w:t>
      </w:r>
    </w:p>
    <w:p w14:paraId="4CAD034F" w14:textId="77777777" w:rsidR="008F59F9" w:rsidRDefault="008F59F9" w:rsidP="009715AC">
      <w:pPr>
        <w:widowControl w:val="0"/>
        <w:spacing w:line="360" w:lineRule="auto"/>
        <w:ind w:firstLine="709"/>
        <w:jc w:val="both"/>
      </w:pPr>
    </w:p>
    <w:p w14:paraId="1687EA31" w14:textId="32FB5729" w:rsidR="00033B1B" w:rsidRPr="00BE0DDF" w:rsidRDefault="00CD3C35" w:rsidP="00BE0DDF">
      <w:pPr>
        <w:widowControl w:val="0"/>
        <w:spacing w:line="360" w:lineRule="auto"/>
        <w:ind w:firstLine="709"/>
        <w:jc w:val="both"/>
        <w:rPr>
          <w:rFonts w:ascii="TimesNewRomanPSMT" w:hAnsi="TimesNewRomanPSMT"/>
          <w:color w:val="000000"/>
        </w:rPr>
      </w:pPr>
      <w:r>
        <w:t xml:space="preserve">A presente discussão se situa no </w:t>
      </w:r>
      <w:r w:rsidR="00202BEC">
        <w:t>contexto</w:t>
      </w:r>
      <w:r>
        <w:t xml:space="preserve"> de uma pesquisa de mestrado </w:t>
      </w:r>
      <w:r w:rsidR="00202BEC">
        <w:t>já finalizada, cujo</w:t>
      </w:r>
      <w:r>
        <w:t xml:space="preserve"> objetivo geral </w:t>
      </w:r>
      <w:r w:rsidR="00202BEC">
        <w:t xml:space="preserve">foi </w:t>
      </w:r>
      <w:r>
        <w:t>analisar o processo de fechamento de turma do ensino noturno e de EJA no contexto da gestão empresarial de resultados, implementada na rede municipal de ensino de Manaus</w:t>
      </w:r>
      <w:r w:rsidR="00BE0DDF">
        <w:t>/A</w:t>
      </w:r>
      <w:r>
        <w:t>M</w:t>
      </w:r>
      <w:r w:rsidR="00202BEC">
        <w:t>.</w:t>
      </w:r>
      <w:r>
        <w:t xml:space="preserve"> </w:t>
      </w:r>
      <w:r w:rsidR="00202BEC">
        <w:t>Trata-se de</w:t>
      </w:r>
      <w:r>
        <w:t xml:space="preserve"> </w:t>
      </w:r>
      <w:r>
        <w:rPr>
          <w:rStyle w:val="fontstyle01"/>
        </w:rPr>
        <w:t>uma pesquisa documental, desenvolvida na perspectiva do materialismo histórico-dialético</w:t>
      </w:r>
      <w:r w:rsidR="00202BEC">
        <w:rPr>
          <w:rStyle w:val="fontstyle01"/>
        </w:rPr>
        <w:t xml:space="preserve">, </w:t>
      </w:r>
      <w:r w:rsidR="00202BEC">
        <w:t xml:space="preserve">com base na técnica de análise de conteúdo, que analisa </w:t>
      </w:r>
      <w:r>
        <w:rPr>
          <w:rStyle w:val="fontstyle01"/>
        </w:rPr>
        <w:t>a Resolução MEC/CNE/CEB nº 1</w:t>
      </w:r>
      <w:r w:rsidR="00BE0DDF">
        <w:rPr>
          <w:rStyle w:val="fontstyle01"/>
        </w:rPr>
        <w:t>/</w:t>
      </w:r>
      <w:r>
        <w:rPr>
          <w:rStyle w:val="fontstyle01"/>
        </w:rPr>
        <w:t>2021,</w:t>
      </w:r>
      <w:r w:rsidR="00202BEC">
        <w:rPr>
          <w:rStyle w:val="fontstyle01"/>
        </w:rPr>
        <w:t xml:space="preserve"> </w:t>
      </w:r>
      <w:r>
        <w:rPr>
          <w:rStyle w:val="fontstyle01"/>
        </w:rPr>
        <w:t xml:space="preserve">que instituiu as Diretrizes Operacionais para a Educação de Jovens e Adultos, </w:t>
      </w:r>
      <w:r w:rsidR="00202BEC">
        <w:rPr>
          <w:rStyle w:val="fontstyle01"/>
        </w:rPr>
        <w:t xml:space="preserve">dentro da concepção de </w:t>
      </w:r>
      <w:r w:rsidR="00202BEC" w:rsidRPr="00BE0DDF">
        <w:rPr>
          <w:rStyle w:val="fontstyle01"/>
          <w:i/>
          <w:iCs/>
        </w:rPr>
        <w:t>empresariamento de novo tipo</w:t>
      </w:r>
      <w:r w:rsidR="00202BEC">
        <w:rPr>
          <w:rStyle w:val="fontstyle01"/>
        </w:rPr>
        <w:t xml:space="preserve"> </w:t>
      </w:r>
      <w:r w:rsidR="00BE0DDF">
        <w:rPr>
          <w:rStyle w:val="fontstyle01"/>
        </w:rPr>
        <w:t>(</w:t>
      </w:r>
      <w:r w:rsidR="00765520">
        <w:rPr>
          <w:rStyle w:val="fontstyle01"/>
        </w:rPr>
        <w:t>FONTES</w:t>
      </w:r>
      <w:r w:rsidR="00BE0DDF">
        <w:rPr>
          <w:rStyle w:val="fontstyle01"/>
        </w:rPr>
        <w:t>,</w:t>
      </w:r>
      <w:r w:rsidR="00202BEC">
        <w:rPr>
          <w:rStyle w:val="fontstyle01"/>
        </w:rPr>
        <w:t xml:space="preserve"> 2010).</w:t>
      </w:r>
    </w:p>
    <w:p w14:paraId="00000014" w14:textId="77777777" w:rsidR="00B337D8" w:rsidRPr="00850AD6" w:rsidRDefault="00B337D8" w:rsidP="009715AC">
      <w:pPr>
        <w:widowControl w:val="0"/>
        <w:spacing w:line="360" w:lineRule="auto"/>
      </w:pPr>
    </w:p>
    <w:p w14:paraId="527D0B5C" w14:textId="4733346E" w:rsidR="00F74849" w:rsidRPr="00850AD6" w:rsidRDefault="00F74849" w:rsidP="009715AC">
      <w:pPr>
        <w:widowControl w:val="0"/>
        <w:spacing w:line="360" w:lineRule="auto"/>
        <w:rPr>
          <w:b/>
          <w:bCs/>
        </w:rPr>
      </w:pPr>
      <w:r w:rsidRPr="00850AD6">
        <w:rPr>
          <w:b/>
          <w:bCs/>
        </w:rPr>
        <w:t>RESULTADOS E/OU DISCUSSÃO</w:t>
      </w:r>
    </w:p>
    <w:p w14:paraId="2D32AEA1" w14:textId="77777777" w:rsidR="00CD45C2" w:rsidRDefault="00CD45C2" w:rsidP="009715AC">
      <w:pPr>
        <w:widowControl w:val="0"/>
        <w:spacing w:line="360" w:lineRule="auto"/>
        <w:ind w:firstLine="709"/>
        <w:jc w:val="both"/>
      </w:pPr>
    </w:p>
    <w:p w14:paraId="1A8C9359" w14:textId="48D3BA48" w:rsidR="001C520A" w:rsidRDefault="00850AD6" w:rsidP="009715AC">
      <w:pPr>
        <w:widowControl w:val="0"/>
        <w:spacing w:line="360" w:lineRule="auto"/>
        <w:ind w:firstLine="709"/>
        <w:jc w:val="both"/>
      </w:pPr>
      <w:bookmarkStart w:id="4" w:name="_Hlk141015648"/>
      <w:r>
        <w:t xml:space="preserve">As </w:t>
      </w:r>
      <w:r w:rsidR="00076E5D" w:rsidRPr="00076E5D">
        <w:t xml:space="preserve">Diretrizes Operacionais para a </w:t>
      </w:r>
      <w:r w:rsidR="000D1148">
        <w:t>EJA,</w:t>
      </w:r>
      <w:r w:rsidR="00076E5D">
        <w:t xml:space="preserve"> instituídas pela </w:t>
      </w:r>
      <w:r w:rsidR="00076E5D" w:rsidRPr="00850AD6">
        <w:t>Resolução MEC/CNE/CEB nº 1/2021</w:t>
      </w:r>
      <w:r w:rsidR="00076E5D">
        <w:t xml:space="preserve">, integram </w:t>
      </w:r>
      <w:r w:rsidR="002961A6">
        <w:t>a</w:t>
      </w:r>
      <w:r w:rsidR="00076E5D">
        <w:t xml:space="preserve"> contrarreforma da educação, da qual fazem parte o novo ensino médio</w:t>
      </w:r>
      <w:r w:rsidR="00CC2765">
        <w:t xml:space="preserve"> (L</w:t>
      </w:r>
      <w:r w:rsidR="00CC2765" w:rsidRPr="00CC2765">
        <w:t>ei n</w:t>
      </w:r>
      <w:r w:rsidR="00C97404">
        <w:t>º</w:t>
      </w:r>
      <w:r w:rsidR="00CC2765" w:rsidRPr="00CC2765">
        <w:t xml:space="preserve"> 13.415</w:t>
      </w:r>
      <w:r w:rsidR="000D1148">
        <w:t>/</w:t>
      </w:r>
      <w:r w:rsidR="00CC2765" w:rsidRPr="00CC2765">
        <w:t>2017</w:t>
      </w:r>
      <w:r w:rsidR="00CC2765">
        <w:t>)</w:t>
      </w:r>
      <w:r w:rsidR="002D5AC9">
        <w:t>, a Base Nacional Curricular</w:t>
      </w:r>
      <w:r w:rsidR="003C58BA">
        <w:t xml:space="preserve"> (</w:t>
      </w:r>
      <w:r w:rsidR="003C58BA" w:rsidRPr="003C58BA">
        <w:t>Resolução CNE/CP nº 2,</w:t>
      </w:r>
      <w:r w:rsidR="000D1148">
        <w:t>/</w:t>
      </w:r>
      <w:r w:rsidR="003C58BA" w:rsidRPr="003C58BA">
        <w:t>2017</w:t>
      </w:r>
      <w:r w:rsidR="003C58BA">
        <w:t>)</w:t>
      </w:r>
      <w:r w:rsidR="002D5AC9">
        <w:t xml:space="preserve">, e o Programa </w:t>
      </w:r>
      <w:r w:rsidR="002D5AC9">
        <w:lastRenderedPageBreak/>
        <w:t>Nacional de Alfabetização</w:t>
      </w:r>
      <w:r w:rsidR="004C1B23">
        <w:t xml:space="preserve"> (revogado </w:t>
      </w:r>
      <w:r w:rsidR="000D1148">
        <w:t>em</w:t>
      </w:r>
      <w:r w:rsidR="004C1B23">
        <w:t xml:space="preserve"> 2023)</w:t>
      </w:r>
      <w:r w:rsidR="002D5AC9">
        <w:t xml:space="preserve">, </w:t>
      </w:r>
      <w:r w:rsidR="003C58BA">
        <w:t>implementados</w:t>
      </w:r>
      <w:r w:rsidR="00076E5D">
        <w:t xml:space="preserve"> após o golpe que culminou na substituição de Dilma Roussef por Michel Temer e, em seguida, a eleição de Bolsonaro, </w:t>
      </w:r>
      <w:r w:rsidR="001C520A">
        <w:t>rea</w:t>
      </w:r>
      <w:r w:rsidR="005D4096" w:rsidRPr="00850AD6">
        <w:t>firmando as tendências ultraliberais, ultraconservadoras e gerenci</w:t>
      </w:r>
      <w:r w:rsidR="002961A6">
        <w:t>alistas que concebem</w:t>
      </w:r>
      <w:r w:rsidR="005D4096" w:rsidRPr="00850AD6">
        <w:t xml:space="preserve"> o Estado </w:t>
      </w:r>
      <w:r w:rsidR="002961A6">
        <w:t>como um indutor de</w:t>
      </w:r>
      <w:r w:rsidR="005D4096" w:rsidRPr="00850AD6">
        <w:t xml:space="preserve"> políticas públicas </w:t>
      </w:r>
      <w:r w:rsidR="003D69B5">
        <w:t>a partir</w:t>
      </w:r>
      <w:r w:rsidR="005D4096" w:rsidRPr="00850AD6">
        <w:t xml:space="preserve"> </w:t>
      </w:r>
      <w:r w:rsidR="003D69B5">
        <w:t>d</w:t>
      </w:r>
      <w:r w:rsidR="005D4096" w:rsidRPr="00850AD6">
        <w:t xml:space="preserve">os interesses empresariais e de mercado. </w:t>
      </w:r>
    </w:p>
    <w:p w14:paraId="258A47ED" w14:textId="774FAAF0" w:rsidR="006B31DD" w:rsidRDefault="001C520A" w:rsidP="009715AC">
      <w:pPr>
        <w:widowControl w:val="0"/>
        <w:spacing w:line="360" w:lineRule="auto"/>
        <w:ind w:firstLine="709"/>
        <w:jc w:val="both"/>
      </w:pPr>
      <w:r>
        <w:t>Nesse cenário</w:t>
      </w:r>
      <w:r w:rsidR="00E33621">
        <w:t xml:space="preserve"> de intensiva</w:t>
      </w:r>
      <w:r>
        <w:t xml:space="preserve"> </w:t>
      </w:r>
      <w:r w:rsidRPr="000D5DC8">
        <w:rPr>
          <w:color w:val="000000" w:themeColor="text1"/>
        </w:rPr>
        <w:t>precarização d</w:t>
      </w:r>
      <w:r w:rsidR="0070302F" w:rsidRPr="000D5DC8">
        <w:rPr>
          <w:color w:val="000000" w:themeColor="text1"/>
        </w:rPr>
        <w:t xml:space="preserve">e todos </w:t>
      </w:r>
      <w:r w:rsidRPr="000D5DC8">
        <w:rPr>
          <w:color w:val="000000" w:themeColor="text1"/>
        </w:rPr>
        <w:t xml:space="preserve">os níveis, etapas e modalidades de ensino, </w:t>
      </w:r>
      <w:r w:rsidR="00765520">
        <w:rPr>
          <w:color w:val="000000" w:themeColor="text1"/>
        </w:rPr>
        <w:t>bem</w:t>
      </w:r>
      <w:r w:rsidR="00E33621" w:rsidRPr="000D5DC8">
        <w:rPr>
          <w:color w:val="000000" w:themeColor="text1"/>
        </w:rPr>
        <w:t xml:space="preserve"> como de</w:t>
      </w:r>
      <w:r w:rsidR="0070302F" w:rsidRPr="000D5DC8">
        <w:rPr>
          <w:color w:val="000000" w:themeColor="text1"/>
        </w:rPr>
        <w:t xml:space="preserve"> eliminação da participação popular na construção das políticas</w:t>
      </w:r>
      <w:r w:rsidR="001034E4" w:rsidRPr="000D5DC8">
        <w:rPr>
          <w:color w:val="000000" w:themeColor="text1"/>
        </w:rPr>
        <w:t xml:space="preserve"> educacionais</w:t>
      </w:r>
      <w:r w:rsidR="0070302F" w:rsidRPr="000D5DC8">
        <w:rPr>
          <w:color w:val="000000" w:themeColor="text1"/>
        </w:rPr>
        <w:t xml:space="preserve">, </w:t>
      </w:r>
      <w:r w:rsidRPr="000D5DC8">
        <w:rPr>
          <w:color w:val="000000" w:themeColor="text1"/>
        </w:rPr>
        <w:t>a</w:t>
      </w:r>
      <w:r w:rsidR="0070302F" w:rsidRPr="000D5DC8">
        <w:rPr>
          <w:color w:val="000000" w:themeColor="text1"/>
        </w:rPr>
        <w:t>s</w:t>
      </w:r>
      <w:r w:rsidR="005D4096" w:rsidRPr="000D5DC8">
        <w:rPr>
          <w:color w:val="000000" w:themeColor="text1"/>
        </w:rPr>
        <w:t xml:space="preserve"> </w:t>
      </w:r>
      <w:r w:rsidR="005D4096" w:rsidRPr="00850AD6">
        <w:t>Diretrizes Operacionais para a EJA</w:t>
      </w:r>
      <w:r w:rsidR="0070302F">
        <w:t>,</w:t>
      </w:r>
      <w:r>
        <w:t xml:space="preserve"> de 2021</w:t>
      </w:r>
      <w:r w:rsidR="0070302F">
        <w:t>,</w:t>
      </w:r>
      <w:r w:rsidR="005D4096" w:rsidRPr="00850AD6">
        <w:t xml:space="preserve"> </w:t>
      </w:r>
      <w:r w:rsidR="0070302F">
        <w:t>foram</w:t>
      </w:r>
      <w:r w:rsidR="005D4096" w:rsidRPr="00850AD6">
        <w:t xml:space="preserve"> homologada</w:t>
      </w:r>
      <w:r w:rsidR="0070302F">
        <w:t>s</w:t>
      </w:r>
      <w:r w:rsidR="001034E4">
        <w:t xml:space="preserve"> por meio da</w:t>
      </w:r>
      <w:r w:rsidR="001034E4" w:rsidRPr="001034E4">
        <w:t xml:space="preserve"> </w:t>
      </w:r>
      <w:r w:rsidR="001034E4" w:rsidRPr="00850AD6">
        <w:t>Resolução MEC/CNE/CEB nº 1/2021</w:t>
      </w:r>
      <w:r w:rsidR="003D69B5">
        <w:t>,</w:t>
      </w:r>
      <w:r w:rsidR="001034E4">
        <w:t xml:space="preserve"> que, já n</w:t>
      </w:r>
      <w:r w:rsidR="006B31DD">
        <w:t>o seu artigo 1</w:t>
      </w:r>
      <w:r w:rsidR="00C97404">
        <w:t>º</w:t>
      </w:r>
      <w:r w:rsidR="005D4096" w:rsidRPr="00850AD6">
        <w:t xml:space="preserve">, </w:t>
      </w:r>
      <w:r w:rsidR="0070302F">
        <w:t>deix</w:t>
      </w:r>
      <w:r w:rsidR="00CD45C2">
        <w:t>ou</w:t>
      </w:r>
      <w:r w:rsidR="0070302F">
        <w:t xml:space="preserve"> claro o seu objetivo de alinhar-se </w:t>
      </w:r>
      <w:r w:rsidR="005754E1">
        <w:t>às</w:t>
      </w:r>
      <w:r w:rsidR="005D4096" w:rsidRPr="00850AD6">
        <w:t xml:space="preserve"> reconfigurações estruturais </w:t>
      </w:r>
      <w:r w:rsidR="0069468F">
        <w:t xml:space="preserve">e sistêmicas </w:t>
      </w:r>
      <w:r w:rsidR="005D4096" w:rsidRPr="00850AD6">
        <w:t>por que vem passando a educação brasileira como um todo.</w:t>
      </w:r>
      <w:r w:rsidR="001D7E5D">
        <w:t xml:space="preserve"> Tal adequação perpass</w:t>
      </w:r>
      <w:r w:rsidR="00CD45C2">
        <w:t>ou</w:t>
      </w:r>
      <w:r w:rsidR="001D7E5D">
        <w:t xml:space="preserve"> </w:t>
      </w:r>
      <w:r w:rsidR="006B31DD">
        <w:t>pel</w:t>
      </w:r>
      <w:r w:rsidR="005D4096" w:rsidRPr="00850AD6">
        <w:t xml:space="preserve">a </w:t>
      </w:r>
      <w:r w:rsidR="00283516">
        <w:t xml:space="preserve">redução da </w:t>
      </w:r>
      <w:r w:rsidR="005D4096" w:rsidRPr="00850AD6">
        <w:t>duração dos cursos (art. 1º, inc. III), a forma de frequência dos cursos (art. 1º, inc. IV), a modalidade EJA/EaD (art. 1º, inc. V), e a flexibilização da oferta (art. 1º, inc. VII)</w:t>
      </w:r>
      <w:r w:rsidR="006B31DD">
        <w:t>.</w:t>
      </w:r>
    </w:p>
    <w:p w14:paraId="68BA2BAC" w14:textId="6F4BA139" w:rsidR="00964F32" w:rsidRDefault="00C97404" w:rsidP="009715AC">
      <w:pPr>
        <w:widowControl w:val="0"/>
        <w:spacing w:line="360" w:lineRule="auto"/>
        <w:ind w:firstLine="709"/>
        <w:jc w:val="both"/>
      </w:pPr>
      <w:r>
        <w:t>Todas</w:t>
      </w:r>
      <w:r w:rsidR="00964F32">
        <w:t xml:space="preserve"> as formas de oferta da EJA: presencial, a distância</w:t>
      </w:r>
      <w:r w:rsidR="006B31DD">
        <w:t>, a</w:t>
      </w:r>
      <w:r w:rsidR="00964F32">
        <w:t>rticulada à educação profissional, e com ênfase na educação e aprendizagem ao longo da vida</w:t>
      </w:r>
      <w:r>
        <w:t xml:space="preserve"> (art. 2º),</w:t>
      </w:r>
      <w:r w:rsidR="00964F32">
        <w:t xml:space="preserve"> em regime semestral ou modular, em segmentos e etapas, com a possibilidade de flexibilização do tempo para cumprimento da carga horária exigida, (BRASIL, 2021</w:t>
      </w:r>
      <w:r w:rsidR="00765520">
        <w:t>a</w:t>
      </w:r>
      <w:r w:rsidR="00964F32">
        <w:t xml:space="preserve">), </w:t>
      </w:r>
      <w:r>
        <w:t>deixam</w:t>
      </w:r>
      <w:r w:rsidR="00964F32">
        <w:t xml:space="preserve"> evidente</w:t>
      </w:r>
      <w:r>
        <w:t>s</w:t>
      </w:r>
      <w:r w:rsidR="00964F32">
        <w:t xml:space="preserve"> </w:t>
      </w:r>
      <w:r w:rsidR="00B84D65">
        <w:t>os aspectos</w:t>
      </w:r>
      <w:r w:rsidR="00964F32">
        <w:t xml:space="preserve"> sob</w:t>
      </w:r>
      <w:r w:rsidR="00B84D65">
        <w:t>re</w:t>
      </w:r>
      <w:r w:rsidR="00964F32">
        <w:t xml:space="preserve"> os quais a</w:t>
      </w:r>
      <w:r w:rsidR="003F2A69">
        <w:t>s submodalidades da</w:t>
      </w:r>
      <w:r w:rsidR="00B84D65">
        <w:t xml:space="preserve"> </w:t>
      </w:r>
      <w:r w:rsidR="00B84D65">
        <w:rPr>
          <w:i/>
          <w:iCs/>
        </w:rPr>
        <w:t>nova</w:t>
      </w:r>
      <w:r w:rsidR="00964F32">
        <w:t xml:space="preserve"> EJA </w:t>
      </w:r>
      <w:r>
        <w:t>se pautam</w:t>
      </w:r>
      <w:r w:rsidR="00B84D65">
        <w:t>:</w:t>
      </w:r>
      <w:r w:rsidR="00964F32">
        <w:t xml:space="preserve"> flexibilização (precarização) e </w:t>
      </w:r>
      <w:r w:rsidR="00B84D65">
        <w:t>semestralidade</w:t>
      </w:r>
      <w:r w:rsidR="00964F32" w:rsidRPr="00964F32">
        <w:t xml:space="preserve"> (aligeiramento), </w:t>
      </w:r>
      <w:r w:rsidR="005D4096" w:rsidRPr="00964F32">
        <w:t xml:space="preserve">reduzindo essa modalidade a uma </w:t>
      </w:r>
      <w:r>
        <w:t>mera</w:t>
      </w:r>
      <w:r w:rsidR="005D4096" w:rsidRPr="00964F32">
        <w:t xml:space="preserve"> certificação, sem </w:t>
      </w:r>
      <w:r w:rsidR="00964F32" w:rsidRPr="00964F32">
        <w:t xml:space="preserve">preocupação </w:t>
      </w:r>
      <w:r w:rsidR="00263A7B">
        <w:t>com a</w:t>
      </w:r>
      <w:r w:rsidR="005D4096" w:rsidRPr="00964F32">
        <w:t xml:space="preserve"> apropriação dos conhecimentos referentes </w:t>
      </w:r>
      <w:r>
        <w:t>aos níveis fundamental e médio</w:t>
      </w:r>
      <w:r w:rsidR="005D4096" w:rsidRPr="00964F32">
        <w:t>.</w:t>
      </w:r>
    </w:p>
    <w:p w14:paraId="165F63DC" w14:textId="13789F61" w:rsidR="00B84D65" w:rsidRPr="001B5A2F" w:rsidRDefault="00C97404" w:rsidP="009715AC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316B75" w:rsidRPr="001B5A2F">
        <w:rPr>
          <w:color w:val="000000" w:themeColor="text1"/>
        </w:rPr>
        <w:t xml:space="preserve"> partir </w:t>
      </w:r>
      <w:r w:rsidR="003F2A69" w:rsidRPr="001B5A2F">
        <w:rPr>
          <w:color w:val="000000" w:themeColor="text1"/>
        </w:rPr>
        <w:t>da constatação desse</w:t>
      </w:r>
      <w:r w:rsidR="00316B75" w:rsidRPr="001B5A2F">
        <w:rPr>
          <w:color w:val="000000" w:themeColor="text1"/>
        </w:rPr>
        <w:t xml:space="preserve"> binômio </w:t>
      </w:r>
      <w:r w:rsidR="003F2A69" w:rsidRPr="001B5A2F">
        <w:rPr>
          <w:color w:val="000000" w:themeColor="text1"/>
        </w:rPr>
        <w:t xml:space="preserve">(precarização/aligeiramento) implícito </w:t>
      </w:r>
      <w:r w:rsidR="00263A7B">
        <w:rPr>
          <w:color w:val="000000" w:themeColor="text1"/>
        </w:rPr>
        <w:t>n</w:t>
      </w:r>
      <w:r w:rsidR="003F2A69" w:rsidRPr="001B5A2F">
        <w:rPr>
          <w:color w:val="000000" w:themeColor="text1"/>
        </w:rPr>
        <w:t>a Resolução MEC/CNE/CEB nº 01/2021</w:t>
      </w:r>
      <w:r>
        <w:rPr>
          <w:color w:val="000000" w:themeColor="text1"/>
        </w:rPr>
        <w:t>, pode-se</w:t>
      </w:r>
      <w:r w:rsidR="003F2A69" w:rsidRPr="001B5A2F">
        <w:rPr>
          <w:color w:val="000000" w:themeColor="text1"/>
        </w:rPr>
        <w:t xml:space="preserve"> </w:t>
      </w:r>
      <w:r w:rsidR="00263A7B" w:rsidRPr="001B5A2F">
        <w:rPr>
          <w:color w:val="000000" w:themeColor="text1"/>
        </w:rPr>
        <w:t>ide</w:t>
      </w:r>
      <w:r w:rsidR="00263A7B">
        <w:rPr>
          <w:color w:val="000000" w:themeColor="text1"/>
        </w:rPr>
        <w:t>ntific</w:t>
      </w:r>
      <w:r w:rsidR="00263A7B" w:rsidRPr="001B5A2F">
        <w:rPr>
          <w:color w:val="000000" w:themeColor="text1"/>
        </w:rPr>
        <w:t>ar</w:t>
      </w:r>
      <w:r w:rsidR="003F2A69" w:rsidRPr="001B5A2F">
        <w:rPr>
          <w:color w:val="000000" w:themeColor="text1"/>
        </w:rPr>
        <w:t xml:space="preserve"> um </w:t>
      </w:r>
      <w:r w:rsidR="003F2A69" w:rsidRPr="001B5A2F">
        <w:rPr>
          <w:i/>
          <w:iCs/>
          <w:color w:val="000000" w:themeColor="text1"/>
        </w:rPr>
        <w:t>barateamento</w:t>
      </w:r>
      <w:r w:rsidR="003F2A69" w:rsidRPr="001B5A2F">
        <w:rPr>
          <w:color w:val="000000" w:themeColor="text1"/>
        </w:rPr>
        <w:t xml:space="preserve"> da</w:t>
      </w:r>
      <w:r w:rsidR="00295CC5" w:rsidRPr="001B5A2F">
        <w:rPr>
          <w:color w:val="000000" w:themeColor="text1"/>
        </w:rPr>
        <w:t xml:space="preserve">s novas submodalidades </w:t>
      </w:r>
      <w:r>
        <w:rPr>
          <w:color w:val="000000" w:themeColor="text1"/>
        </w:rPr>
        <w:t>da</w:t>
      </w:r>
      <w:r w:rsidR="003F2A69" w:rsidRPr="001B5A2F">
        <w:rPr>
          <w:color w:val="000000" w:themeColor="text1"/>
        </w:rPr>
        <w:t xml:space="preserve"> EJA que, de um lado, implica</w:t>
      </w:r>
      <w:r w:rsidR="00295CC5" w:rsidRPr="001B5A2F">
        <w:rPr>
          <w:color w:val="000000" w:themeColor="text1"/>
        </w:rPr>
        <w:t>m</w:t>
      </w:r>
      <w:r w:rsidR="003F2A69" w:rsidRPr="001B5A2F">
        <w:rPr>
          <w:color w:val="000000" w:themeColor="text1"/>
        </w:rPr>
        <w:t xml:space="preserve"> na </w:t>
      </w:r>
      <w:r w:rsidRPr="001B5A2F">
        <w:rPr>
          <w:color w:val="000000" w:themeColor="text1"/>
        </w:rPr>
        <w:t xml:space="preserve">desresponsabilização dos entes federados pela sua oferta </w:t>
      </w:r>
      <w:r w:rsidR="00FA53D0">
        <w:rPr>
          <w:color w:val="000000" w:themeColor="text1"/>
        </w:rPr>
        <w:t>com</w:t>
      </w:r>
      <w:r>
        <w:rPr>
          <w:color w:val="000000" w:themeColor="text1"/>
        </w:rPr>
        <w:t xml:space="preserve"> </w:t>
      </w:r>
      <w:r w:rsidR="003F2A69" w:rsidRPr="001B5A2F">
        <w:rPr>
          <w:color w:val="000000" w:themeColor="text1"/>
        </w:rPr>
        <w:t xml:space="preserve">redução ainda </w:t>
      </w:r>
      <w:r>
        <w:rPr>
          <w:color w:val="000000" w:themeColor="text1"/>
        </w:rPr>
        <w:t>m</w:t>
      </w:r>
      <w:r w:rsidR="00FA53D0">
        <w:rPr>
          <w:color w:val="000000" w:themeColor="text1"/>
        </w:rPr>
        <w:t>a</w:t>
      </w:r>
      <w:r>
        <w:rPr>
          <w:color w:val="000000" w:themeColor="text1"/>
        </w:rPr>
        <w:t>ior</w:t>
      </w:r>
      <w:r w:rsidR="003F2A69" w:rsidRPr="001B5A2F">
        <w:rPr>
          <w:color w:val="000000" w:themeColor="text1"/>
        </w:rPr>
        <w:t xml:space="preserve"> de </w:t>
      </w:r>
      <w:r w:rsidR="00FA53D0">
        <w:rPr>
          <w:color w:val="000000" w:themeColor="text1"/>
        </w:rPr>
        <w:t>recurso</w:t>
      </w:r>
      <w:r w:rsidR="003F2A69" w:rsidRPr="001B5A2F">
        <w:rPr>
          <w:color w:val="000000" w:themeColor="text1"/>
        </w:rPr>
        <w:t xml:space="preserve">, e, de outro, </w:t>
      </w:r>
      <w:r w:rsidR="00FA53D0">
        <w:rPr>
          <w:color w:val="000000" w:themeColor="text1"/>
        </w:rPr>
        <w:t>convertem a EJA em</w:t>
      </w:r>
      <w:r w:rsidR="003F2A69" w:rsidRPr="001B5A2F">
        <w:rPr>
          <w:color w:val="000000" w:themeColor="text1"/>
        </w:rPr>
        <w:t xml:space="preserve"> uma </w:t>
      </w:r>
      <w:r w:rsidR="003F2A69" w:rsidRPr="001B5A2F">
        <w:rPr>
          <w:i/>
          <w:iCs/>
          <w:color w:val="000000" w:themeColor="text1"/>
        </w:rPr>
        <w:t>mercadoria</w:t>
      </w:r>
      <w:r w:rsidR="003F2A69" w:rsidRPr="001B5A2F">
        <w:rPr>
          <w:color w:val="000000" w:themeColor="text1"/>
        </w:rPr>
        <w:t xml:space="preserve"> de baixo custo</w:t>
      </w:r>
      <w:r w:rsidR="00263A7B">
        <w:rPr>
          <w:color w:val="000000" w:themeColor="text1"/>
        </w:rPr>
        <w:t>,</w:t>
      </w:r>
      <w:r w:rsidR="003F2A69" w:rsidRPr="001B5A2F">
        <w:rPr>
          <w:color w:val="000000" w:themeColor="text1"/>
        </w:rPr>
        <w:t xml:space="preserve"> </w:t>
      </w:r>
      <w:r w:rsidR="00263A7B">
        <w:rPr>
          <w:color w:val="000000" w:themeColor="text1"/>
        </w:rPr>
        <w:t>viável de</w:t>
      </w:r>
      <w:r w:rsidR="003F2A69" w:rsidRPr="001B5A2F">
        <w:rPr>
          <w:color w:val="000000" w:themeColor="text1"/>
        </w:rPr>
        <w:t xml:space="preserve"> ser </w:t>
      </w:r>
      <w:r w:rsidR="00263A7B">
        <w:rPr>
          <w:color w:val="000000" w:themeColor="text1"/>
        </w:rPr>
        <w:t>comercializ</w:t>
      </w:r>
      <w:r w:rsidR="003F2A69" w:rsidRPr="001B5A2F">
        <w:rPr>
          <w:color w:val="000000" w:themeColor="text1"/>
        </w:rPr>
        <w:t>ad</w:t>
      </w:r>
      <w:r w:rsidR="00263A7B">
        <w:rPr>
          <w:color w:val="000000" w:themeColor="text1"/>
        </w:rPr>
        <w:t>a</w:t>
      </w:r>
      <w:r w:rsidR="003F2A69" w:rsidRPr="001B5A2F">
        <w:rPr>
          <w:color w:val="000000" w:themeColor="text1"/>
        </w:rPr>
        <w:t xml:space="preserve"> às massas </w:t>
      </w:r>
      <w:r w:rsidR="00FA53D0">
        <w:rPr>
          <w:color w:val="000000" w:themeColor="text1"/>
        </w:rPr>
        <w:t>pelo mercado educacional</w:t>
      </w:r>
      <w:r w:rsidR="003F2A69" w:rsidRPr="001B5A2F">
        <w:rPr>
          <w:color w:val="000000" w:themeColor="text1"/>
        </w:rPr>
        <w:t xml:space="preserve">. </w:t>
      </w:r>
    </w:p>
    <w:p w14:paraId="17DC6841" w14:textId="05A246E5" w:rsidR="00964F32" w:rsidRDefault="00CA0A88" w:rsidP="009715AC">
      <w:pPr>
        <w:widowControl w:val="0"/>
        <w:spacing w:line="360" w:lineRule="auto"/>
        <w:ind w:firstLine="709"/>
        <w:jc w:val="both"/>
      </w:pPr>
      <w:r>
        <w:t>De</w:t>
      </w:r>
      <w:r w:rsidR="00295CC5">
        <w:t xml:space="preserve">ntro dessa lógica, </w:t>
      </w:r>
      <w:r w:rsidR="00263A7B">
        <w:t>autoriza-se</w:t>
      </w:r>
      <w:r w:rsidR="00992972">
        <w:t xml:space="preserve"> 80% da carga horária</w:t>
      </w:r>
      <w:r w:rsidR="00765520">
        <w:t xml:space="preserve"> </w:t>
      </w:r>
      <w:r w:rsidR="00992972">
        <w:t>de cursos da EJA se</w:t>
      </w:r>
      <w:r w:rsidR="00263A7B">
        <w:t>r</w:t>
      </w:r>
      <w:r w:rsidR="00992972">
        <w:t xml:space="preserve"> ofertada por meio de EaD para os anos finais do ensino fundamental e para o ensino médio</w:t>
      </w:r>
      <w:r w:rsidR="00FA53D0">
        <w:t xml:space="preserve"> (art. 4º)</w:t>
      </w:r>
      <w:r w:rsidR="00992972">
        <w:t>, inclusive por estabelecimentos de ensino fora da unidade da federação (BRASIL, 2021</w:t>
      </w:r>
      <w:r w:rsidR="00765520">
        <w:t>a</w:t>
      </w:r>
      <w:r w:rsidR="00992972">
        <w:t>)</w:t>
      </w:r>
      <w:r w:rsidR="00CD45C2">
        <w:t>,</w:t>
      </w:r>
      <w:r w:rsidR="00FA53D0">
        <w:t xml:space="preserve"> </w:t>
      </w:r>
      <w:r w:rsidR="00CD45C2">
        <w:t xml:space="preserve">o </w:t>
      </w:r>
      <w:r w:rsidR="00FA53D0">
        <w:t>que</w:t>
      </w:r>
      <w:r w:rsidR="00295CC5">
        <w:t xml:space="preserve"> favorece</w:t>
      </w:r>
      <w:r w:rsidR="00CD45C2">
        <w:t>u</w:t>
      </w:r>
      <w:r w:rsidR="00FA53D0">
        <w:t>, dentro do mercado educacional, os</w:t>
      </w:r>
      <w:r w:rsidR="00295CC5">
        <w:t xml:space="preserve"> conglomerados educacionais</w:t>
      </w:r>
      <w:r w:rsidR="00FA53D0">
        <w:t xml:space="preserve"> e o Sistema S a abarc</w:t>
      </w:r>
      <w:r w:rsidR="00295CC5">
        <w:t xml:space="preserve">arem a </w:t>
      </w:r>
      <w:r w:rsidR="00FA53D0">
        <w:t xml:space="preserve">EJA em </w:t>
      </w:r>
      <w:r w:rsidR="00263A7B">
        <w:t>escala</w:t>
      </w:r>
      <w:r w:rsidR="00FA53D0">
        <w:t xml:space="preserve"> nacional</w:t>
      </w:r>
      <w:r w:rsidR="003B3088">
        <w:t>.</w:t>
      </w:r>
    </w:p>
    <w:p w14:paraId="5C7F606B" w14:textId="0233348F" w:rsidR="001F557D" w:rsidRDefault="003B3088" w:rsidP="009715AC">
      <w:pPr>
        <w:widowControl w:val="0"/>
        <w:spacing w:line="360" w:lineRule="auto"/>
        <w:ind w:firstLine="709"/>
        <w:jc w:val="both"/>
      </w:pPr>
      <w:r>
        <w:t xml:space="preserve">Além </w:t>
      </w:r>
      <w:r w:rsidR="00CA0A88">
        <w:t>disso</w:t>
      </w:r>
      <w:r w:rsidR="00313039">
        <w:t xml:space="preserve">, </w:t>
      </w:r>
      <w:r w:rsidR="00FA53D0">
        <w:t xml:space="preserve">embora não esteja literalmente prevista a </w:t>
      </w:r>
      <w:r w:rsidR="00313039">
        <w:t xml:space="preserve">oferta semipresencial de EJA, </w:t>
      </w:r>
      <w:r w:rsidR="00263A7B">
        <w:t>é</w:t>
      </w:r>
      <w:r w:rsidR="00FA53D0">
        <w:t xml:space="preserve"> possível identific</w:t>
      </w:r>
      <w:r w:rsidR="00263A7B">
        <w:t>á</w:t>
      </w:r>
      <w:r w:rsidR="00FA53D0">
        <w:t xml:space="preserve">-la em dispositivos que </w:t>
      </w:r>
      <w:r w:rsidR="00313039">
        <w:t>dispensa</w:t>
      </w:r>
      <w:r w:rsidR="00FA53D0">
        <w:t>m os seus educandos</w:t>
      </w:r>
      <w:r w:rsidR="00313039">
        <w:t xml:space="preserve"> de registro de frequência (arts. 25 e 26), </w:t>
      </w:r>
      <w:r w:rsidR="00B15BC6">
        <w:t>em</w:t>
      </w:r>
      <w:r w:rsidR="00313039">
        <w:t xml:space="preserve"> submodalidades </w:t>
      </w:r>
      <w:r w:rsidR="00B15BC6">
        <w:t>como a</w:t>
      </w:r>
      <w:r w:rsidR="00313039">
        <w:t xml:space="preserve"> </w:t>
      </w:r>
      <w:r w:rsidR="001F557D" w:rsidRPr="00B15BC6">
        <w:rPr>
          <w:i/>
          <w:iCs/>
        </w:rPr>
        <w:t>EJA combinada</w:t>
      </w:r>
      <w:r w:rsidR="001F557D" w:rsidRPr="00850AD6">
        <w:t xml:space="preserve"> </w:t>
      </w:r>
      <w:r w:rsidR="00313039">
        <w:t>que exige</w:t>
      </w:r>
      <w:r w:rsidR="001F557D" w:rsidRPr="00850AD6">
        <w:t xml:space="preserve"> 30% apenas da carga horária com professor para mediar o conhecimento (arts. 17 e 18)</w:t>
      </w:r>
      <w:r w:rsidR="00313039">
        <w:t>,</w:t>
      </w:r>
      <w:r w:rsidR="001F557D" w:rsidRPr="00850AD6">
        <w:t xml:space="preserve"> </w:t>
      </w:r>
      <w:r w:rsidR="00313039">
        <w:t xml:space="preserve">e </w:t>
      </w:r>
      <w:r w:rsidR="00B15BC6">
        <w:t>a</w:t>
      </w:r>
      <w:r w:rsidR="001F557D" w:rsidRPr="00850AD6">
        <w:t xml:space="preserve"> </w:t>
      </w:r>
      <w:r w:rsidR="001F557D" w:rsidRPr="00B15BC6">
        <w:rPr>
          <w:i/>
          <w:iCs/>
        </w:rPr>
        <w:t>EJA direcionada</w:t>
      </w:r>
      <w:r w:rsidR="001F557D" w:rsidRPr="00850AD6">
        <w:t xml:space="preserve"> </w:t>
      </w:r>
      <w:r w:rsidR="00313039">
        <w:t>que prevê a aplicação de</w:t>
      </w:r>
      <w:r w:rsidR="001F557D" w:rsidRPr="00850AD6">
        <w:t xml:space="preserve"> atividades dirigidas em compensação à ausência em determinadas </w:t>
      </w:r>
      <w:r w:rsidR="001F557D" w:rsidRPr="00850AD6">
        <w:lastRenderedPageBreak/>
        <w:t>aulas (arts. 19 e 20</w:t>
      </w:r>
      <w:r w:rsidR="00313039">
        <w:t>)</w:t>
      </w:r>
      <w:r w:rsidR="001F557D" w:rsidRPr="00850AD6">
        <w:t xml:space="preserve"> (BRASIL, 2021).</w:t>
      </w:r>
    </w:p>
    <w:p w14:paraId="50D6741E" w14:textId="7B756AB2" w:rsidR="00CA0A88" w:rsidRPr="00850AD6" w:rsidRDefault="00B15BC6" w:rsidP="009715AC">
      <w:pPr>
        <w:widowControl w:val="0"/>
        <w:spacing w:line="360" w:lineRule="auto"/>
        <w:ind w:firstLine="709"/>
        <w:jc w:val="both"/>
      </w:pPr>
      <w:r>
        <w:t>A velha concepção de oferta em parceria, retorna com a</w:t>
      </w:r>
      <w:r w:rsidR="00CA0A88" w:rsidRPr="00850AD6">
        <w:t xml:space="preserve"> </w:t>
      </w:r>
      <w:r w:rsidR="00CA0A88" w:rsidRPr="00B15BC6">
        <w:rPr>
          <w:i/>
          <w:iCs/>
        </w:rPr>
        <w:t>EJA vinculada</w:t>
      </w:r>
      <w:r w:rsidR="00CA0A88" w:rsidRPr="00850AD6">
        <w:t xml:space="preserve"> </w:t>
      </w:r>
      <w:r w:rsidR="001034E4">
        <w:t>(art. 23)</w:t>
      </w:r>
      <w:r>
        <w:t>,</w:t>
      </w:r>
      <w:r w:rsidR="001034E4">
        <w:t xml:space="preserve"> </w:t>
      </w:r>
      <w:r w:rsidR="00CA0A88" w:rsidRPr="00850AD6">
        <w:t xml:space="preserve">ofertada </w:t>
      </w:r>
      <w:r w:rsidR="00FB7D9F" w:rsidRPr="00850AD6">
        <w:t>por unidades acolhedoras,</w:t>
      </w:r>
      <w:r w:rsidR="00CA0A88" w:rsidRPr="00850AD6">
        <w:t xml:space="preserve"> ou seja, unidades escolares próprias </w:t>
      </w:r>
      <w:r w:rsidR="001034E4">
        <w:t>ou</w:t>
      </w:r>
      <w:r w:rsidR="00CA0A88" w:rsidRPr="00850AD6">
        <w:t xml:space="preserve"> autorizadas para tal</w:t>
      </w:r>
      <w:r w:rsidR="00CA0A88">
        <w:t xml:space="preserve">, incluindo </w:t>
      </w:r>
      <w:r w:rsidR="00CA0A88" w:rsidRPr="00850AD6">
        <w:t>coletivos comunitários, trabalhistas, religiosos e demais formas de organizações sociais podem buscar parcerias com os sistemas de ensino para a oferta d</w:t>
      </w:r>
      <w:r w:rsidR="00BC3C72">
        <w:t>ess</w:t>
      </w:r>
      <w:r w:rsidR="00CA0A88" w:rsidRPr="00850AD6">
        <w:t xml:space="preserve">a </w:t>
      </w:r>
      <w:r w:rsidR="00BC3C72">
        <w:t xml:space="preserve">modalidade de ensino </w:t>
      </w:r>
      <w:r w:rsidR="00CA0A88" w:rsidRPr="00850AD6">
        <w:t>(BRASIL, 2021</w:t>
      </w:r>
      <w:r w:rsidR="00765520">
        <w:t>b</w:t>
      </w:r>
      <w:r w:rsidR="00CA0A88" w:rsidRPr="00850AD6">
        <w:t>).</w:t>
      </w:r>
    </w:p>
    <w:p w14:paraId="40676C26" w14:textId="172D7C43" w:rsidR="003B3088" w:rsidRPr="00850AD6" w:rsidRDefault="001034E4" w:rsidP="009715AC">
      <w:pPr>
        <w:widowControl w:val="0"/>
        <w:spacing w:line="360" w:lineRule="auto"/>
        <w:ind w:firstLine="851"/>
        <w:jc w:val="both"/>
      </w:pPr>
      <w:r w:rsidRPr="001034E4">
        <w:t xml:space="preserve">Em situações </w:t>
      </w:r>
      <w:r w:rsidR="00B15BC6">
        <w:t>de</w:t>
      </w:r>
      <w:r w:rsidRPr="001034E4">
        <w:t xml:space="preserve"> pouca demanda</w:t>
      </w:r>
      <w:r w:rsidR="00B15BC6">
        <w:t>,</w:t>
      </w:r>
      <w:r w:rsidRPr="001034E4">
        <w:t xml:space="preserve"> </w:t>
      </w:r>
      <w:r w:rsidR="00FB7D9F">
        <w:t>como ocorreu nas matrículas de 202</w:t>
      </w:r>
      <w:r w:rsidR="00F54394">
        <w:t>3</w:t>
      </w:r>
      <w:r w:rsidR="00FB7D9F">
        <w:t xml:space="preserve"> em Manaus</w:t>
      </w:r>
      <w:r w:rsidR="00B15BC6">
        <w:t>,</w:t>
      </w:r>
      <w:r w:rsidR="00FB7D9F">
        <w:t xml:space="preserve"> </w:t>
      </w:r>
      <w:r w:rsidRPr="001034E4">
        <w:t xml:space="preserve">ou </w:t>
      </w:r>
      <w:r w:rsidR="00B15BC6">
        <w:t xml:space="preserve">em casos de </w:t>
      </w:r>
      <w:r w:rsidRPr="001034E4">
        <w:t xml:space="preserve">falta de estrutura física adequada, </w:t>
      </w:r>
      <w:r w:rsidR="00B15BC6">
        <w:t>propôs-se</w:t>
      </w:r>
      <w:r w:rsidRPr="001034E4">
        <w:t xml:space="preserve"> </w:t>
      </w:r>
      <w:r>
        <w:t>a formação de turmas multietapas (art. 21)</w:t>
      </w:r>
      <w:r w:rsidRPr="001034E4">
        <w:t xml:space="preserve">, </w:t>
      </w:r>
      <w:r w:rsidR="00B15BC6">
        <w:t xml:space="preserve">estratégia essa </w:t>
      </w:r>
      <w:r w:rsidRPr="001034E4">
        <w:t xml:space="preserve">apresentada </w:t>
      </w:r>
      <w:r>
        <w:t>sob o discurso</w:t>
      </w:r>
      <w:r w:rsidRPr="001034E4">
        <w:t xml:space="preserve"> de amplia</w:t>
      </w:r>
      <w:r>
        <w:t>ção</w:t>
      </w:r>
      <w:r w:rsidRPr="001034E4">
        <w:t xml:space="preserve"> </w:t>
      </w:r>
      <w:r>
        <w:t>de</w:t>
      </w:r>
      <w:r w:rsidRPr="001034E4">
        <w:t xml:space="preserve"> acesso e </w:t>
      </w:r>
      <w:r>
        <w:t>de</w:t>
      </w:r>
      <w:r w:rsidRPr="001034E4">
        <w:t xml:space="preserve"> continuidade dos estudos</w:t>
      </w:r>
      <w:r>
        <w:t>,</w:t>
      </w:r>
      <w:r w:rsidRPr="001034E4">
        <w:t xml:space="preserve"> </w:t>
      </w:r>
      <w:r>
        <w:t xml:space="preserve">mas </w:t>
      </w:r>
      <w:r w:rsidR="00B15BC6">
        <w:t xml:space="preserve">que </w:t>
      </w:r>
      <w:r>
        <w:t>encob</w:t>
      </w:r>
      <w:r w:rsidRPr="001034E4">
        <w:t xml:space="preserve">re a motivação econômica </w:t>
      </w:r>
      <w:r w:rsidR="00B15BC6">
        <w:t>para</w:t>
      </w:r>
      <w:r w:rsidRPr="001034E4">
        <w:t xml:space="preserve"> reduz</w:t>
      </w:r>
      <w:r>
        <w:t>ir</w:t>
      </w:r>
      <w:r w:rsidRPr="001034E4">
        <w:t xml:space="preserve"> custos com professores e infraestrutura</w:t>
      </w:r>
      <w:r w:rsidR="00B15BC6">
        <w:t xml:space="preserve">, o que, certamente, </w:t>
      </w:r>
      <w:r w:rsidR="00BC3C72">
        <w:t xml:space="preserve">tem </w:t>
      </w:r>
      <w:r w:rsidR="00B15BC6">
        <w:t>contribu</w:t>
      </w:r>
      <w:r w:rsidR="00BC3C72">
        <w:t>ído</w:t>
      </w:r>
      <w:r w:rsidR="00B15BC6">
        <w:t xml:space="preserve"> para o </w:t>
      </w:r>
      <w:r w:rsidRPr="001034E4">
        <w:t xml:space="preserve">fechamento de turmas e dispensa de professores na EJA </w:t>
      </w:r>
      <w:r w:rsidR="00BC3C72">
        <w:t xml:space="preserve">no período </w:t>
      </w:r>
      <w:r w:rsidRPr="001034E4">
        <w:t>noturn</w:t>
      </w:r>
      <w:r w:rsidR="00BC3C72">
        <w:t>o</w:t>
      </w:r>
      <w:r w:rsidR="001B5A2F">
        <w:t>.</w:t>
      </w:r>
      <w:r w:rsidR="00FB7D9F">
        <w:t xml:space="preserve"> </w:t>
      </w:r>
    </w:p>
    <w:p w14:paraId="4FADF4CC" w14:textId="44722E90" w:rsidR="001F557D" w:rsidRDefault="000662C0" w:rsidP="009715AC">
      <w:pPr>
        <w:widowControl w:val="0"/>
        <w:spacing w:line="360" w:lineRule="auto"/>
        <w:ind w:firstLine="851"/>
        <w:jc w:val="both"/>
      </w:pPr>
      <w:r>
        <w:t>N</w:t>
      </w:r>
      <w:r w:rsidR="00FB7D9F">
        <w:t>essa configuração</w:t>
      </w:r>
      <w:r w:rsidR="00F34199">
        <w:t>, a SEMED</w:t>
      </w:r>
      <w:r w:rsidR="00FB7D9F">
        <w:t>/Manaus</w:t>
      </w:r>
      <w:r w:rsidR="00F34199">
        <w:t xml:space="preserve">, </w:t>
      </w:r>
      <w:r w:rsidR="00FB7D9F">
        <w:t>por meio do</w:t>
      </w:r>
      <w:r w:rsidR="00F34199">
        <w:t xml:space="preserve"> CEMEAPI, </w:t>
      </w:r>
      <w:r w:rsidR="00FB7D9F">
        <w:t>já em</w:t>
      </w:r>
      <w:r w:rsidR="00F34199">
        <w:t xml:space="preserve"> 2021, atende</w:t>
      </w:r>
      <w:r w:rsidR="00FB7D9F">
        <w:t>u</w:t>
      </w:r>
      <w:r w:rsidR="00F34199">
        <w:t xml:space="preserve"> 18 turmas externas de </w:t>
      </w:r>
      <w:r w:rsidR="00FB7D9F">
        <w:t>1</w:t>
      </w:r>
      <w:r w:rsidR="00C97404">
        <w:t>º</w:t>
      </w:r>
      <w:r w:rsidR="00F34199">
        <w:t xml:space="preserve"> Segmento de EJA. Embora a explicação para essa submodalidade de EJA esteja na inversão da lógica do “estudante que vai à escola”, para “a escola e o professor que vão ao encontro do estudante” (</w:t>
      </w:r>
      <w:r w:rsidR="00765520">
        <w:t>BRASIL</w:t>
      </w:r>
      <w:r w:rsidR="00F34199">
        <w:t>, 2021</w:t>
      </w:r>
      <w:r w:rsidR="00FB7D9F">
        <w:t>b</w:t>
      </w:r>
      <w:r w:rsidR="00F34199">
        <w:t xml:space="preserve">, p. 46), o que se </w:t>
      </w:r>
      <w:r>
        <w:t>evidencia</w:t>
      </w:r>
      <w:r w:rsidR="00F34199">
        <w:t xml:space="preserve">, mais uma vez, é </w:t>
      </w:r>
      <w:r w:rsidR="00F54394">
        <w:t xml:space="preserve">a delegação da função de prover novas turmas de EJA à sociedade civil, enquanto o Estado pode se abster de manter essa modalidade na sua rede de ensino, o que poderá resultar em mais fechamento ou </w:t>
      </w:r>
      <w:r w:rsidR="00F54394" w:rsidRPr="00861FA7">
        <w:rPr>
          <w:i/>
          <w:iCs/>
        </w:rPr>
        <w:t>apagamento</w:t>
      </w:r>
      <w:r w:rsidR="00F54394">
        <w:t xml:space="preserve"> dessa modalidade em unidades estatais de ensino</w:t>
      </w:r>
      <w:bookmarkEnd w:id="4"/>
      <w:r w:rsidR="00F54394">
        <w:t>.</w:t>
      </w:r>
    </w:p>
    <w:p w14:paraId="6AA45C68" w14:textId="77777777" w:rsidR="00F34199" w:rsidRPr="00850AD6" w:rsidRDefault="00F34199" w:rsidP="009715AC">
      <w:pPr>
        <w:widowControl w:val="0"/>
        <w:spacing w:line="360" w:lineRule="auto"/>
        <w:ind w:firstLine="851"/>
        <w:jc w:val="both"/>
      </w:pPr>
    </w:p>
    <w:p w14:paraId="233088F7" w14:textId="7BA0FC9C" w:rsidR="00F74849" w:rsidRPr="000D5DC8" w:rsidRDefault="00F74849" w:rsidP="009715AC">
      <w:pPr>
        <w:widowControl w:val="0"/>
        <w:spacing w:line="360" w:lineRule="auto"/>
        <w:jc w:val="both"/>
        <w:rPr>
          <w:b/>
          <w:bCs/>
          <w:color w:val="000000"/>
        </w:rPr>
      </w:pPr>
      <w:r w:rsidRPr="000D5DC8">
        <w:rPr>
          <w:b/>
          <w:bCs/>
        </w:rPr>
        <w:t>CONSIDERAÇÕES FINAIS</w:t>
      </w:r>
    </w:p>
    <w:p w14:paraId="5F263FF3" w14:textId="77777777" w:rsidR="00BC3C72" w:rsidRDefault="00BC3C72" w:rsidP="009715AC">
      <w:pPr>
        <w:widowControl w:val="0"/>
        <w:spacing w:line="360" w:lineRule="auto"/>
        <w:ind w:firstLine="851"/>
        <w:jc w:val="both"/>
      </w:pPr>
    </w:p>
    <w:p w14:paraId="4BAFCF5D" w14:textId="6E7765A0" w:rsidR="00FB7D9F" w:rsidRPr="00850AD6" w:rsidRDefault="00AE5AF2" w:rsidP="009715AC">
      <w:pPr>
        <w:widowControl w:val="0"/>
        <w:spacing w:line="360" w:lineRule="auto"/>
        <w:ind w:firstLine="851"/>
        <w:jc w:val="both"/>
      </w:pPr>
      <w:bookmarkStart w:id="5" w:name="_Hlk141015674"/>
      <w:r>
        <w:t>Os mecanismos de</w:t>
      </w:r>
      <w:r w:rsidR="0060145C">
        <w:t xml:space="preserve"> flexibilização</w:t>
      </w:r>
      <w:r>
        <w:t xml:space="preserve"> e o aligeiramento</w:t>
      </w:r>
      <w:r w:rsidR="0060145C">
        <w:t xml:space="preserve"> propost</w:t>
      </w:r>
      <w:r>
        <w:t>os</w:t>
      </w:r>
      <w:r w:rsidR="0060145C">
        <w:t xml:space="preserve"> nas Diretrizes Operacionais para a EJA de 2021, demonstra</w:t>
      </w:r>
      <w:r>
        <w:t>m</w:t>
      </w:r>
      <w:r w:rsidR="0060145C">
        <w:t xml:space="preserve"> um claro propósito de desobrigar o Estado da oferta dessa modalidade, uma vez que ta</w:t>
      </w:r>
      <w:r w:rsidR="00211A72">
        <w:t>i</w:t>
      </w:r>
      <w:r w:rsidR="0060145C">
        <w:t>s formas e submodalidades demandam menor ou nenhum</w:t>
      </w:r>
      <w:r w:rsidR="00211A72">
        <w:t xml:space="preserve"> recurso materiais e humanos das redes públicas de ensino para sua efetivação que se resume à mera certificação. Por outro lado,</w:t>
      </w:r>
      <w:r w:rsidR="00FB7D9F" w:rsidRPr="00850AD6">
        <w:t xml:space="preserve"> </w:t>
      </w:r>
      <w:r>
        <w:t>também</w:t>
      </w:r>
      <w:r w:rsidR="00FB7D9F" w:rsidRPr="00850AD6">
        <w:t xml:space="preserve"> </w:t>
      </w:r>
      <w:r w:rsidR="00211A72">
        <w:t>rep</w:t>
      </w:r>
      <w:r w:rsidR="00FB7D9F" w:rsidRPr="00850AD6">
        <w:t>resenta</w:t>
      </w:r>
      <w:r w:rsidR="00765520">
        <w:t>m</w:t>
      </w:r>
      <w:r w:rsidR="00FB7D9F" w:rsidRPr="00850AD6">
        <w:t xml:space="preserve"> </w:t>
      </w:r>
      <w:r w:rsidR="00211A72">
        <w:t>a materialização</w:t>
      </w:r>
      <w:r w:rsidR="00FB7D9F" w:rsidRPr="00850AD6">
        <w:t xml:space="preserve"> jurídico</w:t>
      </w:r>
      <w:r w:rsidR="00211A72">
        <w:t>-</w:t>
      </w:r>
      <w:r w:rsidR="00FB7D9F" w:rsidRPr="00850AD6">
        <w:t>polític</w:t>
      </w:r>
      <w:r w:rsidR="00211A72">
        <w:t>a</w:t>
      </w:r>
      <w:r w:rsidR="00FB7D9F" w:rsidRPr="00850AD6">
        <w:t xml:space="preserve"> </w:t>
      </w:r>
      <w:r w:rsidR="00211A72">
        <w:t>que permite a redução dos</w:t>
      </w:r>
      <w:r w:rsidR="00FB7D9F" w:rsidRPr="00850AD6">
        <w:t xml:space="preserve"> custos da EJA</w:t>
      </w:r>
      <w:r w:rsidR="00211A72">
        <w:t xml:space="preserve"> para que ela se torne economicamente viável à exploração pelo mercado educacional</w:t>
      </w:r>
      <w:r w:rsidR="00FB7D9F" w:rsidRPr="00850AD6">
        <w:t xml:space="preserve">, </w:t>
      </w:r>
      <w:r w:rsidR="00211A72">
        <w:t>tendo em vista seus educandos, em geral,</w:t>
      </w:r>
      <w:r w:rsidR="00FB7D9F" w:rsidRPr="00850AD6">
        <w:t xml:space="preserve"> </w:t>
      </w:r>
      <w:r w:rsidR="00114226">
        <w:t>não disp</w:t>
      </w:r>
      <w:r w:rsidR="00765520">
        <w:t>or</w:t>
      </w:r>
      <w:r w:rsidR="00114226">
        <w:t xml:space="preserve">em de recursos financeiros suficientes que o permitam </w:t>
      </w:r>
      <w:r w:rsidR="00765520">
        <w:t>custear</w:t>
      </w:r>
      <w:r w:rsidR="00114226">
        <w:t xml:space="preserve"> um curso particular</w:t>
      </w:r>
      <w:r w:rsidR="00211A72">
        <w:t>.</w:t>
      </w:r>
    </w:p>
    <w:p w14:paraId="09665624" w14:textId="14CE3AC4" w:rsidR="00F74849" w:rsidRPr="009715AC" w:rsidRDefault="00114226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 desvinculação da EJA das redes públicas de ensino </w:t>
      </w:r>
      <w:r w:rsidR="009715AC">
        <w:rPr>
          <w:color w:val="000000"/>
        </w:rPr>
        <w:t xml:space="preserve">com a transferência da sua oferta para </w:t>
      </w:r>
      <w:r w:rsidR="009715AC">
        <w:rPr>
          <w:i/>
          <w:iCs/>
          <w:color w:val="000000"/>
        </w:rPr>
        <w:t>parceiros</w:t>
      </w:r>
      <w:r w:rsidR="009715AC">
        <w:rPr>
          <w:color w:val="000000"/>
        </w:rPr>
        <w:t xml:space="preserve"> e </w:t>
      </w:r>
      <w:r w:rsidR="00861FA7">
        <w:rPr>
          <w:color w:val="000000"/>
        </w:rPr>
        <w:t xml:space="preserve">para o mercado </w:t>
      </w:r>
      <w:r w:rsidR="009715AC">
        <w:rPr>
          <w:color w:val="000000"/>
        </w:rPr>
        <w:t>educacional se mostra preocupante, pois significam não só cursos precarizados, alige</w:t>
      </w:r>
      <w:r w:rsidR="00235255">
        <w:rPr>
          <w:color w:val="000000"/>
        </w:rPr>
        <w:t>i</w:t>
      </w:r>
      <w:r w:rsidR="009715AC">
        <w:rPr>
          <w:color w:val="000000"/>
        </w:rPr>
        <w:t xml:space="preserve">rados e voltados exclusivamente à certificação de jovens e adultos, mas também a precipitação do fenômeno de fechamento de turmas do turno noturno e da EJA, </w:t>
      </w:r>
      <w:r w:rsidR="009715AC">
        <w:rPr>
          <w:color w:val="000000"/>
        </w:rPr>
        <w:lastRenderedPageBreak/>
        <w:t xml:space="preserve">como já ocorre em Manaus, das redes </w:t>
      </w:r>
      <w:r w:rsidR="00861FA7">
        <w:rPr>
          <w:color w:val="000000"/>
        </w:rPr>
        <w:t xml:space="preserve">públicas </w:t>
      </w:r>
      <w:r w:rsidR="009715AC">
        <w:rPr>
          <w:color w:val="000000"/>
        </w:rPr>
        <w:t>de ensino de todo o pa</w:t>
      </w:r>
      <w:r w:rsidR="00BC3C72">
        <w:rPr>
          <w:color w:val="000000"/>
        </w:rPr>
        <w:t>í</w:t>
      </w:r>
      <w:r w:rsidR="009715AC">
        <w:rPr>
          <w:color w:val="000000"/>
        </w:rPr>
        <w:t>s</w:t>
      </w:r>
      <w:bookmarkEnd w:id="5"/>
      <w:r w:rsidR="009715AC">
        <w:rPr>
          <w:color w:val="000000"/>
        </w:rPr>
        <w:t>.</w:t>
      </w:r>
    </w:p>
    <w:p w14:paraId="5FA94352" w14:textId="77777777" w:rsidR="00114226" w:rsidRPr="00850AD6" w:rsidRDefault="00114226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</w:p>
    <w:p w14:paraId="00000015" w14:textId="6CC38C4D" w:rsidR="00B337D8" w:rsidRDefault="00A204F8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850AD6">
        <w:rPr>
          <w:color w:val="000000"/>
        </w:rPr>
        <w:t>REFERÊNCIAS</w:t>
      </w:r>
    </w:p>
    <w:p w14:paraId="24EA64FA" w14:textId="77777777" w:rsidR="00BC3C72" w:rsidRPr="00850AD6" w:rsidRDefault="00BC3C72" w:rsidP="009715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6C6B189B" w14:textId="46184D48" w:rsidR="006E7E8A" w:rsidRDefault="006E7E8A" w:rsidP="00861F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BRASIL. </w:t>
      </w:r>
      <w:r w:rsidRPr="006E7E8A">
        <w:rPr>
          <w:b/>
          <w:bCs/>
        </w:rPr>
        <w:t>Resolução nº 1, de 28 de maio de 2021</w:t>
      </w:r>
      <w:r>
        <w:t>. Institui Diretrizes Operacionais para a Educação de Jovens e Adultos nos aspectos relativos ao seu alinhamento à Política Nacional de Alfabetização (PNA) e à Base Nacional Comum Curricular (BNCC), e Educação de Jovens e Adultos a Distância. Disponível em: https://in.gov.br/web/dou/- /resolucao-n-1-de-28-de-maio-de-2021-323283442 Acesso em: 8 dez. 2021. (2021</w:t>
      </w:r>
      <w:r w:rsidR="00765520">
        <w:t>a</w:t>
      </w:r>
      <w:r>
        <w:t xml:space="preserve">) </w:t>
      </w:r>
    </w:p>
    <w:p w14:paraId="56E99FC3" w14:textId="5F64D147" w:rsidR="006E7E8A" w:rsidRDefault="006E7E8A" w:rsidP="00861F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BRASIL. </w:t>
      </w:r>
      <w:r w:rsidRPr="006E7E8A">
        <w:rPr>
          <w:b/>
          <w:bCs/>
        </w:rPr>
        <w:t>Documento referencial para implementação das diretrizes operacionais de EJA nos Estados, Municípios e Distrito Federal</w:t>
      </w:r>
      <w:r>
        <w:t>. Disponível em: https://www.gov.br/mec/ptbr/media/acesso_informacacao/pdf/DocumentoReferencialCoejafinal.pdf. Acesso em: 13 dez. 2022. (2021</w:t>
      </w:r>
      <w:r w:rsidR="00765520">
        <w:t>b</w:t>
      </w:r>
      <w:r>
        <w:t>)</w:t>
      </w:r>
    </w:p>
    <w:p w14:paraId="5E457D09" w14:textId="022E6B41" w:rsidR="00202BEC" w:rsidRPr="00850AD6" w:rsidRDefault="00202BEC" w:rsidP="00861F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202BEC">
        <w:rPr>
          <w:rFonts w:ascii="Cambria" w:hAnsi="Cambria"/>
          <w:color w:val="000000"/>
        </w:rPr>
        <w:t>FONTES, V</w:t>
      </w:r>
      <w:r w:rsidR="00BC3C72">
        <w:rPr>
          <w:rFonts w:ascii="Cambria" w:hAnsi="Cambria"/>
          <w:color w:val="000000"/>
        </w:rPr>
        <w:t>irgínia</w:t>
      </w:r>
      <w:r w:rsidRPr="00202BEC">
        <w:rPr>
          <w:rFonts w:ascii="Cambria" w:hAnsi="Cambria"/>
          <w:color w:val="000000"/>
        </w:rPr>
        <w:t xml:space="preserve">. </w:t>
      </w:r>
      <w:r w:rsidRPr="00202BEC">
        <w:rPr>
          <w:rFonts w:ascii="Cambria-Bold" w:hAnsi="Cambria-Bold"/>
          <w:b/>
          <w:bCs/>
          <w:color w:val="000000"/>
        </w:rPr>
        <w:t>O Brasil e o capital imperialismo</w:t>
      </w:r>
      <w:r w:rsidRPr="00202BEC">
        <w:rPr>
          <w:rFonts w:ascii="Cambria" w:hAnsi="Cambria"/>
          <w:color w:val="000000"/>
        </w:rPr>
        <w:t>: teoria e história. Rio de</w:t>
      </w:r>
      <w:r w:rsidR="00BC3C72">
        <w:rPr>
          <w:rFonts w:ascii="Cambria" w:hAnsi="Cambria"/>
          <w:color w:val="000000"/>
        </w:rPr>
        <w:t xml:space="preserve"> </w:t>
      </w:r>
      <w:r w:rsidRPr="00202BEC">
        <w:rPr>
          <w:rFonts w:ascii="Cambria" w:hAnsi="Cambria"/>
          <w:color w:val="000000"/>
        </w:rPr>
        <w:t>Janeiro: EPSJV/Editora UFRJ, 2010.</w:t>
      </w:r>
    </w:p>
    <w:p w14:paraId="00000019" w14:textId="68665EA7" w:rsidR="00B337D8" w:rsidRPr="00850AD6" w:rsidRDefault="00FB7D9F" w:rsidP="00BC3C72">
      <w:pPr>
        <w:widowControl w:val="0"/>
        <w:shd w:val="clear" w:color="auto" w:fill="FFFFFF"/>
        <w:spacing w:after="120"/>
      </w:pPr>
      <w:r>
        <w:t>SORIANO</w:t>
      </w:r>
      <w:r w:rsidR="00A204F8" w:rsidRPr="00850AD6">
        <w:t xml:space="preserve">, </w:t>
      </w:r>
      <w:r>
        <w:t>Giovan Nonato Rodrigues.</w:t>
      </w:r>
      <w:r w:rsidR="00A204F8" w:rsidRPr="00850AD6">
        <w:t xml:space="preserve"> </w:t>
      </w:r>
      <w:r w:rsidRPr="00FB7D9F">
        <w:rPr>
          <w:b/>
        </w:rPr>
        <w:t xml:space="preserve">A EJA e o ensino noturno </w:t>
      </w:r>
      <w:r w:rsidRPr="00FB7D9F">
        <w:rPr>
          <w:b/>
          <w:i/>
          <w:iCs/>
        </w:rPr>
        <w:t>apagados</w:t>
      </w:r>
      <w:r w:rsidRPr="00FB7D9F">
        <w:rPr>
          <w:b/>
        </w:rPr>
        <w:t xml:space="preserve"> das políticas públicas do município de Manaus</w:t>
      </w:r>
      <w:r w:rsidR="00A204F8" w:rsidRPr="00850AD6">
        <w:t>.</w:t>
      </w:r>
      <w:r w:rsidR="00765520">
        <w:t xml:space="preserve"> </w:t>
      </w:r>
      <w:r w:rsidR="00904A0C">
        <w:t>Orientadora: Maria Nilvane Fernandes. Coorientadora: Adriana Medeiros Farias. 2023. Dissertação (Mestrado em Educação) – Universidade Federal do Amazonas. Manaus. 2023. (No prelo)</w:t>
      </w:r>
    </w:p>
    <w:p w14:paraId="0000001A" w14:textId="77777777" w:rsidR="00B337D8" w:rsidRPr="00850AD6" w:rsidRDefault="00B337D8" w:rsidP="00861F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sectPr w:rsidR="00B337D8" w:rsidRPr="00850AD6">
      <w:headerReference w:type="default" r:id="rId8"/>
      <w:footerReference w:type="default" r:id="rId9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2B72" w14:textId="77777777" w:rsidR="001E3B1D" w:rsidRDefault="001E3B1D">
      <w:r>
        <w:separator/>
      </w:r>
    </w:p>
  </w:endnote>
  <w:endnote w:type="continuationSeparator" w:id="0">
    <w:p w14:paraId="6E8B1089" w14:textId="77777777" w:rsidR="001E3B1D" w:rsidRDefault="001E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5218" w14:textId="77777777" w:rsidR="001E3B1D" w:rsidRDefault="001E3B1D">
      <w:r>
        <w:separator/>
      </w:r>
    </w:p>
  </w:footnote>
  <w:footnote w:type="continuationSeparator" w:id="0">
    <w:p w14:paraId="4A061E6A" w14:textId="77777777" w:rsidR="001E3B1D" w:rsidRDefault="001E3B1D">
      <w:r>
        <w:continuationSeparator/>
      </w:r>
    </w:p>
  </w:footnote>
  <w:footnote w:id="1">
    <w:p w14:paraId="51DECC12" w14:textId="0711E3AD" w:rsidR="00FE339F" w:rsidRPr="00FE339F" w:rsidRDefault="00FE339F" w:rsidP="00FE339F">
      <w:pPr>
        <w:pStyle w:val="Textodenotaderodap"/>
        <w:tabs>
          <w:tab w:val="left" w:pos="284"/>
        </w:tabs>
        <w:spacing w:after="120"/>
        <w:ind w:left="284" w:hanging="284"/>
        <w:rPr>
          <w:rFonts w:cs="Times New Roman"/>
        </w:rPr>
      </w:pPr>
      <w:r w:rsidRPr="00FE339F">
        <w:rPr>
          <w:rStyle w:val="Refdenotaderodap"/>
          <w:rFonts w:cs="Times New Roman"/>
        </w:rPr>
        <w:footnoteRef/>
      </w:r>
      <w:r w:rsidRPr="00FE339F">
        <w:rPr>
          <w:rFonts w:cs="Times New Roman"/>
        </w:rPr>
        <w:t xml:space="preserve"> </w:t>
      </w:r>
      <w:r>
        <w:rPr>
          <w:rFonts w:cs="Times New Roman"/>
        </w:rPr>
        <w:tab/>
      </w:r>
      <w:r w:rsidRPr="00FE339F">
        <w:rPr>
          <w:rFonts w:cs="Times New Roman"/>
        </w:rPr>
        <w:t>Esta pesquisa contou com o apoio financeiro da Fundação de Amparo à Pesquisa do Estado do Amazonas (FAPEAM), da Universidade Federal do Amazonas (UFAM) e da Coordenação de Aperfeiçoamento de Pessoal de Nível Superior (CAPES).</w:t>
      </w:r>
    </w:p>
  </w:footnote>
  <w:footnote w:id="2">
    <w:p w14:paraId="62B4CEA0" w14:textId="77777777" w:rsidR="00FE339F" w:rsidRPr="00FE339F" w:rsidRDefault="00FE339F" w:rsidP="00FE339F">
      <w:pPr>
        <w:pStyle w:val="Textodenotaderodap"/>
        <w:tabs>
          <w:tab w:val="left" w:pos="284"/>
          <w:tab w:val="left" w:pos="567"/>
        </w:tabs>
        <w:spacing w:after="120"/>
        <w:ind w:left="284" w:hanging="284"/>
        <w:rPr>
          <w:rFonts w:cs="Times New Roman"/>
        </w:rPr>
      </w:pPr>
      <w:r w:rsidRPr="00FE339F">
        <w:rPr>
          <w:rStyle w:val="Refdenotaderodap"/>
          <w:rFonts w:cs="Times New Roman"/>
        </w:rPr>
        <w:footnoteRef/>
      </w:r>
      <w:r w:rsidRPr="00FE339F">
        <w:rPr>
          <w:rFonts w:cs="Times New Roman"/>
        </w:rPr>
        <w:t xml:space="preserve"> </w:t>
      </w:r>
      <w:r w:rsidRPr="00FE339F">
        <w:rPr>
          <w:rFonts w:cs="Times New Roman"/>
        </w:rPr>
        <w:tab/>
        <w:t>Mestre em Educação. Professor na Secretaria Municipal de Educação –SEMED/MANAUS. Integrante do Grupo de Estudos, Pesquisa e Extensão sobre Políticas, Educação, Violências e Instituições (GEPPEvi/UFAM) e do Grupo de Pesquisa em Educação, Estado Ampliado e Hegemonias (GPEH/UEL). E-mail: giovan.soriano@gmail.com.</w:t>
      </w:r>
    </w:p>
  </w:footnote>
  <w:footnote w:id="3">
    <w:p w14:paraId="7E0BA815" w14:textId="77777777" w:rsidR="00FE339F" w:rsidRPr="00821DCC" w:rsidRDefault="00FE339F" w:rsidP="00FE339F">
      <w:pPr>
        <w:pStyle w:val="Textodenotaderodap"/>
        <w:tabs>
          <w:tab w:val="left" w:pos="284"/>
        </w:tabs>
        <w:spacing w:after="120"/>
        <w:ind w:left="284" w:hanging="284"/>
        <w:rPr>
          <w:rFonts w:cs="Times New Roman"/>
        </w:rPr>
      </w:pPr>
      <w:r w:rsidRPr="00821DCC">
        <w:rPr>
          <w:rStyle w:val="Refdenotaderodap"/>
          <w:rFonts w:cs="Times New Roman"/>
        </w:rPr>
        <w:footnoteRef/>
      </w:r>
      <w:r w:rsidRPr="00821DCC">
        <w:rPr>
          <w:rFonts w:cs="Times New Roman"/>
        </w:rPr>
        <w:t xml:space="preserve"> </w:t>
      </w:r>
      <w:r w:rsidRPr="00821DCC">
        <w:rPr>
          <w:rFonts w:cs="Times New Roman"/>
        </w:rPr>
        <w:tab/>
        <w:t xml:space="preserve">Doutora em Educação pela UNICAMP. Professora Associada do Departamento de Educação da Universidade Estadual de Londrina. Pesquisadora-Líder do </w:t>
      </w:r>
      <w:bookmarkStart w:id="1" w:name="_Hlk121435147"/>
      <w:r w:rsidRPr="00821DCC">
        <w:rPr>
          <w:rFonts w:cs="Times New Roman"/>
        </w:rPr>
        <w:t>Grupo de Pesquisa Educação, Estado Ampliado e Hegemonias</w:t>
      </w:r>
      <w:bookmarkEnd w:id="1"/>
      <w:r w:rsidRPr="00821DCC">
        <w:rPr>
          <w:rFonts w:cs="Times New Roman"/>
        </w:rPr>
        <w:t>. http://lattes.cnpq.br/0773390467001092. Orcid: https://orcid.org/0000-0001-7911-8711 E-mail: adrianafarias@uel.br</w:t>
      </w:r>
    </w:p>
  </w:footnote>
  <w:footnote w:id="4">
    <w:p w14:paraId="203C26F1" w14:textId="77777777" w:rsidR="00FE339F" w:rsidRPr="00821DCC" w:rsidRDefault="00FE339F" w:rsidP="00FE339F">
      <w:pPr>
        <w:pStyle w:val="Textodenotaderodap"/>
        <w:tabs>
          <w:tab w:val="left" w:pos="284"/>
        </w:tabs>
        <w:spacing w:after="120"/>
        <w:ind w:left="284" w:hanging="284"/>
        <w:rPr>
          <w:rFonts w:cs="Times New Roman"/>
        </w:rPr>
      </w:pPr>
      <w:r w:rsidRPr="00821DCC">
        <w:rPr>
          <w:rStyle w:val="Refdenotaderodap"/>
          <w:rFonts w:cs="Times New Roman"/>
        </w:rPr>
        <w:footnoteRef/>
      </w:r>
      <w:r w:rsidRPr="00821DCC">
        <w:rPr>
          <w:rFonts w:cs="Times New Roman"/>
        </w:rPr>
        <w:t xml:space="preserve"> </w:t>
      </w:r>
      <w:r w:rsidRPr="00821DCC">
        <w:rPr>
          <w:rFonts w:cs="Times New Roman"/>
        </w:rPr>
        <w:tab/>
        <w:t>Professora Permanente do Programa de Pós-Graduação em Educação da Universidade Federal do Amazonas (UFAM). Pedagoga, Mestre e Doutora em Educação (UEM), Mestre em Adolescente em Conflito com a Lei (UNIBAN/SP); Doutorado Sanduíche no Instituto de Educação da Universidade de Lisboa/Portugal (2017). Bolsista CNPq 2022/2024 para cursar pós-doutorado na Texas Tech University (U.S.A). Líder do Grupo de Estudos, Pesquisa e Extensão sobre Políticas, Educação, Violências e Instituições (GEPPEvi/CNPq). nilvane@gmail.com. http://lattes.cnpq.br/3429086275125541. Orcid: http://orcid.org/0000-0002-3420-2714 E-mail: nilvane@gmail.com</w:t>
      </w:r>
    </w:p>
    <w:p w14:paraId="3EAEA206" w14:textId="77777777" w:rsidR="00FE339F" w:rsidRPr="002C55F9" w:rsidRDefault="00FE339F" w:rsidP="00FE339F">
      <w:pPr>
        <w:pStyle w:val="Textodenotaderodap"/>
        <w:tabs>
          <w:tab w:val="left" w:pos="284"/>
        </w:tabs>
        <w:spacing w:after="120"/>
        <w:ind w:left="284" w:hangingChars="142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337D8" w:rsidRDefault="00B337D8"/>
  <w:p w14:paraId="0000001F" w14:textId="77777777" w:rsidR="00B337D8" w:rsidRDefault="00B337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8"/>
    <w:rsid w:val="00033B1B"/>
    <w:rsid w:val="000340D8"/>
    <w:rsid w:val="000662C0"/>
    <w:rsid w:val="00076E5D"/>
    <w:rsid w:val="00091246"/>
    <w:rsid w:val="000D1148"/>
    <w:rsid w:val="000D5DC8"/>
    <w:rsid w:val="001034E4"/>
    <w:rsid w:val="00110EF2"/>
    <w:rsid w:val="00114226"/>
    <w:rsid w:val="00114F6B"/>
    <w:rsid w:val="001265DC"/>
    <w:rsid w:val="00161625"/>
    <w:rsid w:val="001B5A2F"/>
    <w:rsid w:val="001C520A"/>
    <w:rsid w:val="001D7E5D"/>
    <w:rsid w:val="001E3B1D"/>
    <w:rsid w:val="001F557D"/>
    <w:rsid w:val="00202BEC"/>
    <w:rsid w:val="00211A72"/>
    <w:rsid w:val="002157C7"/>
    <w:rsid w:val="00215B4A"/>
    <w:rsid w:val="00230DB1"/>
    <w:rsid w:val="00235255"/>
    <w:rsid w:val="00263A7B"/>
    <w:rsid w:val="0027209D"/>
    <w:rsid w:val="00283516"/>
    <w:rsid w:val="00295CC5"/>
    <w:rsid w:val="002961A6"/>
    <w:rsid w:val="002D5AC9"/>
    <w:rsid w:val="00313039"/>
    <w:rsid w:val="00316B75"/>
    <w:rsid w:val="003B3088"/>
    <w:rsid w:val="003C58BA"/>
    <w:rsid w:val="003D69B5"/>
    <w:rsid w:val="003E6A23"/>
    <w:rsid w:val="003F2A69"/>
    <w:rsid w:val="00412449"/>
    <w:rsid w:val="004537BB"/>
    <w:rsid w:val="00490ECB"/>
    <w:rsid w:val="004C1B23"/>
    <w:rsid w:val="004C7E93"/>
    <w:rsid w:val="004E7144"/>
    <w:rsid w:val="00520DF0"/>
    <w:rsid w:val="005754E1"/>
    <w:rsid w:val="005D4096"/>
    <w:rsid w:val="0060145C"/>
    <w:rsid w:val="00663BAD"/>
    <w:rsid w:val="0069468F"/>
    <w:rsid w:val="006B31DD"/>
    <w:rsid w:val="006D6D06"/>
    <w:rsid w:val="006E7E8A"/>
    <w:rsid w:val="006F1F28"/>
    <w:rsid w:val="0070302F"/>
    <w:rsid w:val="00765520"/>
    <w:rsid w:val="00794826"/>
    <w:rsid w:val="007F0BC6"/>
    <w:rsid w:val="00850AD6"/>
    <w:rsid w:val="00856712"/>
    <w:rsid w:val="00861FA7"/>
    <w:rsid w:val="0088731E"/>
    <w:rsid w:val="00895E7E"/>
    <w:rsid w:val="008B11A3"/>
    <w:rsid w:val="008F59F9"/>
    <w:rsid w:val="0090134B"/>
    <w:rsid w:val="00904A0C"/>
    <w:rsid w:val="0091126B"/>
    <w:rsid w:val="00964F32"/>
    <w:rsid w:val="009715AC"/>
    <w:rsid w:val="009835E5"/>
    <w:rsid w:val="0098648B"/>
    <w:rsid w:val="00992972"/>
    <w:rsid w:val="009B7AA6"/>
    <w:rsid w:val="009C2AD0"/>
    <w:rsid w:val="009F30CF"/>
    <w:rsid w:val="00A204F8"/>
    <w:rsid w:val="00A240BD"/>
    <w:rsid w:val="00A44376"/>
    <w:rsid w:val="00A735E6"/>
    <w:rsid w:val="00A75259"/>
    <w:rsid w:val="00A777D5"/>
    <w:rsid w:val="00AE5AF2"/>
    <w:rsid w:val="00AE702E"/>
    <w:rsid w:val="00B15BC6"/>
    <w:rsid w:val="00B337D8"/>
    <w:rsid w:val="00B34416"/>
    <w:rsid w:val="00B449FF"/>
    <w:rsid w:val="00B84D65"/>
    <w:rsid w:val="00BC3C72"/>
    <w:rsid w:val="00BE0DDF"/>
    <w:rsid w:val="00C60DD0"/>
    <w:rsid w:val="00C97404"/>
    <w:rsid w:val="00CA0A88"/>
    <w:rsid w:val="00CC2765"/>
    <w:rsid w:val="00CD3C35"/>
    <w:rsid w:val="00CD45C2"/>
    <w:rsid w:val="00CE7A56"/>
    <w:rsid w:val="00CF5D25"/>
    <w:rsid w:val="00D3366B"/>
    <w:rsid w:val="00D9334E"/>
    <w:rsid w:val="00DE2274"/>
    <w:rsid w:val="00DE4F60"/>
    <w:rsid w:val="00E33621"/>
    <w:rsid w:val="00E928F1"/>
    <w:rsid w:val="00ED372A"/>
    <w:rsid w:val="00ED43FE"/>
    <w:rsid w:val="00EF6377"/>
    <w:rsid w:val="00F34199"/>
    <w:rsid w:val="00F54394"/>
    <w:rsid w:val="00F74849"/>
    <w:rsid w:val="00F93E75"/>
    <w:rsid w:val="00FA53D0"/>
    <w:rsid w:val="00FB6718"/>
    <w:rsid w:val="00FB7D9F"/>
    <w:rsid w:val="00FC3B04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6F8A"/>
  <w15:docId w15:val="{30C7D563-3394-486B-A07A-0F5B644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</w:rPr>
  </w:style>
  <w:style w:type="paragraph" w:customStyle="1" w:styleId="Autor">
    <w:name w:val="Autor"/>
    <w:autoRedefine/>
    <w:qFormat/>
    <w:rsid w:val="000F4F5A"/>
    <w:pPr>
      <w:spacing w:before="360" w:line="360" w:lineRule="auto"/>
      <w:contextualSpacing/>
      <w:jc w:val="right"/>
    </w:p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line="360" w:lineRule="auto"/>
      <w:ind w:firstLine="709"/>
      <w:contextualSpacing/>
      <w:jc w:val="both"/>
    </w:pPr>
  </w:style>
  <w:style w:type="paragraph" w:customStyle="1" w:styleId="RefernciasresexpAnpedSE">
    <w:name w:val="Referências resexp Anped SE"/>
    <w:autoRedefine/>
    <w:qFormat/>
    <w:rsid w:val="00461350"/>
    <w:pPr>
      <w:spacing w:line="360" w:lineRule="auto"/>
      <w:jc w:val="both"/>
    </w:p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/>
      <w:jc w:val="both"/>
    </w:p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11BC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11BC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11BC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FE339F"/>
    <w:rPr>
      <w:rFonts w:ascii="Arial" w:eastAsia="Arial" w:hAnsi="Arial" w:cs="Arial"/>
      <w:sz w:val="22"/>
      <w:szCs w:val="22"/>
      <w:lang w:val="en-US" w:eastAsia="zh-CN" w:bidi="hi-IN"/>
    </w:rPr>
  </w:style>
  <w:style w:type="character" w:customStyle="1" w:styleId="fontstyle01">
    <w:name w:val="fontstyle01"/>
    <w:basedOn w:val="Fontepargpadro"/>
    <w:rsid w:val="00CD3C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2BEC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F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LzHeOX0znZRuvoaTDhaKczrl+g==">AMUW2mWkD7XUzDzj8FiIIsCq+jcZAckB7sad+RFRPxxBMTL6YFbirRKMH0zQ8EV7e4RYFVLnLXEVuUt4TkZ4ksr9vybqWB16QeZyDENUlL91NcWx6BiIrRYgbd0o1YO9Ro/Fob1v7C+Uac/0AGLhJoIfsbKZarGCtA==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7DBE8-6185-4E03-8AF3-42C2814B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1587</Words>
  <Characters>8840</Characters>
  <Application>Microsoft Office Word</Application>
  <DocSecurity>0</DocSecurity>
  <Lines>149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Oliveira</dc:creator>
  <cp:keywords/>
  <dc:description/>
  <cp:lastModifiedBy>Cliente</cp:lastModifiedBy>
  <cp:revision>7</cp:revision>
  <cp:lastPrinted>2023-07-23T18:57:00Z</cp:lastPrinted>
  <dcterms:created xsi:type="dcterms:W3CDTF">2023-07-23T18:43:00Z</dcterms:created>
  <dcterms:modified xsi:type="dcterms:W3CDTF">2023-07-23T19:10:00Z</dcterms:modified>
</cp:coreProperties>
</file>