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LUZ, CÂMERA, Conscientização</w:t>
      </w:r>
      <w:r w:rsidDel="00000000" w:rsidR="00000000" w:rsidRPr="00000000">
        <w:rPr>
          <w:sz w:val="28"/>
          <w:szCs w:val="28"/>
          <w:rtl w:val="0"/>
        </w:rPr>
        <w:t xml:space="preserve">: facilitando o acesso às informações científicas sobre Educação Ambiental na Escola Estadual Nathália Uchôa</w:t>
      </w:r>
    </w:p>
    <w:p w:rsidR="00000000" w:rsidDel="00000000" w:rsidP="00000000" w:rsidRDefault="00000000" w:rsidRPr="00000000" w14:paraId="00000002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Denise Bezerra Rodrigues Gomes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Maria Glaucimeire Graçar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E-mail:</w:t>
      </w:r>
      <w:r w:rsidDel="00000000" w:rsidR="00000000" w:rsidRPr="00000000">
        <w:rPr>
          <w:sz w:val="20"/>
          <w:szCs w:val="20"/>
          <w:rtl w:val="0"/>
        </w:rPr>
        <w:t xml:space="preserve"> denise.gomes@gmail.com</w:t>
      </w:r>
    </w:p>
    <w:p w:rsidR="00000000" w:rsidDel="00000000" w:rsidP="00000000" w:rsidRDefault="00000000" w:rsidRPr="00000000" w14:paraId="00000005">
      <w:pPr>
        <w:jc w:val="right"/>
        <w:rPr>
          <w:rFonts w:ascii="Arial" w:cs="Arial" w:eastAsia="Arial" w:hAnsi="Arial"/>
          <w:color w:val="515050"/>
          <w:sz w:val="21"/>
          <w:szCs w:val="21"/>
          <w:highlight w:val="white"/>
        </w:rPr>
      </w:pPr>
      <w:r w:rsidDel="00000000" w:rsidR="00000000" w:rsidRPr="00000000">
        <w:rPr>
          <w:rtl w:val="0"/>
        </w:rPr>
        <w:t xml:space="preserve">GT 1 – Educação, Estado e Sociedade na Amazônia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Instituição: </w:t>
      </w:r>
      <w:r w:rsidDel="00000000" w:rsidR="00000000" w:rsidRPr="00000000">
        <w:rPr>
          <w:b w:val="1"/>
          <w:sz w:val="20"/>
          <w:szCs w:val="20"/>
          <w:rtl w:val="0"/>
        </w:rPr>
        <w:t xml:space="preserve">SEDUC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Financiamento:</w:t>
      </w:r>
      <w:r w:rsidDel="00000000" w:rsidR="00000000" w:rsidRPr="00000000">
        <w:rPr>
          <w:sz w:val="20"/>
          <w:szCs w:val="20"/>
          <w:rtl w:val="0"/>
        </w:rPr>
        <w:t xml:space="preserve"> SBPC vai à Escola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  <w:t xml:space="preserve">O projeto está em andamento e tem a intenção de contribuir para disseminação e conscientização sobre o desenvolvimento sustentável na Escola Estadual Nathália Uchôa (Manaus-Amazonas) por meio da produção de vídeos e fotografias.</w:t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  <w:t xml:space="preserve">O Projeto que ora está sendo apresentado está inserido nos esforços dos seguintes objetivos de desenvolvimento sustentável: ODS 3: Assegurar uma vida saudável e promover o bem-estar para todas e todos, em todas as idades.; ODS 4: Assegurar a educação inclusiva e equitativa e de qualidade, e promover oportunidades de aprendizagem ao longo da vida para todas e todos e ODS 12: Assegurar padrões de produção responsáveis e de consumo sustentáveis.</w:t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tl w:val="0"/>
        </w:rPr>
        <w:t xml:space="preserve">A Educação Ambiental relaciona ao desenvolvimento individual um caráter social em sua relação com a natureza e com os outros seres humanos, visando potencializar essa atividade humana com a finalidade de torná-la plena de prática social e de ética ambiental. Reigota (2001), por sua vez, entende a educação ambiental como forma de educação política em que o indivíduo participa ativamente reivindicando e exigindo melhorias no âmbito social, político e econômico. Tal educação deve estar orientada para a comunidade, com indivíduos participando ativamente da resolução dos problemas.</w:t>
      </w:r>
    </w:p>
    <w:p w:rsidR="00000000" w:rsidDel="00000000" w:rsidP="00000000" w:rsidRDefault="00000000" w:rsidRPr="00000000" w14:paraId="0000000D">
      <w:pPr>
        <w:spacing w:line="240" w:lineRule="auto"/>
        <w:rPr/>
      </w:pPr>
      <w:r w:rsidDel="00000000" w:rsidR="00000000" w:rsidRPr="00000000">
        <w:rPr>
          <w:rtl w:val="0"/>
        </w:rPr>
        <w:t xml:space="preserve">Não obstante, o referido autor aponta que há um grande equívoco no que diz respeito à educação ambiental, visto que é tratada muitas vezes como um estudo de ecologia do que propriamente a educação ambiental que deverá formar indivíduos mais críticos e participativos (REIGOTA, 2001).</w:t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tl w:val="0"/>
        </w:rPr>
        <w:t xml:space="preserve">A Educação Ambiental, hoje, está bastante difundida na sociedade moderna e tem sido apropriada de diversas formas, mas em geral relaciona-se com a preocupação com “a degradação dos recursos naturais do planeta, no sentido de proporcionar a melhoria na qualidade de vida a partir de ações educativas que ocasionem mudanças nas relações entre o homem e o meio sócio-ambiental” (ANJOS, 2010, p. 35).</w:t>
      </w:r>
    </w:p>
    <w:p w:rsidR="00000000" w:rsidDel="00000000" w:rsidP="00000000" w:rsidRDefault="00000000" w:rsidRPr="00000000" w14:paraId="0000000F">
      <w:pPr>
        <w:spacing w:line="240" w:lineRule="auto"/>
        <w:rPr/>
      </w:pPr>
      <w:r w:rsidDel="00000000" w:rsidR="00000000" w:rsidRPr="00000000">
        <w:rPr>
          <w:rtl w:val="0"/>
        </w:rPr>
        <w:t xml:space="preserve">O ambiente escolar é muito importante para o desenvolvimento da educação ambiental, a qual deve ser inserida não só nas áreas biológicas, mas em todas as áreas do conhecimento, a fim de proporcionar outra percepção do mesmo problema sobre a ótica de outra disciplina. Sendo assim, a educação ambiental deve ser vista como um assunto interdisciplinar. Leff (2001) corrobora essa proposição teórica ao falar sobre a impossibilidade de resolver os crescentes e complexos problemas ambientais e reverter suas causas sem que ocorra uma mudança radical nos sistemas de conhecimento, dos valores e dos comportamentos gerados pela dinâmica de racionalidade existente, fundada no aspecto econômico do desenvolvimento.</w:t>
      </w:r>
    </w:p>
    <w:p w:rsidR="00000000" w:rsidDel="00000000" w:rsidP="00000000" w:rsidRDefault="00000000" w:rsidRPr="00000000" w14:paraId="00000010">
      <w:pPr>
        <w:spacing w:line="240" w:lineRule="auto"/>
        <w:rPr/>
      </w:pPr>
      <w:r w:rsidDel="00000000" w:rsidR="00000000" w:rsidRPr="00000000">
        <w:rPr>
          <w:rtl w:val="0"/>
        </w:rPr>
        <w:t xml:space="preserve">A necessidade de abordar o tema da complexidade ambiental (LEFF, 2001 e LEFF, 1999) decorre da percepção sobre o incipiente processo de reflexão acerca das práticas existentes e das múltiplas possibilidades de, ao pensar a realidade de modo complexo, defini-la como uma nova racionalidade e um espaço onde se articulam natureza, técnica e cultura.</w:t>
      </w:r>
    </w:p>
    <w:p w:rsidR="00000000" w:rsidDel="00000000" w:rsidP="00000000" w:rsidRDefault="00000000" w:rsidRPr="00000000" w14:paraId="00000011">
      <w:pPr>
        <w:spacing w:line="240" w:lineRule="auto"/>
        <w:rPr/>
      </w:pPr>
      <w:r w:rsidDel="00000000" w:rsidR="00000000" w:rsidRPr="00000000">
        <w:rPr>
          <w:rtl w:val="0"/>
        </w:rPr>
        <w:t xml:space="preserve">Levando em conta esse contexto, esse projeto pretende contribuir para a sensibilização sobre sustentabilidade e percepção dos impactos ambientais nas turmas do Ensino Fundamental da Escola Estadual Nathália Uchôa. Dessa forma, busca-se estimular a formação de multiplicadores sobre o desenvolvimento sustentável por meio da produção de vídeos e ações criativas de conscientização.</w:t>
      </w:r>
    </w:p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Palavras-chave:</w:t>
      </w:r>
      <w:r w:rsidDel="00000000" w:rsidR="00000000" w:rsidRPr="00000000">
        <w:rPr>
          <w:rtl w:val="0"/>
        </w:rPr>
        <w:t xml:space="preserve"> Educação Ambiental; ODS; desenvolvimento sustentável.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REFERÊNCIAS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BARBOSA, Ana Mae. </w:t>
      </w:r>
      <w:r w:rsidDel="00000000" w:rsidR="00000000" w:rsidRPr="00000000">
        <w:rPr>
          <w:b w:val="1"/>
          <w:rtl w:val="0"/>
        </w:rPr>
        <w:t xml:space="preserve">A imagem no ensino da arte</w:t>
      </w:r>
      <w:r w:rsidDel="00000000" w:rsidR="00000000" w:rsidRPr="00000000">
        <w:rPr>
          <w:rtl w:val="0"/>
        </w:rPr>
        <w:t xml:space="preserve">: anos oitenta e novos tempos. São Paulo: Perspectivas, 2001.</w:t>
        <w:br w:type="textWrapping"/>
        <w:t xml:space="preserve">BERNA, Vilmar. </w:t>
      </w:r>
      <w:r w:rsidDel="00000000" w:rsidR="00000000" w:rsidRPr="00000000">
        <w:rPr>
          <w:b w:val="1"/>
          <w:rtl w:val="0"/>
        </w:rPr>
        <w:t xml:space="preserve">Comunicação Ambiental</w:t>
      </w:r>
      <w:r w:rsidDel="00000000" w:rsidR="00000000" w:rsidRPr="00000000">
        <w:rPr>
          <w:rtl w:val="0"/>
        </w:rPr>
        <w:t xml:space="preserve">: reflexões práticas em educação e comunicação ambiental. São Paulo: Paulus, 2010.</w:t>
        <w:br w:type="textWrapping"/>
        <w:t xml:space="preserve">BOFF, Leonardo. </w:t>
      </w:r>
      <w:r w:rsidDel="00000000" w:rsidR="00000000" w:rsidRPr="00000000">
        <w:rPr>
          <w:b w:val="1"/>
          <w:rtl w:val="0"/>
        </w:rPr>
        <w:t xml:space="preserve">Sustentabilidade</w:t>
      </w:r>
      <w:r w:rsidDel="00000000" w:rsidR="00000000" w:rsidRPr="00000000">
        <w:rPr>
          <w:rtl w:val="0"/>
        </w:rPr>
        <w:t xml:space="preserve">: o que é e o que não é. Petrópolis, RJ: Vozes, 2002.</w:t>
        <w:br w:type="textWrapping"/>
        <w:t xml:space="preserve">LEFF, Henrique. </w:t>
      </w:r>
      <w:r w:rsidDel="00000000" w:rsidR="00000000" w:rsidRPr="00000000">
        <w:rPr>
          <w:b w:val="1"/>
          <w:rtl w:val="0"/>
        </w:rPr>
        <w:t xml:space="preserve">Saber ambiental</w:t>
      </w:r>
      <w:r w:rsidDel="00000000" w:rsidR="00000000" w:rsidRPr="00000000">
        <w:rPr>
          <w:rtl w:val="0"/>
        </w:rPr>
        <w:t xml:space="preserve">: sustentabilidade, racionalidade, complexidade, poder. Tradução de Lúcia MathildeEndlich Orth. Petrópolis-RJ: Vozes, 2001.</w:t>
        <w:br w:type="textWrapping"/>
        <w:t xml:space="preserve">CAPRA, Fritjof. </w:t>
      </w:r>
      <w:r w:rsidDel="00000000" w:rsidR="00000000" w:rsidRPr="00000000">
        <w:rPr>
          <w:b w:val="1"/>
          <w:rtl w:val="0"/>
        </w:rPr>
        <w:t xml:space="preserve">O Ponto de Mutação</w:t>
      </w:r>
      <w:r w:rsidDel="00000000" w:rsidR="00000000" w:rsidRPr="00000000">
        <w:rPr>
          <w:rtl w:val="0"/>
        </w:rPr>
        <w:t xml:space="preserve">. São Paulo: Editora Cultrix, 2001.</w:t>
        <w:br w:type="textWrapping"/>
        <w:t xml:space="preserve">__________. </w:t>
      </w:r>
      <w:r w:rsidDel="00000000" w:rsidR="00000000" w:rsidRPr="00000000">
        <w:rPr>
          <w:b w:val="1"/>
          <w:rtl w:val="0"/>
        </w:rPr>
        <w:t xml:space="preserve">A Teia da Vida.</w:t>
      </w:r>
      <w:r w:rsidDel="00000000" w:rsidR="00000000" w:rsidRPr="00000000">
        <w:rPr>
          <w:rtl w:val="0"/>
        </w:rPr>
        <w:t xml:space="preserve"> São Paulo: Cultrix, 2006.</w:t>
        <w:br w:type="textWrapping"/>
        <w:t xml:space="preserve">MORIN, Edgar. </w:t>
      </w:r>
      <w:r w:rsidDel="00000000" w:rsidR="00000000" w:rsidRPr="00000000">
        <w:rPr>
          <w:b w:val="1"/>
          <w:rtl w:val="0"/>
        </w:rPr>
        <w:t xml:space="preserve">Introdução ao pensamento complexo. </w:t>
      </w:r>
      <w:r w:rsidDel="00000000" w:rsidR="00000000" w:rsidRPr="00000000">
        <w:rPr>
          <w:rtl w:val="0"/>
        </w:rPr>
        <w:t xml:space="preserve">5. ed. Lisboa: Instituto Piaget, 2008.</w:t>
        <w:br w:type="textWrapping"/>
        <w:t xml:space="preserve">REIGOTA, Marcos. </w:t>
      </w:r>
      <w:r w:rsidDel="00000000" w:rsidR="00000000" w:rsidRPr="00000000">
        <w:rPr>
          <w:b w:val="1"/>
          <w:rtl w:val="0"/>
        </w:rPr>
        <w:t xml:space="preserve">O que é educação ambiental.</w:t>
      </w:r>
      <w:r w:rsidDel="00000000" w:rsidR="00000000" w:rsidRPr="00000000">
        <w:rPr>
          <w:rtl w:val="0"/>
        </w:rPr>
        <w:t xml:space="preserve"> São Paulo; Brasiliense; 2001.</w:t>
        <w:br w:type="textWrapping"/>
        <w:t xml:space="preserve">ZABALA, Antoni. </w:t>
      </w:r>
      <w:r w:rsidDel="00000000" w:rsidR="00000000" w:rsidRPr="00000000">
        <w:rPr>
          <w:b w:val="1"/>
          <w:rtl w:val="0"/>
        </w:rPr>
        <w:t xml:space="preserve">A prática educativa: como ensinar.</w:t>
      </w:r>
      <w:r w:rsidDel="00000000" w:rsidR="00000000" w:rsidRPr="00000000">
        <w:rPr>
          <w:rtl w:val="0"/>
        </w:rPr>
        <w:t xml:space="preserve"> Trad. Ernani F. da F. Rosa. Porto Alegre: Artmed, 1998.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-746758</wp:posOffset>
          </wp:positionH>
          <wp:positionV relativeFrom="paragraph">
            <wp:posOffset>-151763</wp:posOffset>
          </wp:positionV>
          <wp:extent cx="2143125" cy="49974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3125" cy="4997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1491615</wp:posOffset>
          </wp:positionH>
          <wp:positionV relativeFrom="paragraph">
            <wp:posOffset>-151128</wp:posOffset>
          </wp:positionV>
          <wp:extent cx="2476500" cy="510540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76500" cy="5105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4082415</wp:posOffset>
          </wp:positionH>
          <wp:positionV relativeFrom="paragraph">
            <wp:posOffset>-151763</wp:posOffset>
          </wp:positionV>
          <wp:extent cx="1704975" cy="530846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4975" cy="53084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