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ASPECTOS PRÁTICOS DA ASSISTÊNCIA DE ENFERMAGEM À MULHER VÍTIMA DE VIOLÊNCIA OBSTÉTRICA: UMA REVISÃO INTEGRATIVA </w:t>
      </w:r>
    </w:p>
    <w:p>
      <w:pPr>
        <w:pStyle w:val="Corpodotexto"/>
        <w:tabs>
          <w:tab w:val="clear" w:pos="708"/>
          <w:tab w:val="center" w:pos="4535" w:leader="none"/>
        </w:tabs>
        <w:spacing w:lineRule="auto" w:line="240"/>
        <w:jc w:val="left"/>
        <w:rPr/>
      </w:pPr>
      <w:r>
        <w:rPr>
          <w:rFonts w:cs="Times New Roman" w:ascii="Times New Roman;serif" w:hAnsi="Times New Roman;serif"/>
          <w:position w:val="8"/>
          <w:sz w:val="24"/>
          <w:szCs w:val="24"/>
        </w:rPr>
        <w:t>1</w:t>
      </w:r>
      <w:r>
        <w:rPr>
          <w:rFonts w:cs="Times New Roman" w:ascii="Times New Roman;serif" w:hAnsi="Times New Roman;serif"/>
          <w:sz w:val="24"/>
          <w:szCs w:val="24"/>
        </w:rPr>
        <w:t xml:space="preserve">Matheus Fernando Gomes de Azevedo; </w:t>
      </w:r>
      <w:r>
        <w:rPr>
          <w:rFonts w:cs="Times New Roman" w:ascii="Times New Roman;serif" w:hAnsi="Times New Roman;serif"/>
          <w:position w:val="8"/>
          <w:sz w:val="24"/>
          <w:szCs w:val="24"/>
        </w:rPr>
        <w:t>2</w:t>
      </w:r>
      <w:r>
        <w:rPr>
          <w:rFonts w:cs="Times New Roman" w:ascii="Times New Roman;serif" w:hAnsi="Times New Roman;serif"/>
          <w:sz w:val="24"/>
          <w:szCs w:val="24"/>
        </w:rPr>
        <w:t xml:space="preserve">Jefferson Josivaldo da Silva; </w:t>
      </w:r>
      <w:r>
        <w:rPr>
          <w:rFonts w:cs="Times New Roman" w:ascii="Times New Roman;serif" w:hAnsi="Times New Roman;serif"/>
          <w:position w:val="8"/>
          <w:sz w:val="24"/>
          <w:szCs w:val="24"/>
        </w:rPr>
        <w:t>3</w:t>
      </w:r>
      <w:r>
        <w:rPr>
          <w:rFonts w:cs="Times New Roman" w:ascii="Times New Roman;serif" w:hAnsi="Times New Roman;serif"/>
          <w:sz w:val="24"/>
          <w:szCs w:val="24"/>
        </w:rPr>
        <w:t xml:space="preserve">José Ruan Luiz da Silva; </w:t>
      </w:r>
      <w:r>
        <w:rPr>
          <w:rFonts w:cs="Times New Roman" w:ascii="Times New Roman;serif" w:hAnsi="Times New Roman;serif"/>
          <w:position w:val="8"/>
          <w:sz w:val="24"/>
          <w:szCs w:val="24"/>
        </w:rPr>
        <w:t>4</w:t>
      </w:r>
      <w:r>
        <w:rPr>
          <w:rFonts w:cs="Times New Roman" w:ascii="Times New Roman;serif" w:hAnsi="Times New Roman;serif"/>
          <w:sz w:val="24"/>
          <w:szCs w:val="24"/>
        </w:rPr>
        <w:t>Gislayne Maria da Silva;</w:t>
      </w:r>
      <w:r>
        <w:rPr>
          <w:rFonts w:cs="Times New Roman" w:ascii="Times New Roman" w:hAnsi="Times New Roman"/>
          <w:position w:val="8"/>
          <w:sz w:val="24"/>
          <w:szCs w:val="24"/>
        </w:rPr>
        <w:t xml:space="preserve"> </w:t>
      </w:r>
      <w:r>
        <w:rPr>
          <w:rFonts w:cs="Times New Roman" w:ascii="Times New Roman;serif" w:hAnsi="Times New Roman;serif"/>
          <w:position w:val="8"/>
          <w:sz w:val="24"/>
          <w:szCs w:val="24"/>
        </w:rPr>
        <w:t>5</w:t>
      </w:r>
      <w:r>
        <w:rPr>
          <w:rFonts w:cs="Times New Roman" w:ascii="Times New Roman;serif" w:hAnsi="Times New Roman;serif"/>
          <w:sz w:val="24"/>
          <w:szCs w:val="24"/>
        </w:rPr>
        <w:t xml:space="preserve">Samara Suênia dos Santos; </w:t>
      </w:r>
      <w:r>
        <w:rPr>
          <w:rFonts w:cs="Times New Roman" w:ascii="Times New Roman;serif" w:hAnsi="Times New Roman;serif"/>
          <w:position w:val="8"/>
          <w:sz w:val="24"/>
          <w:szCs w:val="24"/>
        </w:rPr>
        <w:t>6</w:t>
      </w:r>
      <w:r>
        <w:rPr>
          <w:rFonts w:cs="Times New Roman" w:ascii="Times New Roman;serif" w:hAnsi="Times New Roman;serif"/>
          <w:sz w:val="24"/>
          <w:szCs w:val="24"/>
        </w:rPr>
        <w:t>Joel Azevedo de Menezes Neto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left"/>
        <w:rPr/>
      </w:pPr>
      <w:r>
        <w:rPr>
          <w:rFonts w:cs="Times New Roman" w:ascii="Times New Roman" w:hAnsi="Times New Roman"/>
          <w:sz w:val="24"/>
          <w:szCs w:val="24"/>
          <w:vertAlign w:val="superscript"/>
        </w:rPr>
        <w:t>¹,2,3,4,5</w:t>
      </w:r>
      <w:r>
        <w:rPr>
          <w:rFonts w:cs="Times New Roman" w:ascii="Times New Roman" w:hAnsi="Times New Roman"/>
          <w:sz w:val="24"/>
          <w:szCs w:val="24"/>
        </w:rPr>
        <w:t xml:space="preserve">Acadêmicos de Enfermagem do Centro Universitário Maurício de Nassau (Uninassau/Caruaru) Caruaru, Pernambuco, Brasil;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6</w:t>
      </w:r>
      <w:r>
        <w:rPr>
          <w:rFonts w:cs="Times New Roman" w:ascii="Times New Roman" w:hAnsi="Times New Roman"/>
          <w:sz w:val="24"/>
          <w:szCs w:val="24"/>
        </w:rPr>
        <w:t>Enfermeiro-Faculdade do Belo Jardim/PE; Estomaterapeuta – Faculdade Israelita de Ciências da Saúde Albert Einstein-SP; Brasil. SES-PE, Pernambuco, Brasil.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E-mail do Autor Principal:</w:t>
      </w:r>
      <w:r>
        <w:rPr>
          <w:rFonts w:cs="Times New Roman" w:ascii="Times New Roman" w:hAnsi="Times New Roman"/>
          <w:sz w:val="24"/>
          <w:szCs w:val="24"/>
        </w:rPr>
        <w:t xml:space="preserve"> mf812707@gmail.com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Eixo Temático: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Saúde da Mulher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Introdução:</w:t>
      </w:r>
      <w:r>
        <w:rPr>
          <w:rFonts w:cs="Times New Roman" w:ascii="Times New Roman" w:hAnsi="Times New Roman"/>
          <w:sz w:val="24"/>
          <w:szCs w:val="24"/>
        </w:rPr>
        <w:t xml:space="preserve"> De acordo com as Nações Unidas, uma a cada quatro mulheres sofrem com a violência obstétrica no Brasil, sendo assim, pelo menos 25% das mulheres brasileiras já sofreram com esse tipo de violência. Segundo a Organização Mundial da saúde (OMS) é considerada violência obstétrica os abusos verbais, a restrição da presença de acompanhante, procedimentos médicos não consentidos, a violação da privacidade, a violência física e outros, durante a gravidez e, principalmente, no parto. Nesse sentido, percebe-se que a violência obstétrica é um tema pertinente e cabe ao profissional de enfermagem, responsável pelo cuidado integral do paciente, atuar de maneira prática contra as formas da violência obstétrica. O enfrentamento da violência obstétrica é um direito humano fundamental e um grave problema de saúde pública, que leva em consideração o respeito à mulher e a sua autonomia. </w:t>
      </w:r>
      <w:r>
        <w:rPr>
          <w:rFonts w:cs="Times New Roman" w:ascii="Times New Roman" w:hAnsi="Times New Roman"/>
          <w:b/>
          <w:sz w:val="24"/>
          <w:szCs w:val="24"/>
        </w:rPr>
        <w:t>Objetivo</w:t>
      </w:r>
      <w:r>
        <w:rPr>
          <w:rFonts w:cs="Times New Roman" w:ascii="Times New Roman" w:hAnsi="Times New Roman"/>
          <w:sz w:val="24"/>
          <w:szCs w:val="24"/>
        </w:rPr>
        <w:t xml:space="preserve">: Descrever a atuação prática assistencial do enfermeiro frente a paciente mulher vítima de violência obstétrica. </w:t>
      </w:r>
      <w:r>
        <w:rPr>
          <w:rFonts w:cs="Times New Roman" w:ascii="Times New Roman" w:hAnsi="Times New Roman"/>
          <w:b/>
          <w:sz w:val="24"/>
          <w:szCs w:val="24"/>
        </w:rPr>
        <w:t>Metodologia:</w:t>
      </w:r>
      <w:r>
        <w:rPr>
          <w:rFonts w:cs="Times New Roman" w:ascii="Times New Roman" w:hAnsi="Times New Roman"/>
          <w:sz w:val="24"/>
          <w:szCs w:val="24"/>
        </w:rPr>
        <w:t xml:space="preserve"> Trata-se de um estudo de revisão integrativa; coleta feita nas bases de dados da PubMed, CAPES e SciELO; incluídos estudos entre 2018 a 2023; utilizado a estratégia PICo para formulação da pergunta: Quais os aspectos práticos da assistência de enfermagem à mulher vítima de violência obstétrica?; os critérios de inclusão foram estudos completos, com aderência ao tema e objetivo, em inglês, português e espanhol, dentro dos anos estabelecidos; os excluídos foram os duplicados, incompletos, sem aderência ao estudo e fora dos critérios de elegibilidade. Foram achados 141 estudos, sendo que 7 estudos contemplaram essa revisão. </w:t>
      </w:r>
      <w:r>
        <w:rPr>
          <w:rFonts w:cs="Times New Roman" w:ascii="Times New Roman" w:hAnsi="Times New Roman"/>
          <w:b/>
          <w:sz w:val="24"/>
          <w:szCs w:val="24"/>
        </w:rPr>
        <w:t xml:space="preserve">Resultados e Discussão: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Os estudos analisados apontam que o enfermeiro possui conhecimento superficial sobre a violência obstétrica, dentro e fora da graduação.</w:t>
      </w:r>
      <w:r>
        <w:rPr>
          <w:rFonts w:cs="Times New Roman" w:ascii="Times New Roman" w:hAnsi="Times New Roman"/>
          <w:sz w:val="24"/>
          <w:szCs w:val="24"/>
        </w:rPr>
        <w:t xml:space="preserve"> Os principais aspectos práticos da enfermagem em relação a violência obstétrica encontrados foram a Educação Permanente em Saúde, as políticas públicas aplicadas à Rede Cegonha, a garantia que a gestante seja assistida durante o parto e neonatal. As práticas recomendadas pela OMS são a manutenção de programas para saúde materna; desenvolvimento social contra os maus-tratos; enfatização dos direitos das mulheres em relação a assistência de enfermagem; produção de dados epidemiológicos das práticas antiéticas; e promover a coletividade para melhorar a qualidade dos serviços prestados. </w:t>
      </w:r>
      <w:r>
        <w:rPr>
          <w:rFonts w:cs="Times New Roman" w:ascii="Times New Roman" w:hAnsi="Times New Roman"/>
          <w:b/>
          <w:sz w:val="24"/>
          <w:szCs w:val="24"/>
        </w:rPr>
        <w:t>Considerações Finais:</w:t>
      </w:r>
      <w:r>
        <w:rPr>
          <w:rFonts w:cs="Times New Roman" w:ascii="Times New Roman" w:hAnsi="Times New Roman"/>
          <w:sz w:val="24"/>
          <w:szCs w:val="24"/>
        </w:rPr>
        <w:t xml:space="preserve"> Portanto, pode-se concluir que o enfermeiro é importante no combate à violência obstétrica. Porém, ainda existe a necessidade de investimento em políticas públicas para adentrar essa temática na vida acadêmica e prática desses profissionais. No mais, a violência obstétrica pode ser reduzida com a fundamentação do modelo assistencial, que ponha em rigor à base ética acima de qualquer prática realizada à mulher gestante. Com isso, evidenciarmos, nos aspectos práticos futuros, uma assistência mais digna, humana e de qualidade para todas as mulheres.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Palavras-chave:</w:t>
      </w:r>
      <w:r>
        <w:rPr>
          <w:rFonts w:cs="Times New Roman" w:ascii="Times New Roman" w:hAnsi="Times New Roman"/>
          <w:sz w:val="24"/>
          <w:szCs w:val="24"/>
        </w:rPr>
        <w:t xml:space="preserve"> Cuidados de Enfermagem; Padrões de Prática em Enfermagem; Saúde da Mulher; Violência Obstétrica;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Referências</w:t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25% das mulheres já sofreram violência obstétrica no país – Edição do Brasil. 15 jul. 2022. Disponível em: https://edicaodobrasil.com.br/2022/07/15/25-das-mulheres-ja-sofreram-violencia-obstetrica-no-brasil/. Acesso em: 2 jun. 2023.</w:t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MENEZES, Fabiana Ramos de et al. O olhar de residentes em Enfermagem Obstétrica para o contexto da violência obstétrica nas instituições. </w:t>
      </w:r>
      <w:r>
        <w:rPr>
          <w:rFonts w:cs="Times New Roman" w:ascii="Times New Roman" w:hAnsi="Times New Roman"/>
          <w:b/>
          <w:bCs/>
          <w:sz w:val="24"/>
          <w:szCs w:val="24"/>
        </w:rPr>
        <w:t>Interface - Comunicação, Saúde, Educação</w:t>
      </w:r>
      <w:r>
        <w:rPr>
          <w:rFonts w:cs="Times New Roman" w:ascii="Times New Roman" w:hAnsi="Times New Roman"/>
          <w:sz w:val="24"/>
          <w:szCs w:val="24"/>
        </w:rPr>
        <w:t>, v. 24, 2020. Disponível em: https://doi.org/10.1590/interface.180664. Acesso em: 2 jun. 2023.</w:t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NASCIMENTO, Gabriele Santos do et al. Obstetric violence: a conceptual analysis in the nursing context. </w:t>
      </w:r>
      <w:r>
        <w:rPr>
          <w:rFonts w:cs="Times New Roman" w:ascii="Times New Roman" w:hAnsi="Times New Roman"/>
          <w:b/>
          <w:bCs/>
          <w:sz w:val="24"/>
          <w:szCs w:val="24"/>
        </w:rPr>
        <w:t>Aquichan</w:t>
      </w:r>
      <w:r>
        <w:rPr>
          <w:rFonts w:cs="Times New Roman" w:ascii="Times New Roman" w:hAnsi="Times New Roman"/>
          <w:sz w:val="24"/>
          <w:szCs w:val="24"/>
        </w:rPr>
        <w:t>, v. 22, n. 4, p. 1-25, 14 dez. 2022. Disponível em: https://doi.org/10.5294/aqui.2022.22.4.8. Acesso em: 2 jun. 2023.</w:t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OLIVEIRA, Larissa Lages Ferrer de et al. VViolência obstétrica em serviços de saúde: constatação de atitudes caracterizadas pela desumanização do cuidado [Obstetric violence in health services: verification of attitudes characterized by dehumanization of care] [Violencia obstétrica en servicios de salud: constatación de actitudes caracterizadas por la deshumanización del cuidado]. </w:t>
      </w:r>
      <w:r>
        <w:rPr>
          <w:rFonts w:cs="Times New Roman" w:ascii="Times New Roman" w:hAnsi="Times New Roman"/>
          <w:b/>
          <w:bCs/>
          <w:sz w:val="24"/>
          <w:szCs w:val="24"/>
        </w:rPr>
        <w:t>Revista Enfermagem UERJ</w:t>
      </w:r>
      <w:r>
        <w:rPr>
          <w:rFonts w:cs="Times New Roman" w:ascii="Times New Roman" w:hAnsi="Times New Roman"/>
          <w:sz w:val="24"/>
          <w:szCs w:val="24"/>
        </w:rPr>
        <w:t xml:space="preserve">, v. 27, p. e38575, 14 ago. 2019. Disponível em: https://doi.org/10.12957/reuerj.2019.38575. Acesso em: 2 jun. 2023. </w:t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VIOLÊNCIA obstétrica é violação dos direitos humanos, diz OMS. 2 out. 2014. Disponível em: https://www2.camara.leg.br/atividade-legislativa/comissoes/comissoes-permanentes/cdhm/noticias/violencia-obstetrica-e-violacao-dos-direitos-humanos-diz-oms#:~:text=De%20acordo%20com%20a%20OMS,,%20violência%20física,%20entre%20outros. Acesso em: 2 jun. 2023.</w:t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  <w:highlight w:val="magenta"/>
        </w:rPr>
      </w:pPr>
      <w:r>
        <w:rPr>
          <w:rFonts w:cs="Times New Roman" w:ascii="Times New Roman" w:hAnsi="Times New Roman"/>
          <w:b/>
          <w:sz w:val="24"/>
          <w:szCs w:val="24"/>
          <w:highlight w:val="magenta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360" w:before="0" w:after="16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8" w:footer="708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">
    <w:charset w:val="00"/>
    <w:family w:val="roman"/>
    <w:pitch w:val="variable"/>
  </w:font>
  <w:font w:name="Noto Sans">
    <w:charset w:val="00"/>
    <w:family w:val="roman"/>
    <w:pitch w:val="variable"/>
  </w:font>
  <w:font w:name="Times New Roman">
    <w:altName w:val="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drawing>
        <wp:anchor behindDoc="0" distT="0" distB="0" distL="114300" distR="114300" simplePos="0" locked="0" layoutInCell="0" allowOverlap="1" relativeHeight="7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0" b="0"/>
          <wp:wrapTight wrapText="bothSides">
            <wp:wrapPolygon edited="0">
              <wp:start x="-12" y="0"/>
              <wp:lineTo x="-12" y="21256"/>
              <wp:lineTo x="21561" y="21256"/>
              <wp:lineTo x="21561" y="0"/>
              <wp:lineTo x="-12" y="0"/>
            </wp:wrapPolygon>
          </wp:wrapTight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66322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0"/>
          <wp:wrapTight wrapText="bothSides">
            <wp:wrapPolygon edited="0">
              <wp:start x="-14" y="0"/>
              <wp:lineTo x="-14" y="21440"/>
              <wp:lineTo x="20908" y="21440"/>
              <wp:lineTo x="20908" y="0"/>
              <wp:lineTo x="-14" y="0"/>
            </wp:wrapPolygon>
          </wp:wrapTight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8" t="36513" r="-3532" b="37913"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072db"/>
    <w:rPr/>
  </w:style>
  <w:style w:type="character" w:styleId="RodapChar" w:customStyle="1">
    <w:name w:val="Rodapé Char"/>
    <w:basedOn w:val="DefaultParagraphFont"/>
    <w:uiPriority w:val="99"/>
    <w:qFormat/>
    <w:rsid w:val="007072db"/>
    <w:rPr/>
  </w:style>
  <w:style w:type="character" w:styleId="LinkdaInternet">
    <w:name w:val="Hyperlink"/>
    <w:basedOn w:val="DefaultParagraphFont"/>
    <w:uiPriority w:val="99"/>
    <w:unhideWhenUsed/>
    <w:rsid w:val="00865d23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Estilopadrodedesenho">
    <w:name w:val="Estilo padrão de desenho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pt-BR" w:eastAsia="en-US" w:bidi="ar-SA"/>
    </w:rPr>
  </w:style>
  <w:style w:type="paragraph" w:styleId="Objetosempreenchimento">
    <w:name w:val="Objeto sem preenchimento"/>
    <w:basedOn w:val="Estilopadrodedesenho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osempreenchimentonemlinha">
    <w:name w:val="Objeto sem preenchimento nem linha"/>
    <w:basedOn w:val="Estilopadrodedesenho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o"/>
    <w:qFormat/>
    <w:pPr/>
    <w:rPr>
      <w:rFonts w:ascii="Noto Sans" w:hAnsi="Noto Sans"/>
      <w:sz w:val="36"/>
    </w:rPr>
  </w:style>
  <w:style w:type="paragraph" w:styleId="Texto">
    <w:name w:val="Texto"/>
    <w:basedOn w:val="Legenda"/>
    <w:qFormat/>
    <w:pPr/>
    <w:rPr/>
  </w:style>
  <w:style w:type="paragraph" w:styleId="TtulododocumentoA4">
    <w:name w:val="Título do documento A4"/>
    <w:basedOn w:val="A4"/>
    <w:qFormat/>
    <w:pPr/>
    <w:rPr>
      <w:rFonts w:ascii="Noto Sans" w:hAnsi="Noto Sans"/>
      <w:sz w:val="87"/>
    </w:rPr>
  </w:style>
  <w:style w:type="paragraph" w:styleId="TtuloA4">
    <w:name w:val="Título A4"/>
    <w:basedOn w:val="A4"/>
    <w:qFormat/>
    <w:pPr/>
    <w:rPr>
      <w:rFonts w:ascii="Noto Sans" w:hAnsi="Noto Sans"/>
      <w:sz w:val="48"/>
    </w:rPr>
  </w:style>
  <w:style w:type="paragraph" w:styleId="TextoA4">
    <w:name w:val="Texto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o"/>
    <w:qFormat/>
    <w:pPr/>
    <w:rPr>
      <w:rFonts w:ascii="Noto Sans" w:hAnsi="Noto Sans"/>
      <w:sz w:val="95"/>
    </w:rPr>
  </w:style>
  <w:style w:type="paragraph" w:styleId="TtulododocumentoA0">
    <w:name w:val="Título do documento A0"/>
    <w:basedOn w:val="A0"/>
    <w:qFormat/>
    <w:pPr/>
    <w:rPr>
      <w:rFonts w:ascii="Noto Sans" w:hAnsi="Noto Sans"/>
      <w:sz w:val="191"/>
    </w:rPr>
  </w:style>
  <w:style w:type="paragraph" w:styleId="TtuloA0">
    <w:name w:val="Título A0"/>
    <w:basedOn w:val="A0"/>
    <w:qFormat/>
    <w:pPr/>
    <w:rPr>
      <w:rFonts w:ascii="Noto Sans" w:hAnsi="Noto Sans"/>
      <w:sz w:val="143"/>
    </w:rPr>
  </w:style>
  <w:style w:type="paragraph" w:styleId="TextoA0">
    <w:name w:val="Texto A0"/>
    <w:basedOn w:val="A0"/>
    <w:qFormat/>
    <w:pPr/>
    <w:rPr>
      <w:rFonts w:ascii="Noto Sans" w:hAnsi="Noto Sans"/>
      <w:sz w:val="95"/>
    </w:rPr>
  </w:style>
  <w:style w:type="paragraph" w:styleId="Formas">
    <w:name w:val="Formas"/>
    <w:basedOn w:val="Figura"/>
    <w:qFormat/>
    <w:pPr/>
    <w:rPr>
      <w:rFonts w:ascii="Liberation Sans" w:hAnsi="Liberation Sans"/>
      <w:b/>
      <w:sz w:val="28"/>
    </w:rPr>
  </w:style>
  <w:style w:type="paragraph" w:styleId="Figura">
    <w:name w:val="Figura"/>
    <w:basedOn w:val="Legenda"/>
    <w:qFormat/>
    <w:pPr/>
    <w:rPr/>
  </w:style>
  <w:style w:type="paragraph" w:styleId="Preenchido">
    <w:name w:val="Preenchido"/>
    <w:basedOn w:val="Formas"/>
    <w:qFormat/>
    <w:pPr/>
    <w:rPr>
      <w:rFonts w:ascii="Liberation Sans" w:hAnsi="Liberation Sans"/>
      <w:b/>
      <w:sz w:val="28"/>
    </w:rPr>
  </w:style>
  <w:style w:type="paragraph" w:styleId="Preenchidoazul">
    <w:name w:val="Preenchido azul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Preenchidoverde">
    <w:name w:val="Preenchido verde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Preenchidovermelho">
    <w:name w:val="Preenchido vermelho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Preenchidoamarelo">
    <w:name w:val="Preenchido amarelo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Contorno">
    <w:name w:val="Contorno"/>
    <w:basedOn w:val="Formas"/>
    <w:qFormat/>
    <w:pPr/>
    <w:rPr>
      <w:rFonts w:ascii="Liberation Sans" w:hAnsi="Liberation Sans"/>
      <w:b/>
      <w:sz w:val="28"/>
    </w:rPr>
  </w:style>
  <w:style w:type="paragraph" w:styleId="Contornoazul">
    <w:name w:val="Contorno azul"/>
    <w:basedOn w:val="Contorno"/>
    <w:qFormat/>
    <w:pPr/>
    <w:rPr>
      <w:rFonts w:ascii="Liberation Sans" w:hAnsi="Liberation Sans"/>
      <w:b/>
      <w:color w:val="355269"/>
      <w:sz w:val="28"/>
    </w:rPr>
  </w:style>
  <w:style w:type="paragraph" w:styleId="Contornoverde">
    <w:name w:val="Contorno verde"/>
    <w:basedOn w:val="Contorno"/>
    <w:qFormat/>
    <w:pPr/>
    <w:rPr>
      <w:rFonts w:ascii="Liberation Sans" w:hAnsi="Liberation Sans"/>
      <w:b/>
      <w:color w:val="127622"/>
      <w:sz w:val="28"/>
    </w:rPr>
  </w:style>
  <w:style w:type="paragraph" w:styleId="Contornovermelho">
    <w:name w:val="Contorno vermelho"/>
    <w:basedOn w:val="Contorno"/>
    <w:qFormat/>
    <w:pPr/>
    <w:rPr>
      <w:rFonts w:ascii="Liberation Sans" w:hAnsi="Liberation Sans"/>
      <w:b/>
      <w:color w:val="C9211E"/>
      <w:sz w:val="28"/>
    </w:rPr>
  </w:style>
  <w:style w:type="paragraph" w:styleId="Contornoamarelo">
    <w:name w:val="Contorno amarelo"/>
    <w:basedOn w:val="Contorno"/>
    <w:qFormat/>
    <w:pPr/>
    <w:rPr>
      <w:rFonts w:ascii="Liberation Sans" w:hAnsi="Liberation Sans"/>
      <w:b/>
      <w:color w:val="B47804"/>
      <w:sz w:val="28"/>
    </w:rPr>
  </w:style>
  <w:style w:type="paragraph" w:styleId="Linhas">
    <w:name w:val="Linhas"/>
    <w:basedOn w:val="Figura"/>
    <w:qFormat/>
    <w:pPr/>
    <w:rPr>
      <w:rFonts w:ascii="Liberation Sans" w:hAnsi="Liberation Sans"/>
      <w:sz w:val="36"/>
    </w:rPr>
  </w:style>
  <w:style w:type="paragraph" w:styleId="Linhascomsetas">
    <w:name w:val="Linhas com setas"/>
    <w:basedOn w:val="Linhas"/>
    <w:qFormat/>
    <w:pPr/>
    <w:rPr>
      <w:rFonts w:ascii="Liberation Sans" w:hAnsi="Liberation Sans"/>
      <w:sz w:val="36"/>
    </w:rPr>
  </w:style>
  <w:style w:type="paragraph" w:styleId="Linhastracejadas">
    <w:name w:val="Linhas tracejadas"/>
    <w:basedOn w:val="Linhas"/>
    <w:qFormat/>
    <w:pPr/>
    <w:rPr>
      <w:rFonts w:ascii="Liberation Sans" w:hAnsi="Liberation Sans"/>
      <w:sz w:val="36"/>
    </w:rPr>
  </w:style>
  <w:style w:type="paragraph" w:styleId="TitleSlideLTGliederung1">
    <w:name w:val="Title Slide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erif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pt-BR" w:eastAsia="en-US" w:bidi="ar-SA"/>
    </w:rPr>
  </w:style>
  <w:style w:type="paragraph" w:styleId="TitleSlideLTGliederung2">
    <w:name w:val="Title Slide~LT~Gliederung 2"/>
    <w:basedOn w:val="TitleSlide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TitleSlideLTGliederung3">
    <w:name w:val="Title Slide~LT~Gliederung 3"/>
    <w:basedOn w:val="TitleSlide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TitleSlideLTGliederung4">
    <w:name w:val="Title Slide~LT~Gliederung 4"/>
    <w:basedOn w:val="TitleSlide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5">
    <w:name w:val="Title Slide~LT~Gliederung 5"/>
    <w:basedOn w:val="TitleSlide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6">
    <w:name w:val="Title Slide~LT~Gliederung 6"/>
    <w:basedOn w:val="TitleSlide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7">
    <w:name w:val="Title Slide~LT~Gliederung 7"/>
    <w:basedOn w:val="TitleSlide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8">
    <w:name w:val="Title Slide~LT~Gliederung 8"/>
    <w:basedOn w:val="TitleSlide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Gliederung9">
    <w:name w:val="Title Slide~LT~Gliederung 9"/>
    <w:basedOn w:val="TitleSlide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leSlideLTTitel">
    <w:name w:val="Title Slide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erif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pt-BR" w:eastAsia="en-US" w:bidi="ar-SA"/>
    </w:rPr>
  </w:style>
  <w:style w:type="paragraph" w:styleId="TitleSlideLTUntertitel">
    <w:name w:val="Title Slide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pt-BR" w:eastAsia="en-US" w:bidi="ar-SA"/>
    </w:rPr>
  </w:style>
  <w:style w:type="paragraph" w:styleId="TitleSlideLTNotizen">
    <w:name w:val="Title Slide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BR" w:eastAsia="en-US" w:bidi="ar-SA"/>
    </w:rPr>
  </w:style>
  <w:style w:type="paragraph" w:styleId="TitleSlideLTHintergrundobjekte">
    <w:name w:val="Title Slid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pt-BR" w:eastAsia="en-US" w:bidi="ar-SA"/>
    </w:rPr>
  </w:style>
  <w:style w:type="paragraph" w:styleId="TitleSlideLTHintergrund">
    <w:name w:val="Title Slid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pt-BR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erif"/>
      <w:color w:val="auto"/>
      <w:kern w:val="2"/>
      <w:sz w:val="36"/>
      <w:szCs w:val="24"/>
      <w:lang w:val="pt-BR" w:eastAsia="en-US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bjetosdoplanodefundo">
    <w:name w:val="Objetos do plano de fu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pt-BR" w:eastAsia="en-US" w:bidi="ar-SA"/>
    </w:rPr>
  </w:style>
  <w:style w:type="paragraph" w:styleId="Planodefundo">
    <w:name w:val="Plano de fu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pt-BR" w:eastAsia="en-US" w:bidi="ar-SA"/>
    </w:rPr>
  </w:style>
  <w:style w:type="paragraph" w:styleId="Notas">
    <w:name w:val="Nota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BR" w:eastAsia="en-US" w:bidi="ar-SA"/>
    </w:rPr>
  </w:style>
  <w:style w:type="paragraph" w:styleId="Estruturadetpicos1">
    <w:name w:val="Estrutura de tópicos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Liberation Serif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pt-BR" w:eastAsia="en-US" w:bidi="ar-SA"/>
    </w:rPr>
  </w:style>
  <w:style w:type="paragraph" w:styleId="Estruturadetpicos2">
    <w:name w:val="Estrutura de tópicos 2"/>
    <w:basedOn w:val="Estruturadetpicos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Estruturadetpicos3">
    <w:name w:val="Estrutura de tópicos 3"/>
    <w:basedOn w:val="Estruturadetpicos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Estruturadetpicos4">
    <w:name w:val="Estrutura de tópicos 4"/>
    <w:basedOn w:val="Estruturadetpicos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Estruturadetpicos5">
    <w:name w:val="Estrutura de tópicos 5"/>
    <w:basedOn w:val="Estruturadetpicos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Estruturadetpicos6">
    <w:name w:val="Estrutura de tópicos 6"/>
    <w:basedOn w:val="Estruturadetpicos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Estruturadetpicos7">
    <w:name w:val="Estrutura de tópicos 7"/>
    <w:basedOn w:val="Estruturadetpicos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Estruturadetpicos8">
    <w:name w:val="Estrutura de tópicos 8"/>
    <w:basedOn w:val="Estruturadetpicos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Estruturadetpicos9">
    <w:name w:val="Estrutura de tópicos 9"/>
    <w:basedOn w:val="Estruturadetpicos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561B-9A97-4613-938D-F387D0E010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Application>LibreOffice/7.4.1.2$Windows_X86_64 LibreOffice_project/3c58a8f3a960df8bc8fd77b461821e42c061c5f0</Application>
  <AppVersion>15.0000</AppVersion>
  <Pages>3</Pages>
  <Words>716</Words>
  <Characters>4648</Characters>
  <CharactersWithSpaces>5355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2023-04-22T17:22:00Z</dcterms:created>
  <dc:creator>BENEDITO</dc:creator>
  <dc:description/>
  <dc:language>pt-BR</dc:language>
  <cp:lastModifiedBy/>
  <dcterms:modified xsi:type="dcterms:W3CDTF">2023-06-14T22:08:13Z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