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B9" w:rsidRDefault="00CD1A59" w:rsidP="000821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ASSISTÊNCIA DE ENFERMAGEM A</w:t>
      </w:r>
      <w:r w:rsidR="003577B9">
        <w:rPr>
          <w:rFonts w:ascii="Times New Roman" w:hAnsi="Times New Roman" w:cs="Times New Roman"/>
          <w:b/>
          <w:sz w:val="24"/>
          <w:szCs w:val="24"/>
        </w:rPr>
        <w:t xml:space="preserve"> FAMÍLIA NO LUTO</w:t>
      </w:r>
    </w:p>
    <w:p w:rsidR="00334D94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>¹</w:t>
      </w:r>
      <w:r w:rsidR="007B04DB">
        <w:rPr>
          <w:rFonts w:ascii="Times New Roman" w:hAnsi="Times New Roman" w:cs="Times New Roman"/>
          <w:sz w:val="24"/>
          <w:szCs w:val="24"/>
        </w:rPr>
        <w:t>Ana Beatriz Silva dos Santos</w:t>
      </w:r>
      <w:r w:rsidRPr="007334AB">
        <w:rPr>
          <w:rFonts w:ascii="Times New Roman" w:hAnsi="Times New Roman" w:cs="Times New Roman"/>
          <w:sz w:val="24"/>
          <w:szCs w:val="24"/>
        </w:rPr>
        <w:t>; ²</w:t>
      </w:r>
      <w:r w:rsidR="007B04DB">
        <w:rPr>
          <w:rFonts w:ascii="Times New Roman" w:hAnsi="Times New Roman" w:cs="Times New Roman"/>
          <w:sz w:val="24"/>
          <w:szCs w:val="24"/>
        </w:rPr>
        <w:t>Brena Carolina Batista Andrade</w:t>
      </w:r>
      <w:r w:rsidRPr="007334AB">
        <w:rPr>
          <w:rFonts w:ascii="Times New Roman" w:hAnsi="Times New Roman" w:cs="Times New Roman"/>
          <w:sz w:val="24"/>
          <w:szCs w:val="24"/>
        </w:rPr>
        <w:t>; ³</w:t>
      </w:r>
      <w:r w:rsidR="007B04DB">
        <w:rPr>
          <w:rFonts w:ascii="Times New Roman" w:hAnsi="Times New Roman" w:cs="Times New Roman"/>
          <w:sz w:val="24"/>
          <w:szCs w:val="24"/>
        </w:rPr>
        <w:t>Hellen de Jesus Silva Pimentel.</w:t>
      </w:r>
    </w:p>
    <w:p w:rsidR="00361C27" w:rsidRPr="007334AB" w:rsidRDefault="007B04DB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>Acadêmica</w:t>
      </w:r>
      <w:r w:rsidR="00361C27" w:rsidRPr="007334AB">
        <w:rPr>
          <w:rFonts w:ascii="Times New Roman" w:hAnsi="Times New Roman" w:cs="Times New Roman"/>
          <w:sz w:val="24"/>
          <w:szCs w:val="24"/>
        </w:rPr>
        <w:t xml:space="preserve"> de Enfermagem, </w:t>
      </w:r>
      <w:r w:rsidR="00361C27">
        <w:rPr>
          <w:rFonts w:ascii="Times New Roman" w:hAnsi="Times New Roman" w:cs="Times New Roman"/>
          <w:sz w:val="24"/>
          <w:szCs w:val="24"/>
        </w:rPr>
        <w:t xml:space="preserve">Centro Universitário </w:t>
      </w:r>
      <w:r w:rsidR="00361C27" w:rsidRPr="007334AB">
        <w:rPr>
          <w:rFonts w:ascii="Times New Roman" w:hAnsi="Times New Roman" w:cs="Times New Roman"/>
          <w:sz w:val="24"/>
          <w:szCs w:val="24"/>
        </w:rPr>
        <w:t>da Amazônia (</w:t>
      </w:r>
      <w:r w:rsidR="00361C27">
        <w:rPr>
          <w:rFonts w:ascii="Times New Roman" w:hAnsi="Times New Roman" w:cs="Times New Roman"/>
          <w:sz w:val="24"/>
          <w:szCs w:val="24"/>
        </w:rPr>
        <w:t>UNI</w:t>
      </w:r>
      <w:r w:rsidR="00361C27" w:rsidRPr="007334AB">
        <w:rPr>
          <w:rFonts w:ascii="Times New Roman" w:hAnsi="Times New Roman" w:cs="Times New Roman"/>
          <w:sz w:val="24"/>
          <w:szCs w:val="24"/>
        </w:rPr>
        <w:t xml:space="preserve">ESAMAZ), Belém, Pará, Brasil;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61C27" w:rsidRPr="007334AB">
        <w:rPr>
          <w:rFonts w:ascii="Times New Roman" w:hAnsi="Times New Roman" w:cs="Times New Roman"/>
          <w:sz w:val="24"/>
          <w:szCs w:val="24"/>
        </w:rPr>
        <w:t xml:space="preserve">Enfermeira, </w:t>
      </w:r>
      <w:r>
        <w:rPr>
          <w:rFonts w:ascii="Times New Roman" w:hAnsi="Times New Roman" w:cs="Times New Roman"/>
          <w:sz w:val="24"/>
          <w:szCs w:val="24"/>
        </w:rPr>
        <w:t xml:space="preserve">Centro Universitário do Pará </w:t>
      </w:r>
      <w:r w:rsidR="00361C27" w:rsidRPr="007334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CESUPA</w:t>
      </w:r>
      <w:r w:rsidR="00361C27" w:rsidRPr="007334AB">
        <w:rPr>
          <w:rFonts w:ascii="Times New Roman" w:hAnsi="Times New Roman" w:cs="Times New Roman"/>
          <w:sz w:val="24"/>
          <w:szCs w:val="24"/>
        </w:rPr>
        <w:t>), Belém, Pará, Brasil.</w:t>
      </w:r>
    </w:p>
    <w:p w:rsidR="00096D2D" w:rsidRPr="007334AB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361C27">
        <w:rPr>
          <w:rFonts w:ascii="Times New Roman" w:hAnsi="Times New Roman" w:cs="Times New Roman"/>
          <w:sz w:val="24"/>
          <w:szCs w:val="24"/>
        </w:rPr>
        <w:t>Eixo</w:t>
      </w:r>
      <w:r w:rsidRPr="007334AB">
        <w:rPr>
          <w:rFonts w:ascii="Times New Roman" w:hAnsi="Times New Roman" w:cs="Times New Roman"/>
          <w:sz w:val="24"/>
          <w:szCs w:val="24"/>
        </w:rPr>
        <w:t xml:space="preserve"> Transversal.</w:t>
      </w:r>
    </w:p>
    <w:p w:rsidR="00334D94" w:rsidRPr="007334AB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B04DB" w:rsidRPr="00B5495A">
          <w:rPr>
            <w:rStyle w:val="Hyperlink"/>
            <w:rFonts w:ascii="Times New Roman" w:hAnsi="Times New Roman" w:cs="Times New Roman"/>
            <w:sz w:val="24"/>
            <w:szCs w:val="24"/>
          </w:rPr>
          <w:t>anabeatriz_silvadossantos@hotmail.com</w:t>
        </w:r>
      </w:hyperlink>
      <w:r w:rsidR="007B04DB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F14BD7" w:rsidRPr="007334AB" w:rsidRDefault="00F14BD7" w:rsidP="00F14B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A4CF7" w:rsidRPr="0071750F" w:rsidRDefault="00EA4CF7" w:rsidP="00EA4C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50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7A0D50">
        <w:rPr>
          <w:rFonts w:ascii="Times New Roman" w:hAnsi="Times New Roman" w:cs="Times New Roman"/>
          <w:sz w:val="24"/>
          <w:szCs w:val="24"/>
        </w:rPr>
        <w:t xml:space="preserve">O processo de morrer naturalmente ocorre entre pessoas com diferentes condições de saúde, situações e contextos. A prática de cuidados de saúde deve ser centrada nos integrantes da família, </w:t>
      </w:r>
      <w:r w:rsidR="00596180">
        <w:rPr>
          <w:rFonts w:ascii="Times New Roman" w:hAnsi="Times New Roman" w:cs="Times New Roman"/>
          <w:sz w:val="24"/>
          <w:szCs w:val="24"/>
        </w:rPr>
        <w:t xml:space="preserve">e </w:t>
      </w:r>
      <w:r w:rsidRPr="007A0D50">
        <w:rPr>
          <w:rFonts w:ascii="Times New Roman" w:hAnsi="Times New Roman" w:cs="Times New Roman"/>
          <w:sz w:val="24"/>
          <w:szCs w:val="24"/>
        </w:rPr>
        <w:t xml:space="preserve">é de responsabilidade </w:t>
      </w:r>
      <w:r w:rsidR="00596180">
        <w:rPr>
          <w:rFonts w:ascii="Times New Roman" w:hAnsi="Times New Roman" w:cs="Times New Roman"/>
          <w:sz w:val="24"/>
          <w:szCs w:val="24"/>
        </w:rPr>
        <w:t>d</w:t>
      </w:r>
      <w:r w:rsidRPr="007A0D50">
        <w:rPr>
          <w:rFonts w:ascii="Times New Roman" w:hAnsi="Times New Roman" w:cs="Times New Roman"/>
          <w:sz w:val="24"/>
          <w:szCs w:val="24"/>
        </w:rPr>
        <w:t xml:space="preserve">a equipe de enfermagem, onde as relações e associações que ocorrem devem ser identificadas e pensadas forma individual. Dessa forma, as políticas e diretrizes sobre padrões de atendimento recomendam suporte conforme necessário, os serviços da equipe de enfermagem adotam uma abordagem </w:t>
      </w:r>
      <w:r w:rsidR="00596180" w:rsidRPr="007A0D50">
        <w:rPr>
          <w:rFonts w:ascii="Times New Roman" w:hAnsi="Times New Roman" w:cs="Times New Roman"/>
          <w:sz w:val="24"/>
          <w:szCs w:val="24"/>
        </w:rPr>
        <w:t>hol</w:t>
      </w:r>
      <w:r w:rsidR="00596180">
        <w:rPr>
          <w:rFonts w:ascii="Times New Roman" w:hAnsi="Times New Roman" w:cs="Times New Roman"/>
          <w:sz w:val="24"/>
          <w:szCs w:val="24"/>
        </w:rPr>
        <w:t>í</w:t>
      </w:r>
      <w:r w:rsidR="00596180" w:rsidRPr="007A0D50">
        <w:rPr>
          <w:rFonts w:ascii="Times New Roman" w:hAnsi="Times New Roman" w:cs="Times New Roman"/>
          <w:sz w:val="24"/>
          <w:szCs w:val="24"/>
        </w:rPr>
        <w:t>stica</w:t>
      </w:r>
      <w:r w:rsidRPr="007A0D50">
        <w:rPr>
          <w:rFonts w:ascii="Times New Roman" w:hAnsi="Times New Roman" w:cs="Times New Roman"/>
          <w:sz w:val="24"/>
          <w:szCs w:val="24"/>
        </w:rPr>
        <w:t xml:space="preserve"> para apoiar as famílias enlutadas.</w:t>
      </w:r>
      <w:r w:rsidR="00CD1A59">
        <w:rPr>
          <w:rFonts w:ascii="Times New Roman" w:hAnsi="Times New Roman" w:cs="Times New Roman"/>
          <w:sz w:val="24"/>
          <w:szCs w:val="24"/>
        </w:rPr>
        <w:t xml:space="preserve"> </w:t>
      </w:r>
      <w:r w:rsidR="00CD1A59" w:rsidRPr="007A0D50">
        <w:rPr>
          <w:rFonts w:ascii="Times New Roman" w:hAnsi="Times New Roman" w:cs="Times New Roman"/>
          <w:b/>
          <w:sz w:val="24"/>
          <w:szCs w:val="24"/>
        </w:rPr>
        <w:t>Objetivo:</w:t>
      </w:r>
      <w:r w:rsidR="00CD1A59" w:rsidRPr="007A0D50">
        <w:rPr>
          <w:rFonts w:ascii="Times New Roman" w:hAnsi="Times New Roman" w:cs="Times New Roman"/>
          <w:sz w:val="24"/>
          <w:szCs w:val="24"/>
        </w:rPr>
        <w:t xml:space="preserve"> Salientar a relevância dos cuidados de enfermagem prestados ao seio familiar durante o período de morte, morrer e o luto.</w:t>
      </w:r>
      <w:r w:rsidRPr="007A0D50">
        <w:rPr>
          <w:rFonts w:ascii="Times New Roman" w:hAnsi="Times New Roman" w:cs="Times New Roman"/>
          <w:sz w:val="24"/>
          <w:szCs w:val="24"/>
        </w:rPr>
        <w:t xml:space="preserve"> </w:t>
      </w:r>
      <w:r w:rsidRPr="007A0D50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7A0D50">
        <w:rPr>
          <w:rFonts w:ascii="Times New Roman" w:hAnsi="Times New Roman" w:cs="Times New Roman"/>
          <w:sz w:val="24"/>
          <w:szCs w:val="24"/>
        </w:rPr>
        <w:t>Trata-se de um estudo descritivo de abordagem qualitativa do tipo revisão integrativa da literatura (RIL), realizando uma coleta de dados com a finalidade de identificar a assistência de enfermagem a família no período do luto</w:t>
      </w:r>
      <w:r w:rsidR="00CD1A59">
        <w:rPr>
          <w:rFonts w:ascii="Times New Roman" w:hAnsi="Times New Roman" w:cs="Times New Roman"/>
          <w:sz w:val="24"/>
          <w:szCs w:val="24"/>
        </w:rPr>
        <w:t>.</w:t>
      </w:r>
      <w:r w:rsidRPr="007A0D50">
        <w:rPr>
          <w:rFonts w:ascii="Times New Roman" w:hAnsi="Times New Roman" w:cs="Times New Roman"/>
          <w:sz w:val="24"/>
          <w:szCs w:val="24"/>
        </w:rPr>
        <w:t xml:space="preserve"> </w:t>
      </w:r>
      <w:r w:rsidRPr="007A0D50">
        <w:rPr>
          <w:rFonts w:ascii="Times New Roman" w:hAnsi="Times New Roman" w:cs="Times New Roman"/>
          <w:b/>
          <w:sz w:val="24"/>
          <w:szCs w:val="24"/>
        </w:rPr>
        <w:t>Resultado</w:t>
      </w:r>
      <w:r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Pr="007A0D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A0D50">
        <w:rPr>
          <w:rFonts w:ascii="Times New Roman" w:hAnsi="Times New Roman" w:cs="Times New Roman"/>
          <w:sz w:val="24"/>
          <w:szCs w:val="24"/>
        </w:rPr>
        <w:t>O cuidado de enfermagem apresenta condições que intervém no processo de gerenciamento de</w:t>
      </w:r>
      <w:r w:rsidR="00CD1A59">
        <w:rPr>
          <w:rFonts w:ascii="Times New Roman" w:hAnsi="Times New Roman" w:cs="Times New Roman"/>
          <w:sz w:val="24"/>
          <w:szCs w:val="24"/>
        </w:rPr>
        <w:t xml:space="preserve"> tal ato, uma vez que, </w:t>
      </w:r>
      <w:r w:rsidRPr="007A0D50">
        <w:rPr>
          <w:rFonts w:ascii="Times New Roman" w:hAnsi="Times New Roman" w:cs="Times New Roman"/>
          <w:sz w:val="24"/>
          <w:szCs w:val="24"/>
        </w:rPr>
        <w:t>o período</w:t>
      </w:r>
      <w:r w:rsidR="00CD1A59">
        <w:rPr>
          <w:rFonts w:ascii="Times New Roman" w:hAnsi="Times New Roman" w:cs="Times New Roman"/>
          <w:sz w:val="24"/>
          <w:szCs w:val="24"/>
        </w:rPr>
        <w:t xml:space="preserve"> de perda de um membro querido </w:t>
      </w:r>
      <w:r w:rsidRPr="007A0D50">
        <w:rPr>
          <w:rFonts w:ascii="Times New Roman" w:hAnsi="Times New Roman" w:cs="Times New Roman"/>
          <w:sz w:val="24"/>
          <w:szCs w:val="24"/>
        </w:rPr>
        <w:t>pode ser entendido como difícil, por estar relacionado as fases do luto, afeta o estado psicológico e a saúde mental dos envolvidos e a disponibilização de assistência para os familiares é essenci</w:t>
      </w:r>
      <w:r>
        <w:rPr>
          <w:rFonts w:ascii="Times New Roman" w:hAnsi="Times New Roman" w:cs="Times New Roman"/>
          <w:sz w:val="24"/>
          <w:szCs w:val="24"/>
        </w:rPr>
        <w:t>al para o enfrentamento do luto.</w:t>
      </w:r>
      <w:r w:rsidRPr="007A0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0D50">
        <w:rPr>
          <w:rStyle w:val="added"/>
          <w:rFonts w:ascii="Times New Roman" w:hAnsi="Times New Roman" w:cs="Times New Roman"/>
          <w:sz w:val="24"/>
          <w:szCs w:val="24"/>
        </w:rPr>
        <w:t>Em relação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Pr="007A0D50">
        <w:rPr>
          <w:rStyle w:val="added"/>
          <w:rFonts w:ascii="Times New Roman" w:hAnsi="Times New Roman" w:cs="Times New Roman"/>
          <w:sz w:val="24"/>
          <w:szCs w:val="24"/>
        </w:rPr>
        <w:t>a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perspectiva </w:t>
      </w:r>
      <w:r w:rsidRPr="007A0D50">
        <w:rPr>
          <w:rStyle w:val="added"/>
          <w:rFonts w:ascii="Times New Roman" w:hAnsi="Times New Roman" w:cs="Times New Roman"/>
          <w:sz w:val="24"/>
          <w:szCs w:val="24"/>
        </w:rPr>
        <w:t>das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facilidades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e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dificuldades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do cuidado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de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enfermagem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a família durante o luto, percebe-se que há interdependência dos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profissionais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, pois suas interações podem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facilitar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ou dificultar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o gerenciamento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do cuidado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de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enfermagem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, como em qualquer outro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contexto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Pr="007A0D50">
        <w:rPr>
          <w:rStyle w:val="added"/>
          <w:rFonts w:ascii="Times New Roman" w:hAnsi="Times New Roman" w:cs="Times New Roman"/>
          <w:sz w:val="24"/>
          <w:szCs w:val="24"/>
        </w:rPr>
        <w:t xml:space="preserve">assistencial. </w:t>
      </w:r>
      <w:r w:rsidRPr="007A0D50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7A0D50">
        <w:rPr>
          <w:rFonts w:ascii="Times New Roman" w:hAnsi="Times New Roman" w:cs="Times New Roman"/>
          <w:sz w:val="24"/>
          <w:szCs w:val="24"/>
        </w:rPr>
        <w:t xml:space="preserve">O processo de luto varia entre os indivíduos, podendo ser vivenciado de acordo com as respostas à perda, por isso a participação do profissional de enfermagem é essencial, pois mostra o comprometimento com a família, acolhimento dos indivíduos, orientação sobre as medidas que devem ser tomadas </w:t>
      </w:r>
      <w:r w:rsidR="00CD1A59">
        <w:rPr>
          <w:rFonts w:ascii="Times New Roman" w:hAnsi="Times New Roman" w:cs="Times New Roman"/>
          <w:sz w:val="24"/>
          <w:szCs w:val="24"/>
        </w:rPr>
        <w:t>no</w:t>
      </w:r>
      <w:r w:rsidRPr="007A0D50">
        <w:rPr>
          <w:rFonts w:ascii="Times New Roman" w:hAnsi="Times New Roman" w:cs="Times New Roman"/>
          <w:sz w:val="24"/>
          <w:szCs w:val="24"/>
        </w:rPr>
        <w:t xml:space="preserve"> momento pós perda.</w:t>
      </w:r>
    </w:p>
    <w:p w:rsidR="00F14BD7" w:rsidRPr="00EA4CF7" w:rsidRDefault="00096D2D" w:rsidP="00EA4C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902C1">
        <w:rPr>
          <w:rFonts w:ascii="Times New Roman" w:hAnsi="Times New Roman" w:cs="Times New Roman"/>
          <w:sz w:val="24"/>
          <w:szCs w:val="24"/>
        </w:rPr>
        <w:t xml:space="preserve"> </w:t>
      </w:r>
      <w:r w:rsidR="00EA1C00">
        <w:rPr>
          <w:rFonts w:ascii="Times New Roman" w:hAnsi="Times New Roman" w:cs="Times New Roman"/>
          <w:sz w:val="24"/>
          <w:szCs w:val="24"/>
        </w:rPr>
        <w:t>Enfermagem; Atitude em R</w:t>
      </w:r>
      <w:r w:rsidR="00EA4CF7" w:rsidRPr="007A0D50">
        <w:rPr>
          <w:rFonts w:ascii="Times New Roman" w:hAnsi="Times New Roman" w:cs="Times New Roman"/>
          <w:sz w:val="24"/>
          <w:szCs w:val="24"/>
        </w:rPr>
        <w:t>el</w:t>
      </w:r>
      <w:r w:rsidR="00EA1C00">
        <w:rPr>
          <w:rFonts w:ascii="Times New Roman" w:hAnsi="Times New Roman" w:cs="Times New Roman"/>
          <w:sz w:val="24"/>
          <w:szCs w:val="24"/>
        </w:rPr>
        <w:t>ação a M</w:t>
      </w:r>
      <w:r w:rsidR="00EA4CF7" w:rsidRPr="007A0D50">
        <w:rPr>
          <w:rFonts w:ascii="Times New Roman" w:hAnsi="Times New Roman" w:cs="Times New Roman"/>
          <w:sz w:val="24"/>
          <w:szCs w:val="24"/>
        </w:rPr>
        <w:t>orte; Luto; Família.</w:t>
      </w:r>
    </w:p>
    <w:p w:rsidR="007334AB" w:rsidRPr="007334AB" w:rsidRDefault="007334AB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BD7" w:rsidRPr="007334AB" w:rsidRDefault="00F14BD7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 w:rsidR="003577B9" w:rsidRDefault="003577B9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77B9">
        <w:rPr>
          <w:rFonts w:ascii="Times New Roman" w:hAnsi="Times New Roman" w:cs="Times New Roman"/>
          <w:sz w:val="24"/>
          <w:szCs w:val="24"/>
        </w:rPr>
        <w:t>O processo de morrer ocorre entre pessoas com diferentes condições de saúde, situações e contextos, entre sujeitos com diferentes representações. A prática de cuidados de saúde deve ser centrada nos integrantes da família, sendo responsabilidade da equipe de enfermagem, onde as relações e associações que ocorrem devem ser identificadas e pensadas em sua complexidade e de forma individual (PRADO, 2018).</w:t>
      </w:r>
    </w:p>
    <w:p w:rsidR="0071750F" w:rsidRDefault="00CD1A59" w:rsidP="00CD1A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4"/>
        </w:rPr>
        <w:lastRenderedPageBreak/>
        <w:t>Estudos anteriores mostraram que grande parte dos familiares, durante o processo de luto, adquirem depressão entre seis a doze meses após a morte do paciente, e cerca de 20%</w:t>
      </w:r>
      <w:r w:rsidR="0071750F">
        <w:rPr>
          <w:rFonts w:ascii="Times New Roman" w:hAnsi="Times New Roman" w:cs="Times New Roman"/>
          <w:sz w:val="24"/>
          <w:szCs w:val="24"/>
        </w:rPr>
        <w:t xml:space="preserve"> experimentam um luto complexo </w:t>
      </w:r>
      <w:r w:rsidR="0071750F" w:rsidRPr="007A0D50">
        <w:rPr>
          <w:rFonts w:ascii="Times New Roman" w:hAnsi="Times New Roman" w:cs="Times New Roman"/>
          <w:sz w:val="24"/>
          <w:szCs w:val="24"/>
        </w:rPr>
        <w:t>(YAMASHITA, 2017).</w:t>
      </w:r>
    </w:p>
    <w:p w:rsidR="00EA4CF7" w:rsidRDefault="00CD1A59" w:rsidP="00CD1A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4"/>
        </w:rPr>
        <w:t>O adoecimento mental pode vir a surgir em concomitância com o desenvolvimento de sentimentos como: culpa e arrependimento. Os parentes, na maioria das vezes, podem se sentir culpados ou arrependidos pensando que poderiam ter feito mais pelo paciente no final de sua vida, por esse motivo, é importante que o profissional de saúde forneça apoio às famílias antes da perda para ajudar a evitar tais resultados negativos (YAMASHITA, 2017).</w:t>
      </w:r>
    </w:p>
    <w:p w:rsidR="00AA6725" w:rsidRDefault="003577B9" w:rsidP="00357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4"/>
        </w:rPr>
        <w:t>A vida humana é complexa, assim como lidar com sua finalidade. Em muitos países, os métodos de apoio ao luto são fornecidos por serviços de cuidados paliativos, que enfatizam o cuidado de pacientes terminais e seus cuidadores familiares antes e depois da morte</w:t>
      </w:r>
      <w:r w:rsidR="00AA6725">
        <w:rPr>
          <w:rFonts w:ascii="Times New Roman" w:hAnsi="Times New Roman" w:cs="Times New Roman"/>
          <w:sz w:val="24"/>
          <w:szCs w:val="24"/>
        </w:rPr>
        <w:t xml:space="preserve"> </w:t>
      </w:r>
      <w:r w:rsidR="00AA6725" w:rsidRPr="007A0D50">
        <w:rPr>
          <w:rFonts w:ascii="Times New Roman" w:hAnsi="Times New Roman" w:cs="Times New Roman"/>
          <w:sz w:val="24"/>
          <w:szCs w:val="24"/>
        </w:rPr>
        <w:t>(AOUN, 2017).</w:t>
      </w:r>
      <w:bookmarkStart w:id="0" w:name="_GoBack"/>
      <w:bookmarkEnd w:id="0"/>
      <w:r w:rsidR="00AA6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7B9" w:rsidRPr="007A0D50" w:rsidRDefault="003577B9" w:rsidP="00357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4"/>
        </w:rPr>
        <w:t>No entanto, os serviços de cuidados da equipe de enfermagem geralmente adotam uma abordagem holística para apoiar as famílias enlutadas, independentemente do risco ou da necessidade (AOUN, 2017).</w:t>
      </w:r>
    </w:p>
    <w:p w:rsidR="0071750F" w:rsidRDefault="003577B9" w:rsidP="00357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4"/>
        </w:rPr>
        <w:t>O luto é dividido em cinco etapas, sendo a primeira marcada pela negação e o isolamento, a segunda é mar</w:t>
      </w:r>
      <w:r>
        <w:rPr>
          <w:rFonts w:ascii="Times New Roman" w:hAnsi="Times New Roman" w:cs="Times New Roman"/>
          <w:sz w:val="24"/>
          <w:szCs w:val="24"/>
        </w:rPr>
        <w:t>cada pelo sentimento da raiva. Na</w:t>
      </w:r>
      <w:r w:rsidRPr="007A0D50">
        <w:rPr>
          <w:rFonts w:ascii="Times New Roman" w:hAnsi="Times New Roman" w:cs="Times New Roman"/>
          <w:sz w:val="24"/>
          <w:szCs w:val="24"/>
        </w:rPr>
        <w:t xml:space="preserve"> terceira etapa há a barganha, crenç</w:t>
      </w:r>
      <w:r w:rsidR="0071750F">
        <w:rPr>
          <w:rFonts w:ascii="Times New Roman" w:hAnsi="Times New Roman" w:cs="Times New Roman"/>
          <w:sz w:val="24"/>
          <w:szCs w:val="24"/>
        </w:rPr>
        <w:t xml:space="preserve">a em uma cura divina ou mérito </w:t>
      </w:r>
      <w:r w:rsidR="0071750F" w:rsidRPr="007A0D50">
        <w:rPr>
          <w:rFonts w:ascii="Times New Roman" w:hAnsi="Times New Roman" w:cs="Times New Roman"/>
          <w:sz w:val="24"/>
          <w:szCs w:val="24"/>
        </w:rPr>
        <w:t>(RAMOS, 2017).</w:t>
      </w:r>
    </w:p>
    <w:p w:rsidR="0071750F" w:rsidRDefault="003577B9" w:rsidP="00357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4"/>
        </w:rPr>
        <w:t>Já na quarta etapa, os sentimentos de saudades e solidão são os mais presentes, sendo essa fase a mais assistida pelo enfermeiro, pois é quando a família que sofreu pela perda inicia o processo de aceitação de ajuda p</w:t>
      </w:r>
      <w:r w:rsidR="0071750F">
        <w:rPr>
          <w:rFonts w:ascii="Times New Roman" w:hAnsi="Times New Roman" w:cs="Times New Roman"/>
          <w:sz w:val="24"/>
          <w:szCs w:val="24"/>
        </w:rPr>
        <w:t xml:space="preserve">ara a atenuação da angustia </w:t>
      </w:r>
      <w:r w:rsidR="0071750F" w:rsidRPr="007A0D50">
        <w:rPr>
          <w:rFonts w:ascii="Times New Roman" w:hAnsi="Times New Roman" w:cs="Times New Roman"/>
          <w:sz w:val="24"/>
          <w:szCs w:val="24"/>
        </w:rPr>
        <w:t>(RAMOS, 2017).</w:t>
      </w:r>
    </w:p>
    <w:p w:rsidR="003577B9" w:rsidRPr="007A0D50" w:rsidRDefault="0071750F" w:rsidP="00357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577B9" w:rsidRPr="007A0D50">
        <w:rPr>
          <w:rFonts w:ascii="Times New Roman" w:hAnsi="Times New Roman" w:cs="Times New Roman"/>
          <w:sz w:val="24"/>
          <w:szCs w:val="24"/>
        </w:rPr>
        <w:t>or fim tem-se a etapa da aceitação, após o extravasamento das emoções, antes suprimidas, o familiar passa a enxergar tal momento com tranquilidade e normalidade, por tal motivo, a assistência prestada, seja através de ações ou intervenções ativas devem ser direcionadas de acordo com o anômalo de cada conjunto familiar (RAMOS, 2017).</w:t>
      </w:r>
    </w:p>
    <w:p w:rsidR="003577B9" w:rsidRDefault="003577B9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Logo, o objetivo do trabalho é </w:t>
      </w:r>
      <w:r w:rsidRPr="003577B9">
        <w:rPr>
          <w:rFonts w:ascii="Times New Roman" w:hAnsi="Times New Roman" w:cs="Times New Roman"/>
          <w:sz w:val="24"/>
          <w:szCs w:val="24"/>
        </w:rPr>
        <w:t>salientar a relevância dos cuidados de enfermagem prestados ao seio familiar durante o período de morte, morrer e o luto.</w:t>
      </w:r>
    </w:p>
    <w:p w:rsidR="00F14BD7" w:rsidRPr="007334AB" w:rsidRDefault="00F14BD7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2 METODOLOGIA</w:t>
      </w:r>
    </w:p>
    <w:p w:rsidR="00ED3A69" w:rsidRDefault="00ED3A69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D3A69">
        <w:rPr>
          <w:rFonts w:ascii="Times New Roman" w:hAnsi="Times New Roman" w:cs="Times New Roman"/>
          <w:sz w:val="24"/>
          <w:szCs w:val="24"/>
        </w:rPr>
        <w:t xml:space="preserve">Trata-se de um estudo descritivo de abordagem qualitativa do tipo revisão integrativa da literatura (RIL), realizando uma coleta de dados com a finalidade de identificar a assistência de enfermagem a família no período do luto. </w:t>
      </w:r>
    </w:p>
    <w:p w:rsidR="00ED3A69" w:rsidRDefault="00ED3A69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A69">
        <w:rPr>
          <w:rFonts w:ascii="Times New Roman" w:hAnsi="Times New Roman" w:cs="Times New Roman"/>
          <w:sz w:val="24"/>
          <w:szCs w:val="24"/>
        </w:rPr>
        <w:t xml:space="preserve">A coleta de dados se deu por meio de fontes de informações eletrônicas Scientific Eletronic Library Online (SCIELO) e o Sistema Online de Busca e Análise de Literatura Médica (PUBMED). Para este estudo foram utilizados artigos completos em inglês e português publicados no período de 2017 a 2022 e foram usados os descritores “nursing”, “attitude to death”, ”bereavement” e “family” todos presentes no Descritores em Ciências da Saúde (DECS) e para fazer os cruzamentos destes descritores usamos o operador booleano AND. </w:t>
      </w:r>
    </w:p>
    <w:p w:rsidR="00ED3A69" w:rsidRDefault="00ED3A69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A69">
        <w:rPr>
          <w:rFonts w:ascii="Times New Roman" w:hAnsi="Times New Roman" w:cs="Times New Roman"/>
          <w:sz w:val="24"/>
          <w:szCs w:val="24"/>
        </w:rPr>
        <w:t>Como critério de inclusão aplicamos artigos e textos que abordassem o tema, nas línguas inglesa e portuguesa, gratuitos, completos e dos últimos 5 anos. Como critério de exclusão foram descartados artigos que estavam em línguas diferentes das escolhidas, artigos pagos, incompletos, artigos antigos</w:t>
      </w:r>
      <w:r>
        <w:rPr>
          <w:rFonts w:ascii="Times New Roman" w:hAnsi="Times New Roman" w:cs="Times New Roman"/>
          <w:sz w:val="24"/>
          <w:szCs w:val="24"/>
        </w:rPr>
        <w:t>, após leitura do título e resumo</w:t>
      </w:r>
      <w:r w:rsidRPr="00ED3A69">
        <w:rPr>
          <w:rFonts w:ascii="Times New Roman" w:hAnsi="Times New Roman" w:cs="Times New Roman"/>
          <w:sz w:val="24"/>
          <w:szCs w:val="24"/>
        </w:rPr>
        <w:t xml:space="preserve"> e que não contemplavam o tema do trabalho em questão. </w:t>
      </w:r>
    </w:p>
    <w:p w:rsidR="003577B9" w:rsidRDefault="00ED3A69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Foram realizados </w:t>
      </w:r>
      <w:r w:rsidRPr="00ED3A69">
        <w:rPr>
          <w:rFonts w:ascii="Times New Roman" w:hAnsi="Times New Roman" w:cs="Times New Roman"/>
          <w:sz w:val="24"/>
          <w:szCs w:val="24"/>
        </w:rPr>
        <w:t>os seguintes cruzamentos “nursing AND attitude to death”, “nursing AND attitude to death AND bereavement” e “nursing AND bereavement AND family”, obtendo o total de 516 artigos. Após aplicar os critérios de inclusão e exclusão obtivemos o total de 8 artigos, dos quais foram lidos e discutidos no presente trabalho.</w:t>
      </w:r>
      <w:r w:rsidR="00A04C78" w:rsidRPr="00ED3A69">
        <w:rPr>
          <w:rFonts w:ascii="Times New Roman" w:hAnsi="Times New Roman" w:cs="Times New Roman"/>
          <w:sz w:val="24"/>
          <w:szCs w:val="24"/>
        </w:rPr>
        <w:tab/>
      </w:r>
    </w:p>
    <w:p w:rsidR="00A04C78" w:rsidRPr="007334AB" w:rsidRDefault="006661D0" w:rsidP="00EB1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A04C78" w:rsidRPr="007334AB">
        <w:rPr>
          <w:rFonts w:ascii="Times New Roman" w:hAnsi="Times New Roman" w:cs="Times New Roman"/>
          <w:b/>
          <w:sz w:val="24"/>
          <w:szCs w:val="24"/>
        </w:rPr>
        <w:t>RESULTADOS E DISCUSSÕES</w:t>
      </w:r>
    </w:p>
    <w:p w:rsidR="0071750F" w:rsidRDefault="00CD1A59" w:rsidP="00EA4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4CF7" w:rsidRPr="007A0D50">
        <w:rPr>
          <w:rFonts w:ascii="Times New Roman" w:hAnsi="Times New Roman" w:cs="Times New Roman"/>
          <w:sz w:val="24"/>
          <w:szCs w:val="24"/>
        </w:rPr>
        <w:t>O cuidado de enfermagem apresenta condições que intervém no processo de gerenciamento de tal ato, uma vez que, perante a o atendimento a família durante o período de perda de um membro querido, este pode ser entendido como difícil, por estar relacionado as fases do luto, em maior concomitância com a primeira fase: negação e a preferência pelo isolamento, não aceitando consel</w:t>
      </w:r>
      <w:r w:rsidR="0071750F">
        <w:rPr>
          <w:rFonts w:ascii="Times New Roman" w:hAnsi="Times New Roman" w:cs="Times New Roman"/>
          <w:sz w:val="24"/>
          <w:szCs w:val="24"/>
        </w:rPr>
        <w:t>hos ou ajuda dos profissionais</w:t>
      </w:r>
      <w:r w:rsidR="0071750F" w:rsidRPr="007A0D50">
        <w:rPr>
          <w:rFonts w:ascii="Times New Roman" w:hAnsi="Times New Roman" w:cs="Times New Roman"/>
          <w:sz w:val="24"/>
          <w:szCs w:val="24"/>
        </w:rPr>
        <w:t xml:space="preserve"> (PRADO, 2018).</w:t>
      </w:r>
    </w:p>
    <w:p w:rsidR="00EA4CF7" w:rsidRPr="007A0D50" w:rsidRDefault="0071750F" w:rsidP="00EA4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4CF7" w:rsidRPr="007A0D50">
        <w:rPr>
          <w:rFonts w:ascii="Times New Roman" w:hAnsi="Times New Roman" w:cs="Times New Roman"/>
          <w:sz w:val="24"/>
          <w:szCs w:val="24"/>
        </w:rPr>
        <w:t>Além disso, a etapa da observação se concretiza após duas etapas: apontar a interfaces do gerenciamento e o destaque dos processos de comunicação diante do desenvolvimento do morrer (PRADO, 2018).</w:t>
      </w:r>
    </w:p>
    <w:p w:rsidR="00EA4CF7" w:rsidRPr="007A0D50" w:rsidRDefault="00EA4CF7" w:rsidP="00EA4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4"/>
        </w:rPr>
        <w:tab/>
        <w:t xml:space="preserve">Ademais, aspectos como cumprimento de regras ligadas à religião, as preferências familiares (reunião da família), investigar as necessidades culturais, idade, respeito a privacidade do corpo pós morte, disponibilização de assistência psicológica para os familiares (encaminhamento para a equipe de Ação Social), o preenchimento da papelada, envio de </w:t>
      </w:r>
      <w:r w:rsidRPr="007A0D50">
        <w:rPr>
          <w:rFonts w:ascii="Times New Roman" w:hAnsi="Times New Roman" w:cs="Times New Roman"/>
          <w:sz w:val="24"/>
          <w:szCs w:val="24"/>
        </w:rPr>
        <w:lastRenderedPageBreak/>
        <w:t>documentação bem como o preparo do corpo deve ser realizado pela equipe de enfermagem, a qual deve estar atenta para a particularidade de cada paciente, pois tal ação deve ser realizado de forma profissional e respeitosa (BLOOMER, 2022).</w:t>
      </w:r>
    </w:p>
    <w:p w:rsidR="00EA4CF7" w:rsidRPr="007A0D50" w:rsidRDefault="00EA4CF7" w:rsidP="00EA4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4"/>
        </w:rPr>
        <w:tab/>
        <w:t>O estado psicológico, tanto da família quanto da equipe cuidadora do falecido é o mais afetado, pois, dependendo da carga de sintomas que o paciente sob cuidados apresentava, (psicológicos e físicos, impossibilidade em realizar as atividades cotidianas) porque quanto pior era a sintomatologia do paciente, o cuidador era mais afetado</w:t>
      </w:r>
      <w:r w:rsidR="0071750F">
        <w:rPr>
          <w:rFonts w:ascii="Times New Roman" w:hAnsi="Times New Roman" w:cs="Times New Roman"/>
          <w:sz w:val="24"/>
          <w:szCs w:val="24"/>
        </w:rPr>
        <w:t xml:space="preserve"> (</w:t>
      </w:r>
      <w:r w:rsidRPr="007A0D50">
        <w:rPr>
          <w:rFonts w:ascii="Times New Roman" w:hAnsi="Times New Roman" w:cs="Times New Roman"/>
          <w:sz w:val="24"/>
          <w:szCs w:val="24"/>
        </w:rPr>
        <w:t xml:space="preserve">GRANDE, 2021). </w:t>
      </w:r>
    </w:p>
    <w:p w:rsidR="00EA4CF7" w:rsidRPr="007A0D50" w:rsidRDefault="00EA4CF7" w:rsidP="00EA4CF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50">
        <w:rPr>
          <w:rStyle w:val="added"/>
          <w:rFonts w:ascii="Times New Roman" w:hAnsi="Times New Roman" w:cs="Times New Roman"/>
          <w:sz w:val="24"/>
          <w:szCs w:val="24"/>
        </w:rPr>
        <w:t>Em relação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Pr="007A0D50">
        <w:rPr>
          <w:rStyle w:val="added"/>
          <w:rFonts w:ascii="Times New Roman" w:hAnsi="Times New Roman" w:cs="Times New Roman"/>
          <w:sz w:val="24"/>
          <w:szCs w:val="24"/>
        </w:rPr>
        <w:t>a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perspectiva </w:t>
      </w:r>
      <w:r w:rsidRPr="007A0D50">
        <w:rPr>
          <w:rStyle w:val="added"/>
          <w:rFonts w:ascii="Times New Roman" w:hAnsi="Times New Roman" w:cs="Times New Roman"/>
          <w:sz w:val="24"/>
          <w:szCs w:val="24"/>
        </w:rPr>
        <w:t>das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facilidades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e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dificuldades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do cuidado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de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enfermagem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a família do paciente </w:t>
      </w:r>
      <w:r w:rsidRPr="007A0D50">
        <w:rPr>
          <w:rStyle w:val="added"/>
          <w:rFonts w:ascii="Times New Roman" w:hAnsi="Times New Roman" w:cs="Times New Roman"/>
          <w:sz w:val="24"/>
          <w:szCs w:val="24"/>
        </w:rPr>
        <w:t>em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processo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de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morte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>/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morrer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, percebe-se que há uma interdependência dos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profissionais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, pois suas interações podem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facilitar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ou dificultar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o gerenciamento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do cuidado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de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enfermagem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, como em qualquer outro </w:t>
      </w:r>
      <w:r w:rsidRPr="007A0D50">
        <w:rPr>
          <w:rStyle w:val="synonyms"/>
          <w:rFonts w:ascii="Times New Roman" w:hAnsi="Times New Roman" w:cs="Times New Roman"/>
          <w:sz w:val="24"/>
          <w:szCs w:val="24"/>
        </w:rPr>
        <w:t>contexto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Pr="007A0D50">
        <w:rPr>
          <w:rStyle w:val="added"/>
          <w:rFonts w:ascii="Times New Roman" w:hAnsi="Times New Roman" w:cs="Times New Roman"/>
          <w:sz w:val="24"/>
          <w:szCs w:val="24"/>
        </w:rPr>
        <w:t>assistencial (SILVA, 2019)</w:t>
      </w:r>
      <w:r w:rsidRPr="007A0D50">
        <w:rPr>
          <w:rStyle w:val="paraphrase"/>
          <w:rFonts w:ascii="Times New Roman" w:hAnsi="Times New Roman" w:cs="Times New Roman"/>
          <w:sz w:val="24"/>
          <w:szCs w:val="24"/>
        </w:rPr>
        <w:t>.</w:t>
      </w:r>
    </w:p>
    <w:p w:rsidR="00EA4CF7" w:rsidRPr="007A0D50" w:rsidRDefault="00EA4CF7" w:rsidP="00EA4CF7">
      <w:pPr>
        <w:pStyle w:val="NormalWeb"/>
        <w:spacing w:line="360" w:lineRule="auto"/>
        <w:ind w:firstLine="708"/>
        <w:jc w:val="both"/>
      </w:pPr>
      <w:r w:rsidRPr="007A0D50">
        <w:rPr>
          <w:rStyle w:val="paraphrase"/>
        </w:rPr>
        <w:t xml:space="preserve">As </w:t>
      </w:r>
      <w:r w:rsidRPr="007A0D50">
        <w:rPr>
          <w:rStyle w:val="synonyms"/>
        </w:rPr>
        <w:t>facilidades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podem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ser</w:t>
      </w:r>
      <w:r w:rsidRPr="007A0D50">
        <w:rPr>
          <w:rStyle w:val="paraphrase"/>
        </w:rPr>
        <w:t xml:space="preserve"> </w:t>
      </w:r>
      <w:r w:rsidRPr="007A0D50">
        <w:rPr>
          <w:rStyle w:val="synonyms"/>
        </w:rPr>
        <w:t>achadas</w:t>
      </w:r>
      <w:r w:rsidRPr="007A0D50">
        <w:rPr>
          <w:rStyle w:val="added"/>
        </w:rPr>
        <w:t xml:space="preserve"> </w:t>
      </w:r>
      <w:r w:rsidRPr="007A0D50">
        <w:rPr>
          <w:rStyle w:val="paraphrase"/>
        </w:rPr>
        <w:t xml:space="preserve">quando </w:t>
      </w:r>
      <w:r w:rsidRPr="007A0D50">
        <w:rPr>
          <w:rStyle w:val="added"/>
        </w:rPr>
        <w:t>há</w:t>
      </w:r>
      <w:r w:rsidRPr="007A0D50">
        <w:rPr>
          <w:rStyle w:val="paraphrase"/>
        </w:rPr>
        <w:t xml:space="preserve"> </w:t>
      </w:r>
      <w:r w:rsidRPr="007A0D50">
        <w:rPr>
          <w:rStyle w:val="synonyms"/>
        </w:rPr>
        <w:t>comunicação</w:t>
      </w:r>
      <w:r w:rsidRPr="007A0D50">
        <w:rPr>
          <w:rStyle w:val="paraphrase"/>
        </w:rPr>
        <w:t xml:space="preserve"> efetiva </w:t>
      </w:r>
      <w:r w:rsidRPr="007A0D50">
        <w:rPr>
          <w:rStyle w:val="added"/>
        </w:rPr>
        <w:t>entre</w:t>
      </w:r>
      <w:r w:rsidRPr="007A0D50">
        <w:rPr>
          <w:rStyle w:val="paraphrase"/>
        </w:rPr>
        <w:t xml:space="preserve"> médicos </w:t>
      </w:r>
      <w:r w:rsidRPr="007A0D50">
        <w:rPr>
          <w:rStyle w:val="added"/>
        </w:rPr>
        <w:t>e</w:t>
      </w:r>
      <w:r w:rsidRPr="007A0D50">
        <w:rPr>
          <w:rStyle w:val="paraphrase"/>
        </w:rPr>
        <w:t xml:space="preserve"> pacientes e </w:t>
      </w:r>
      <w:r w:rsidRPr="007A0D50">
        <w:rPr>
          <w:rStyle w:val="added"/>
        </w:rPr>
        <w:t>seus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familiares</w:t>
      </w:r>
      <w:r w:rsidRPr="007A0D50">
        <w:rPr>
          <w:rStyle w:val="paraphrase"/>
        </w:rPr>
        <w:t xml:space="preserve">, pois, o fato de </w:t>
      </w:r>
      <w:r w:rsidRPr="007A0D50">
        <w:rPr>
          <w:rStyle w:val="synonyms"/>
        </w:rPr>
        <w:t>registrar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suas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atividades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e serviços realizados com o usuário sob seus cuidados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no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prontuário, realizar a</w:t>
      </w:r>
      <w:r w:rsidRPr="007A0D50">
        <w:rPr>
          <w:rStyle w:val="paraphrase"/>
        </w:rPr>
        <w:t xml:space="preserve"> </w:t>
      </w:r>
      <w:r w:rsidRPr="007A0D50">
        <w:rPr>
          <w:rStyle w:val="synonyms"/>
        </w:rPr>
        <w:t>solicitação de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um</w:t>
      </w:r>
      <w:r w:rsidRPr="007A0D50">
        <w:rPr>
          <w:rStyle w:val="paraphrase"/>
        </w:rPr>
        <w:t xml:space="preserve"> parecer por escrito </w:t>
      </w:r>
      <w:r w:rsidRPr="007A0D50">
        <w:rPr>
          <w:rStyle w:val="synonyms"/>
        </w:rPr>
        <w:t>do enfermeiro</w:t>
      </w:r>
      <w:r w:rsidRPr="007A0D50">
        <w:rPr>
          <w:rStyle w:val="paraphrase"/>
        </w:rPr>
        <w:t xml:space="preserve"> </w:t>
      </w:r>
      <w:r w:rsidRPr="007A0D50">
        <w:rPr>
          <w:rStyle w:val="synonyms"/>
        </w:rPr>
        <w:t>à equipe</w:t>
      </w:r>
      <w:r w:rsidRPr="007A0D50">
        <w:rPr>
          <w:rStyle w:val="paraphrase"/>
        </w:rPr>
        <w:t xml:space="preserve"> multidisciplinar </w:t>
      </w:r>
      <w:r w:rsidRPr="007A0D50">
        <w:rPr>
          <w:rStyle w:val="synonyms"/>
        </w:rPr>
        <w:t>do hospital e explicar o motivo de tais procedimentos, as etapas, medicamentos utilizados, são atitudes que beneficiam e facilitam o entendimento do motivo da partida do familiar (RAMOS, 2022; YAMASHITA, 2017)</w:t>
      </w:r>
      <w:r w:rsidRPr="007A0D50">
        <w:rPr>
          <w:rStyle w:val="paraphrase"/>
        </w:rPr>
        <w:t>.</w:t>
      </w:r>
      <w:r w:rsidRPr="007A0D50">
        <w:t xml:space="preserve"> </w:t>
      </w:r>
    </w:p>
    <w:p w:rsidR="00EA4CF7" w:rsidRPr="007A0D50" w:rsidRDefault="00EA4CF7" w:rsidP="00EA4CF7">
      <w:pPr>
        <w:pStyle w:val="NormalWeb"/>
        <w:spacing w:line="360" w:lineRule="auto"/>
        <w:ind w:firstLine="708"/>
        <w:jc w:val="both"/>
        <w:rPr>
          <w:rStyle w:val="paraphrase"/>
        </w:rPr>
      </w:pPr>
      <w:r w:rsidRPr="007A0D50">
        <w:rPr>
          <w:rStyle w:val="paraphrase"/>
        </w:rPr>
        <w:t xml:space="preserve">Por outro lado, </w:t>
      </w:r>
      <w:r w:rsidRPr="007A0D50">
        <w:rPr>
          <w:rStyle w:val="added"/>
        </w:rPr>
        <w:t>as</w:t>
      </w:r>
      <w:r w:rsidRPr="007A0D50">
        <w:rPr>
          <w:rStyle w:val="paraphrase"/>
        </w:rPr>
        <w:t xml:space="preserve"> </w:t>
      </w:r>
      <w:r w:rsidRPr="007A0D50">
        <w:rPr>
          <w:rStyle w:val="synonyms"/>
        </w:rPr>
        <w:t>dificuldades</w:t>
      </w:r>
      <w:r w:rsidRPr="007A0D50">
        <w:rPr>
          <w:rStyle w:val="paraphrase"/>
        </w:rPr>
        <w:t xml:space="preserve"> mais </w:t>
      </w:r>
      <w:r w:rsidRPr="007A0D50">
        <w:rPr>
          <w:rStyle w:val="added"/>
        </w:rPr>
        <w:t>evidentes estão, relacionadas, na maioria das vezes com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a</w:t>
      </w:r>
      <w:r w:rsidRPr="007A0D50">
        <w:rPr>
          <w:rStyle w:val="paraphrase"/>
        </w:rPr>
        <w:t xml:space="preserve"> </w:t>
      </w:r>
      <w:r w:rsidRPr="007A0D50">
        <w:rPr>
          <w:rStyle w:val="synonyms"/>
        </w:rPr>
        <w:t xml:space="preserve">ausência </w:t>
      </w:r>
      <w:r w:rsidRPr="007A0D50">
        <w:rPr>
          <w:rStyle w:val="added"/>
        </w:rPr>
        <w:t>de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interação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dos</w:t>
      </w:r>
      <w:r w:rsidRPr="007A0D50">
        <w:rPr>
          <w:rStyle w:val="paraphrase"/>
        </w:rPr>
        <w:t xml:space="preserve"> </w:t>
      </w:r>
      <w:r w:rsidRPr="007A0D50">
        <w:rPr>
          <w:rStyle w:val="synonyms"/>
        </w:rPr>
        <w:t>médicos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com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os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doentes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e</w:t>
      </w:r>
      <w:r w:rsidRPr="007A0D50">
        <w:rPr>
          <w:rStyle w:val="paraphrase"/>
        </w:rPr>
        <w:t xml:space="preserve"> familiares</w:t>
      </w:r>
      <w:r w:rsidRPr="007A0D50">
        <w:rPr>
          <w:rStyle w:val="added"/>
        </w:rPr>
        <w:t xml:space="preserve">, que frequentemente, </w:t>
      </w:r>
      <w:r w:rsidRPr="007A0D50">
        <w:rPr>
          <w:rStyle w:val="synonyms"/>
        </w:rPr>
        <w:t>desconhecem</w:t>
      </w:r>
      <w:r w:rsidRPr="007A0D50">
        <w:rPr>
          <w:rStyle w:val="paraphrase"/>
        </w:rPr>
        <w:t xml:space="preserve"> </w:t>
      </w:r>
      <w:r w:rsidRPr="007A0D50">
        <w:rPr>
          <w:rStyle w:val="synonyms"/>
        </w:rPr>
        <w:t>a situação</w:t>
      </w:r>
      <w:r w:rsidRPr="007A0D50">
        <w:rPr>
          <w:rStyle w:val="paraphrase"/>
        </w:rPr>
        <w:t xml:space="preserve"> do paciente, troca de informações dificultada entre a equipe multidisciplinar, a sobrecarga dos profissionais de enfermagem, excesso de condutas burocráticas, revezamento improdutivo entre os funcionários e a exposição de informações pessoais dos pacientes falecidos (SILVA, 2019; BLOOMER, 2022)</w:t>
      </w:r>
      <w:r w:rsidRPr="007A0D50">
        <w:rPr>
          <w:rStyle w:val="added"/>
        </w:rPr>
        <w:t>.</w:t>
      </w:r>
      <w:r w:rsidRPr="007A0D50">
        <w:rPr>
          <w:rStyle w:val="paraphrase"/>
        </w:rPr>
        <w:t xml:space="preserve"> </w:t>
      </w:r>
    </w:p>
    <w:p w:rsidR="00EA4CF7" w:rsidRPr="007A0D50" w:rsidRDefault="00EA4CF7" w:rsidP="00EA4CF7">
      <w:pPr>
        <w:pStyle w:val="NormalWeb"/>
        <w:spacing w:line="360" w:lineRule="auto"/>
        <w:ind w:firstLine="708"/>
        <w:jc w:val="both"/>
      </w:pPr>
      <w:r w:rsidRPr="007A0D50">
        <w:rPr>
          <w:rStyle w:val="paraphrase"/>
        </w:rPr>
        <w:t xml:space="preserve">Caso haja outros pacientes </w:t>
      </w:r>
      <w:r w:rsidRPr="007A0D50">
        <w:rPr>
          <w:rStyle w:val="added"/>
        </w:rPr>
        <w:t>na</w:t>
      </w:r>
      <w:r w:rsidRPr="007A0D50">
        <w:rPr>
          <w:rStyle w:val="paraphrase"/>
        </w:rPr>
        <w:t xml:space="preserve"> </w:t>
      </w:r>
      <w:r w:rsidRPr="007A0D50">
        <w:rPr>
          <w:rStyle w:val="synonyms"/>
        </w:rPr>
        <w:t>enfermaria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ao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lado</w:t>
      </w:r>
      <w:r w:rsidRPr="007A0D50">
        <w:rPr>
          <w:rStyle w:val="paraphrase"/>
        </w:rPr>
        <w:t xml:space="preserve"> </w:t>
      </w:r>
      <w:r w:rsidRPr="007A0D50">
        <w:rPr>
          <w:rStyle w:val="added"/>
        </w:rPr>
        <w:t>do</w:t>
      </w:r>
      <w:r w:rsidRPr="007A0D50">
        <w:rPr>
          <w:rStyle w:val="paraphrase"/>
        </w:rPr>
        <w:t xml:space="preserve"> </w:t>
      </w:r>
      <w:r w:rsidRPr="007A0D50">
        <w:rPr>
          <w:rStyle w:val="synonyms"/>
        </w:rPr>
        <w:t>adoentado</w:t>
      </w:r>
      <w:r w:rsidRPr="007A0D50">
        <w:rPr>
          <w:rStyle w:val="paraphrase"/>
        </w:rPr>
        <w:t xml:space="preserve">, </w:t>
      </w:r>
      <w:r w:rsidRPr="007A0D50">
        <w:rPr>
          <w:rStyle w:val="synonyms"/>
        </w:rPr>
        <w:t>principalmente</w:t>
      </w:r>
      <w:r w:rsidRPr="007A0D50">
        <w:rPr>
          <w:rStyle w:val="paraphrase"/>
        </w:rPr>
        <w:t xml:space="preserve"> se estiverem </w:t>
      </w:r>
      <w:r w:rsidRPr="007A0D50">
        <w:rPr>
          <w:rStyle w:val="added"/>
        </w:rPr>
        <w:t>conscientes</w:t>
      </w:r>
      <w:r w:rsidRPr="007A0D50">
        <w:rPr>
          <w:rStyle w:val="paraphrase"/>
        </w:rPr>
        <w:t xml:space="preserve">, as informações de cunho pessoal, ou passiveis de causar constrangimento devem ser tratadas em particular entre </w:t>
      </w:r>
      <w:r w:rsidRPr="007A0D50">
        <w:rPr>
          <w:rStyle w:val="synonyms"/>
        </w:rPr>
        <w:t>equipe</w:t>
      </w:r>
      <w:r w:rsidRPr="007A0D50">
        <w:rPr>
          <w:rStyle w:val="paraphrase"/>
        </w:rPr>
        <w:t xml:space="preserve"> de </w:t>
      </w:r>
      <w:r w:rsidRPr="007A0D50">
        <w:rPr>
          <w:rStyle w:val="synonyms"/>
        </w:rPr>
        <w:t>enfermagem e o médico, os quais devem estar sempre em sintonia (GRANDE, 2021).</w:t>
      </w:r>
    </w:p>
    <w:p w:rsidR="0071750F" w:rsidRPr="0071750F" w:rsidRDefault="00EA4CF7" w:rsidP="00EA4C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D50">
        <w:rPr>
          <w:rFonts w:ascii="Times New Roman" w:hAnsi="Times New Roman" w:cs="Times New Roman"/>
          <w:b/>
          <w:sz w:val="24"/>
          <w:szCs w:val="24"/>
        </w:rPr>
        <w:tab/>
      </w:r>
      <w:r w:rsidRPr="007A0D50">
        <w:rPr>
          <w:rFonts w:ascii="Times New Roman" w:hAnsi="Times New Roman" w:cs="Times New Roman"/>
          <w:sz w:val="24"/>
          <w:szCs w:val="24"/>
        </w:rPr>
        <w:t xml:space="preserve">Atualmente, um dos principais pilares da enfermagem é a humanização, a qual está baseada na premissa da indissociabilidade, transversalidade na atenção e prestação de serviços, </w:t>
      </w:r>
      <w:r w:rsidRPr="007A0D50">
        <w:rPr>
          <w:rFonts w:ascii="Times New Roman" w:hAnsi="Times New Roman" w:cs="Times New Roman"/>
          <w:sz w:val="24"/>
          <w:szCs w:val="24"/>
        </w:rPr>
        <w:lastRenderedPageBreak/>
        <w:t>autonomia, acolhimento, tais ferramentas entram como conduta essencial do</w:t>
      </w:r>
      <w:r w:rsidR="0071750F">
        <w:rPr>
          <w:rFonts w:ascii="Times New Roman" w:hAnsi="Times New Roman" w:cs="Times New Roman"/>
          <w:sz w:val="24"/>
          <w:szCs w:val="24"/>
        </w:rPr>
        <w:t xml:space="preserve"> Sistema Único de Saúde (SUS) </w:t>
      </w:r>
      <w:r w:rsidR="0071750F" w:rsidRPr="007A0D50">
        <w:rPr>
          <w:rFonts w:ascii="Times New Roman" w:hAnsi="Times New Roman" w:cs="Times New Roman"/>
          <w:sz w:val="24"/>
          <w:szCs w:val="24"/>
        </w:rPr>
        <w:t>(BLOOMER, 2021).</w:t>
      </w:r>
    </w:p>
    <w:p w:rsidR="00EA4CF7" w:rsidRPr="007A0D50" w:rsidRDefault="0071750F" w:rsidP="00EA4C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EA4CF7" w:rsidRPr="007A0D50">
        <w:rPr>
          <w:rFonts w:ascii="Times New Roman" w:hAnsi="Times New Roman" w:cs="Times New Roman"/>
          <w:sz w:val="24"/>
          <w:szCs w:val="24"/>
        </w:rPr>
        <w:t>ssim como a escuta qualificada com a finalidade de elaborar condutas adequadas, a criação de vínculos, pois a enfermagem é a profissão que mantém maior contato com os usuários, proporcionando a atenção necessária para os enlutados através de visitas e participações das reuniões de família (quando autorizado ou solicitado) (BLOOMER, 2021).</w:t>
      </w:r>
    </w:p>
    <w:p w:rsidR="0071750F" w:rsidRDefault="00EA4CF7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b/>
          <w:sz w:val="24"/>
          <w:szCs w:val="24"/>
        </w:rPr>
        <w:tab/>
      </w:r>
      <w:r w:rsidRPr="007A0D50">
        <w:rPr>
          <w:rFonts w:ascii="Times New Roman" w:hAnsi="Times New Roman" w:cs="Times New Roman"/>
          <w:sz w:val="24"/>
          <w:szCs w:val="24"/>
        </w:rPr>
        <w:t>No aspecto da humanização, a inclusão dos familiares é crucial, uma vez que, esses estão propensos ao desenvolvimento de pesares psicológicos, espirituais, proporcionando zelo e atenuação dos</w:t>
      </w:r>
      <w:r w:rsidR="0071750F">
        <w:rPr>
          <w:rFonts w:ascii="Times New Roman" w:hAnsi="Times New Roman" w:cs="Times New Roman"/>
          <w:sz w:val="24"/>
          <w:szCs w:val="24"/>
        </w:rPr>
        <w:t xml:space="preserve"> sofrimentos que a morrer traz </w:t>
      </w:r>
      <w:r w:rsidR="0071750F" w:rsidRPr="007A0D50">
        <w:rPr>
          <w:rFonts w:ascii="Times New Roman" w:hAnsi="Times New Roman" w:cs="Times New Roman"/>
          <w:sz w:val="24"/>
          <w:szCs w:val="24"/>
        </w:rPr>
        <w:t>(TREVISANO, 2019).</w:t>
      </w:r>
    </w:p>
    <w:p w:rsidR="00EA4CF7" w:rsidRDefault="0071750F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4CF7" w:rsidRPr="007A0D50">
        <w:rPr>
          <w:rFonts w:ascii="Times New Roman" w:hAnsi="Times New Roman" w:cs="Times New Roman"/>
          <w:sz w:val="24"/>
          <w:szCs w:val="24"/>
        </w:rPr>
        <w:t>Ademais, as indagações e questionamentos dos familiares devem ser explicados pelo enfermeiro, a fim de evitar o desenvolvimento pós-traumático, estresse ou depressão, por esse motivo, os familiares devem ser assistidos com a finalidade de evitar agravamento no quadro das fases que envolvem o luto (TREVISANO, 2019).</w:t>
      </w:r>
    </w:p>
    <w:p w:rsidR="00A04C78" w:rsidRPr="007334AB" w:rsidRDefault="00A04C78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4 CONSIDERAÇÕES FINAIS </w:t>
      </w:r>
    </w:p>
    <w:p w:rsidR="00773356" w:rsidRPr="007A0D50" w:rsidRDefault="00773356" w:rsidP="007733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4"/>
        </w:rPr>
        <w:t xml:space="preserve">O processo de luto varia de pessoa para pessoa e é vivenciado de maneiras específicas e pode ser mais ou menos disfuncional, uma vez que é um processo ligado a intensidade dos sentimentos, apego dos indivíduos e do contexto em que ocorre. Pode ser prolongado ou de curta duração, ocorrer em períodos de tempo definidos ou indeterminados e sua intensidade varia de acordo com a pessoa e da cultura. </w:t>
      </w:r>
    </w:p>
    <w:p w:rsidR="00773356" w:rsidRDefault="00773356" w:rsidP="007733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4"/>
        </w:rPr>
        <w:t xml:space="preserve">As respostas à perda dependem em grande parte dos costumes impostos pela cultura e sociedade em que o sujeito vive, por esse motivo, a participação do profissional de enfermagem é essencial, pois mostra o comprometimento com a família, acolhimento dos indivíduos, o ouvir, bem como a orientação sobre as medidas que devem ser tomadas a partir do momento pós perda, pois o luto leva tempo e, em geral, é vivenciado de acordo com o significado que lhe é dado. </w:t>
      </w:r>
    </w:p>
    <w:p w:rsidR="00773356" w:rsidRPr="007A0D50" w:rsidRDefault="00773356" w:rsidP="00EA4C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4"/>
        </w:rPr>
        <w:t>Os períodos de choque podem durar horas ou dias e incluem desesperança, raiva, irritabilidade, angústia e isolamento. Esses sentimentos podem se manifestar por meio de fortes atitudes emocionais, mas aceitar esses mesmos sentimentos trará a esperança, permitindo que ela seja vivenciada e superada de forma mais adaptativa e saudável, e ser assistido pelo enfermeiro tor</w:t>
      </w:r>
      <w:r w:rsidR="00EA4CF7">
        <w:rPr>
          <w:rFonts w:ascii="Times New Roman" w:hAnsi="Times New Roman" w:cs="Times New Roman"/>
          <w:sz w:val="24"/>
          <w:szCs w:val="24"/>
        </w:rPr>
        <w:t>nará a passagem menos dolorosa.</w:t>
      </w:r>
    </w:p>
    <w:p w:rsidR="0071750F" w:rsidRPr="007334AB" w:rsidRDefault="00CD1A59" w:rsidP="00EB1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Logo</w:t>
      </w:r>
      <w:r w:rsidRPr="007A0D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D50">
        <w:rPr>
          <w:rFonts w:ascii="Times New Roman" w:hAnsi="Times New Roman" w:cs="Times New Roman"/>
          <w:sz w:val="24"/>
          <w:szCs w:val="24"/>
        </w:rPr>
        <w:t>o profissional de enfermagem deve estar preparado e devidamente capacitado para lidar com a perda e o acolhimento da família, a fim de evitar o desenvolvimento de patologias prejudiciais ligadas ao luto (vícios, depressão, ansiedade), através do desenvolvimento de ações e tomada de condutas adequadas.</w:t>
      </w:r>
    </w:p>
    <w:p w:rsidR="0055665A" w:rsidRPr="007334AB" w:rsidRDefault="0055665A" w:rsidP="00ED3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ED3A69" w:rsidRDefault="00ED3A69" w:rsidP="00ED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4"/>
        </w:rPr>
        <w:t>AOUN, S. M., Rumbold, B., Howting, D., Bolleter, A., &amp; Breen, L. J. (2017). Bereavement support for family caregivers: The gap between guidelines and practice in palliative care. </w:t>
      </w:r>
      <w:r w:rsidRPr="00ED3A69">
        <w:rPr>
          <w:rFonts w:ascii="Times New Roman" w:hAnsi="Times New Roman" w:cs="Times New Roman"/>
          <w:b/>
          <w:sz w:val="24"/>
          <w:szCs w:val="24"/>
        </w:rPr>
        <w:t>National Library of Medicine. PloS one</w:t>
      </w:r>
      <w:r w:rsidRPr="007A0D50">
        <w:rPr>
          <w:rFonts w:ascii="Times New Roman" w:hAnsi="Times New Roman" w:cs="Times New Roman"/>
          <w:sz w:val="24"/>
          <w:szCs w:val="24"/>
        </w:rPr>
        <w:t xml:space="preserve">, 12(10), e0184750. Disponível em: </w:t>
      </w:r>
      <w:hyperlink r:id="rId7" w:history="1">
        <w:r w:rsidRPr="007A0D5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https://doi.org/10.1371/journal.pone.0184750</w:t>
        </w:r>
      </w:hyperlink>
      <w:r w:rsidRPr="007A0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Acesso em 03 de maio de 2023.</w:t>
      </w:r>
    </w:p>
    <w:p w:rsidR="00ED3A69" w:rsidRPr="007A0D50" w:rsidRDefault="00ED3A69" w:rsidP="00ED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69" w:rsidRPr="007A0D50" w:rsidRDefault="00ED3A69" w:rsidP="00ED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BLOOMER, MJ. Poon P, Runacres F, Hutchinson AM. Facilitating family needs and support at the end of life in hospital: A descriptive study. </w:t>
      </w:r>
      <w:r w:rsidRPr="007A0D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Palliat Med</w:t>
      </w:r>
      <w:r w:rsidRPr="007A0D50">
        <w:rPr>
          <w:rFonts w:ascii="Times New Roman" w:hAnsi="Times New Roman" w:cs="Times New Roman"/>
          <w:sz w:val="24"/>
          <w:szCs w:val="24"/>
          <w:shd w:val="clear" w:color="auto" w:fill="FFFFFF"/>
        </w:rPr>
        <w:t>. 2022 Mar;36(3):549-554.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Doi: 10.1177/02692163211066431. </w:t>
      </w:r>
      <w:r>
        <w:rPr>
          <w:rFonts w:ascii="Times New Roman" w:hAnsi="Times New Roman" w:cs="Times New Roman"/>
          <w:sz w:val="24"/>
          <w:szCs w:val="24"/>
        </w:rPr>
        <w:t>Acesso em 03 de maio de 2023</w:t>
      </w:r>
      <w:r w:rsidRPr="007A0D50">
        <w:rPr>
          <w:rFonts w:ascii="Times New Roman" w:hAnsi="Times New Roman" w:cs="Times New Roman"/>
          <w:sz w:val="24"/>
          <w:szCs w:val="24"/>
        </w:rPr>
        <w:t>.</w:t>
      </w:r>
    </w:p>
    <w:p w:rsidR="00ED3A69" w:rsidRPr="007A0D50" w:rsidRDefault="00ED3A69" w:rsidP="00ED3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A69" w:rsidRPr="00ED3A69" w:rsidRDefault="00ED3A69" w:rsidP="00ED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0"/>
          <w:shd w:val="clear" w:color="auto" w:fill="FFFFFF"/>
        </w:rPr>
        <w:t>GOIS, Amanda Regina da Silva; ABRÃO, Fatima Maria da Silva; FRANÇA, Inacia SatiroXavier. Cuidado com pacientes e famílias que vivenciam o processo de morte: Representações Sociais do Enfermeiro. </w:t>
      </w:r>
      <w:r w:rsidRPr="007A0D50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Revista de Atenção à Saúde</w:t>
      </w:r>
      <w:r w:rsidRPr="007A0D5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v. 17, n. 59, 2019. </w:t>
      </w:r>
      <w:r w:rsidRPr="007A0D50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7A0D50">
        <w:rPr>
          <w:rFonts w:ascii="Times New Roman" w:hAnsi="Times New Roman" w:cs="Times New Roman"/>
          <w:sz w:val="24"/>
          <w:szCs w:val="24"/>
        </w:rPr>
        <w:t xml:space="preserve">oi: 10.13037/ras.vol17n59.5772. </w:t>
      </w:r>
      <w:r>
        <w:rPr>
          <w:rFonts w:ascii="Times New Roman" w:hAnsi="Times New Roman" w:cs="Times New Roman"/>
          <w:sz w:val="24"/>
          <w:szCs w:val="24"/>
        </w:rPr>
        <w:t>Acesso em 03 de maio de 2023.</w:t>
      </w:r>
    </w:p>
    <w:p w:rsidR="00ED3A69" w:rsidRPr="007A0D50" w:rsidRDefault="00ED3A69" w:rsidP="00ED3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A69" w:rsidRPr="00ED3A69" w:rsidRDefault="00ED3A69" w:rsidP="00ED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 G, Rowland C, Cotterill S</w:t>
      </w:r>
      <w:r w:rsidRPr="007A0D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et al</w:t>
      </w:r>
      <w:r w:rsidRPr="007A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Fatores associados à saúde psicológica e física do cuidador durante os cuidados no final da vida: uma análise observacional de uma pesquisa pós-luto de base populacional de cuidadores de pessoas com câncer. </w:t>
      </w:r>
      <w:r w:rsidRPr="007A0D5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BMJ Open</w:t>
      </w:r>
      <w:r w:rsidRPr="007A0D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 </w:t>
      </w:r>
      <w:r w:rsidRPr="007A0D50">
        <w:rPr>
          <w:rFonts w:ascii="Times New Roman" w:eastAsia="Times New Roman" w:hAnsi="Times New Roman" w:cs="Times New Roman"/>
          <w:sz w:val="24"/>
          <w:szCs w:val="24"/>
          <w:lang w:eastAsia="pt-BR"/>
        </w:rPr>
        <w:t>2021; </w:t>
      </w:r>
      <w:r w:rsidRPr="007A0D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11: </w:t>
      </w:r>
      <w:r w:rsidRPr="007A0D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e047275. Doi: 10.1136/bmjopen-2020-047275. </w:t>
      </w:r>
      <w:r>
        <w:rPr>
          <w:rFonts w:ascii="Times New Roman" w:hAnsi="Times New Roman" w:cs="Times New Roman"/>
          <w:sz w:val="24"/>
          <w:szCs w:val="24"/>
        </w:rPr>
        <w:t>Acesso em 03 de maio de 2023.</w:t>
      </w:r>
    </w:p>
    <w:p w:rsidR="00ED3A69" w:rsidRPr="007A0D50" w:rsidRDefault="00ED3A69" w:rsidP="00ED3A69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ED3A69" w:rsidRDefault="00ED3A69" w:rsidP="00ED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4"/>
          <w:shd w:val="clear" w:color="auto" w:fill="FFFFFF"/>
        </w:rPr>
        <w:t>PRADO, Roberta Teixeira et al. Processo de morte/morrer: condições intervenientes para o gerenciamento do cuidado de enfermagem. </w:t>
      </w:r>
      <w:r w:rsidRPr="007A0D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Enfermagem</w:t>
      </w:r>
      <w:r w:rsidRPr="007A0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71, p. 2005-2013, 2018. Disponível em: </w:t>
      </w:r>
      <w:hyperlink r:id="rId8" w:history="1">
        <w:r w:rsidRPr="007A0D5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https://doi.org/10.1590/0034-7167-2017-0173</w:t>
        </w:r>
      </w:hyperlink>
      <w:r w:rsidRPr="007A0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Acesso em 03 de maio de 2023.</w:t>
      </w:r>
    </w:p>
    <w:p w:rsidR="00ED3A69" w:rsidRPr="007A0D50" w:rsidRDefault="00ED3A69" w:rsidP="00ED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69" w:rsidRPr="007A0D50" w:rsidRDefault="00ED3A69" w:rsidP="00ED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0"/>
          <w:shd w:val="clear" w:color="auto" w:fill="FFFFFF"/>
        </w:rPr>
        <w:t>SILVA, Krisia Patricia da Pontes et al. O cuidado de enfermagem na visita de luto. </w:t>
      </w:r>
      <w:r w:rsidRPr="007A0D50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Gep News</w:t>
      </w:r>
      <w:r w:rsidRPr="007A0D5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v. 2, n. 2, p. 599-605, 2019. Disponível em: </w:t>
      </w:r>
      <w:hyperlink r:id="rId9" w:history="1">
        <w:r w:rsidRPr="007A0D50">
          <w:rPr>
            <w:rStyle w:val="Hyperlink"/>
            <w:rFonts w:ascii="Times New Roman" w:hAnsi="Times New Roman" w:cs="Times New Roman"/>
            <w:sz w:val="24"/>
            <w:szCs w:val="18"/>
            <w:shd w:val="clear" w:color="auto" w:fill="FFFFFF"/>
          </w:rPr>
          <w:t>https://www.seer.ufal.br/index.php/gepnews/article/view/7957</w:t>
        </w:r>
      </w:hyperlink>
      <w:r w:rsidRPr="007A0D50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. </w:t>
      </w:r>
      <w:r w:rsidRPr="007A0D50">
        <w:rPr>
          <w:rFonts w:ascii="Times New Roman" w:hAnsi="Times New Roman" w:cs="Times New Roman"/>
          <w:sz w:val="24"/>
          <w:szCs w:val="24"/>
        </w:rPr>
        <w:t>Acesso em: 26 de agosto de 2022.</w:t>
      </w:r>
    </w:p>
    <w:p w:rsidR="00ED3A69" w:rsidRPr="007A0D50" w:rsidRDefault="00ED3A69" w:rsidP="00ED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69" w:rsidRPr="007A0D50" w:rsidRDefault="00ED3A69" w:rsidP="00ED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</w:rPr>
        <w:t xml:space="preserve">TREVISANO, Rebeca Gonçalves; DE ALMEIDA, João Vitor; BARRETO, Carla Alessandra. O olhar da enfermagem no processo de luto. </w:t>
      </w:r>
      <w:r w:rsidRPr="007A0D50">
        <w:rPr>
          <w:rFonts w:ascii="Times New Roman" w:hAnsi="Times New Roman" w:cs="Times New Roman"/>
          <w:b/>
          <w:sz w:val="24"/>
        </w:rPr>
        <w:t>Revista Saúde em Foco</w:t>
      </w:r>
      <w:r w:rsidRPr="007A0D50">
        <w:rPr>
          <w:rFonts w:ascii="Times New Roman" w:hAnsi="Times New Roman" w:cs="Times New Roman"/>
          <w:sz w:val="24"/>
        </w:rPr>
        <w:t xml:space="preserve"> – Edição nº 11</w:t>
      </w:r>
      <w:r w:rsidRPr="007A0D50">
        <w:rPr>
          <w:rFonts w:ascii="Times New Roman" w:hAnsi="Times New Roman" w:cs="Times New Roman"/>
          <w:sz w:val="28"/>
        </w:rPr>
        <w:t xml:space="preserve"> </w:t>
      </w:r>
      <w:r w:rsidRPr="007A0D50">
        <w:rPr>
          <w:rFonts w:ascii="Times New Roman" w:hAnsi="Times New Roman" w:cs="Times New Roman"/>
          <w:sz w:val="24"/>
        </w:rPr>
        <w:t xml:space="preserve">2019. </w:t>
      </w:r>
      <w:r w:rsidRPr="007A0D5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Disponível em: </w:t>
      </w:r>
      <w:hyperlink r:id="rId10" w:history="1">
        <w:r w:rsidRPr="007A0D50">
          <w:rPr>
            <w:rStyle w:val="Hyperlink"/>
            <w:rFonts w:ascii="Times New Roman" w:hAnsi="Times New Roman" w:cs="Times New Roman"/>
            <w:sz w:val="24"/>
            <w:szCs w:val="20"/>
            <w:shd w:val="clear" w:color="auto" w:fill="FFFFFF"/>
          </w:rPr>
          <w:t>https://portal.unisepe.com.br/unifia/wp-content/uploads/sites/10001/2019/05/052_o-olhar-da-enfermagem-no-processo-de-luto.pdf</w:t>
        </w:r>
      </w:hyperlink>
      <w:r w:rsidRPr="007A0D5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Acesso em 03 de maio de 2023.</w:t>
      </w:r>
    </w:p>
    <w:p w:rsidR="00ED3A69" w:rsidRPr="007A0D50" w:rsidRDefault="00ED3A69" w:rsidP="00ED3A69">
      <w:pPr>
        <w:spacing w:after="0" w:line="240" w:lineRule="auto"/>
        <w:rPr>
          <w:rFonts w:ascii="Times New Roman" w:hAnsi="Times New Roman" w:cs="Times New Roman"/>
        </w:rPr>
      </w:pPr>
    </w:p>
    <w:p w:rsidR="00ED3A69" w:rsidRDefault="00ED3A69" w:rsidP="00ED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D50">
        <w:rPr>
          <w:rFonts w:ascii="Times New Roman" w:hAnsi="Times New Roman" w:cs="Times New Roman"/>
          <w:sz w:val="24"/>
          <w:szCs w:val="24"/>
        </w:rPr>
        <w:t xml:space="preserve">YAMASHITA, Ryoko. </w:t>
      </w:r>
      <w:r w:rsidRPr="007A0D50">
        <w:rPr>
          <w:rFonts w:ascii="Times New Roman" w:hAnsi="Times New Roman" w:cs="Times New Roman"/>
          <w:i/>
          <w:sz w:val="24"/>
          <w:szCs w:val="24"/>
        </w:rPr>
        <w:t>et.al</w:t>
      </w:r>
      <w:r w:rsidRPr="007A0D50">
        <w:rPr>
          <w:rFonts w:ascii="Times New Roman" w:hAnsi="Times New Roman" w:cs="Times New Roman"/>
          <w:sz w:val="24"/>
          <w:szCs w:val="24"/>
        </w:rPr>
        <w:t xml:space="preserve">. Negócios inacabados em famílias de doentes terminais com pacientes com câncer. </w:t>
      </w:r>
      <w:r w:rsidRPr="007A0D50">
        <w:rPr>
          <w:rFonts w:ascii="Times New Roman" w:hAnsi="Times New Roman" w:cs="Times New Roman"/>
          <w:b/>
          <w:sz w:val="24"/>
          <w:szCs w:val="24"/>
        </w:rPr>
        <w:t>Journal of Pain and Symptom Management.</w:t>
      </w:r>
      <w:r w:rsidRPr="007A0D50">
        <w:rPr>
          <w:rFonts w:ascii="Times New Roman" w:hAnsi="Times New Roman" w:cs="Times New Roman"/>
          <w:sz w:val="24"/>
          <w:szCs w:val="24"/>
        </w:rPr>
        <w:t xml:space="preserve"> </w:t>
      </w:r>
      <w:r w:rsidRPr="00ED3A69">
        <w:rPr>
          <w:rFonts w:ascii="Times New Roman" w:hAnsi="Times New Roman" w:cs="Times New Roman"/>
          <w:sz w:val="24"/>
          <w:szCs w:val="24"/>
        </w:rPr>
        <w:t>Volume 54, edição 6</w:t>
      </w:r>
      <w:r>
        <w:rPr>
          <w:rFonts w:ascii="Times New Roman" w:hAnsi="Times New Roman" w:cs="Times New Roman"/>
          <w:sz w:val="24"/>
          <w:szCs w:val="24"/>
        </w:rPr>
        <w:t>, P861-869.</w:t>
      </w:r>
      <w:r w:rsidRPr="007A0D50">
        <w:rPr>
          <w:rFonts w:ascii="Times New Roman" w:hAnsi="Times New Roman" w:cs="Times New Roman"/>
          <w:sz w:val="24"/>
          <w:szCs w:val="24"/>
        </w:rPr>
        <w:t xml:space="preserve"> 2017. Disponível em: </w:t>
      </w:r>
      <w:hyperlink r:id="rId11" w:anchor="%20" w:history="1">
        <w:r w:rsidRPr="007A0D50">
          <w:rPr>
            <w:rStyle w:val="Hyperlink"/>
            <w:rFonts w:ascii="Times New Roman" w:hAnsi="Times New Roman" w:cs="Times New Roman"/>
            <w:sz w:val="24"/>
            <w:szCs w:val="24"/>
          </w:rPr>
          <w:t>https://www.jpsmjournal.com/article/S0885-3924(17)30339-1/fulltext#%20</w:t>
        </w:r>
      </w:hyperlink>
      <w:r w:rsidRPr="007A0D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Acesso em 03 de maio de 2023.</w:t>
      </w:r>
    </w:p>
    <w:p w:rsidR="00ED3A69" w:rsidRPr="007A0D50" w:rsidRDefault="00ED3A69" w:rsidP="00ED3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B4E" w:rsidRPr="00ED3A69" w:rsidRDefault="00E77B4E" w:rsidP="00ED3A69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E77B4E" w:rsidRPr="00ED3A69" w:rsidSect="00EB1612"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3399"/>
        <w:left w:val="thinThickThinMediumGap" w:sz="24" w:space="24" w:color="FF3399"/>
        <w:bottom w:val="thinThickThinMediumGap" w:sz="24" w:space="24" w:color="FF3399"/>
        <w:right w:val="thinThickThinMediumGap" w:sz="24" w:space="24" w:color="FF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79" w:rsidRDefault="00886479" w:rsidP="000821FD">
      <w:pPr>
        <w:spacing w:after="0" w:line="240" w:lineRule="auto"/>
      </w:pPr>
      <w:r>
        <w:separator/>
      </w:r>
    </w:p>
  </w:endnote>
  <w:endnote w:type="continuationSeparator" w:id="0">
    <w:p w:rsidR="00886479" w:rsidRDefault="00886479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79" w:rsidRDefault="00886479" w:rsidP="000821FD">
      <w:pPr>
        <w:spacing w:after="0" w:line="240" w:lineRule="auto"/>
      </w:pPr>
      <w:r>
        <w:separator/>
      </w:r>
    </w:p>
  </w:footnote>
  <w:footnote w:type="continuationSeparator" w:id="0">
    <w:p w:rsidR="00886479" w:rsidRDefault="00886479" w:rsidP="0008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1C"/>
    <w:rsid w:val="00003563"/>
    <w:rsid w:val="000821FD"/>
    <w:rsid w:val="00096D2D"/>
    <w:rsid w:val="00150F7A"/>
    <w:rsid w:val="002979AA"/>
    <w:rsid w:val="00334D94"/>
    <w:rsid w:val="00343536"/>
    <w:rsid w:val="003471F3"/>
    <w:rsid w:val="003577B9"/>
    <w:rsid w:val="00361C27"/>
    <w:rsid w:val="00365702"/>
    <w:rsid w:val="00446039"/>
    <w:rsid w:val="004A3182"/>
    <w:rsid w:val="004F3E1C"/>
    <w:rsid w:val="0055665A"/>
    <w:rsid w:val="005623C3"/>
    <w:rsid w:val="005640F0"/>
    <w:rsid w:val="00596180"/>
    <w:rsid w:val="006661D0"/>
    <w:rsid w:val="0067031F"/>
    <w:rsid w:val="006A340A"/>
    <w:rsid w:val="006B7CB6"/>
    <w:rsid w:val="0071750F"/>
    <w:rsid w:val="007334AB"/>
    <w:rsid w:val="007528F5"/>
    <w:rsid w:val="00773356"/>
    <w:rsid w:val="007B04DB"/>
    <w:rsid w:val="007D2BAF"/>
    <w:rsid w:val="008216D5"/>
    <w:rsid w:val="00886479"/>
    <w:rsid w:val="008902C1"/>
    <w:rsid w:val="009059DC"/>
    <w:rsid w:val="00A04C78"/>
    <w:rsid w:val="00AA6725"/>
    <w:rsid w:val="00AA6C63"/>
    <w:rsid w:val="00B66070"/>
    <w:rsid w:val="00CB745F"/>
    <w:rsid w:val="00CD1A59"/>
    <w:rsid w:val="00D136B2"/>
    <w:rsid w:val="00DE3205"/>
    <w:rsid w:val="00E77B4E"/>
    <w:rsid w:val="00EA1C00"/>
    <w:rsid w:val="00EA4CF7"/>
    <w:rsid w:val="00EB1612"/>
    <w:rsid w:val="00ED3A69"/>
    <w:rsid w:val="00F14BD7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7A4C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paragraph" w:styleId="NormalWeb">
    <w:name w:val="Normal (Web)"/>
    <w:basedOn w:val="Normal"/>
    <w:uiPriority w:val="99"/>
    <w:semiHidden/>
    <w:unhideWhenUsed/>
    <w:rsid w:val="00EA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phrase">
    <w:name w:val="paraphrase"/>
    <w:basedOn w:val="Fontepargpadro"/>
    <w:rsid w:val="00EA4CF7"/>
  </w:style>
  <w:style w:type="character" w:customStyle="1" w:styleId="added">
    <w:name w:val="added"/>
    <w:basedOn w:val="Fontepargpadro"/>
    <w:rsid w:val="00EA4CF7"/>
  </w:style>
  <w:style w:type="character" w:customStyle="1" w:styleId="synonyms">
    <w:name w:val="synonyms"/>
    <w:basedOn w:val="Fontepargpadro"/>
    <w:rsid w:val="00EA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0034-7167-2017-01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371/journal.pone.018475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beatriz_silvadossantos@hotmail.com" TargetMode="External"/><Relationship Id="rId11" Type="http://schemas.openxmlformats.org/officeDocument/2006/relationships/hyperlink" Target="https://www.jpsmjournal.com/article/S0885-3924(17)30339-1/fulltex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ortal.unisepe.com.br/unifia/wp-content/uploads/sites/10001/2019/05/052_O-OLHAR-DA-ENFERMAGEM-NO-PROCESSO-DE-LUT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eer.ufal.br/index.php/gepnews/article/view/795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2404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Windows</cp:lastModifiedBy>
  <cp:revision>8</cp:revision>
  <dcterms:created xsi:type="dcterms:W3CDTF">2023-06-03T21:49:00Z</dcterms:created>
  <dcterms:modified xsi:type="dcterms:W3CDTF">2023-06-14T03:00:00Z</dcterms:modified>
</cp:coreProperties>
</file>