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2EBD" w14:textId="0E436C80" w:rsidR="00015DD4" w:rsidRPr="00015DD4" w:rsidRDefault="00015DD4" w:rsidP="00015DD4">
      <w:pPr>
        <w:spacing w:line="240" w:lineRule="auto"/>
        <w:jc w:val="center"/>
        <w:rPr>
          <w:rFonts w:asciiTheme="majorBidi" w:eastAsia="Times New Roman" w:hAnsiTheme="majorBidi" w:cstheme="majorBidi"/>
          <w:sz w:val="24"/>
          <w:szCs w:val="24"/>
          <w:lang w:eastAsia="pt-BR"/>
        </w:rPr>
      </w:pPr>
      <w:r w:rsidRPr="00015DD4">
        <w:rPr>
          <w:rFonts w:asciiTheme="majorBidi" w:eastAsia="Times New Roman" w:hAnsiTheme="majorBidi" w:cstheme="majorBidi"/>
          <w:b/>
          <w:bCs/>
          <w:color w:val="000000"/>
          <w:sz w:val="24"/>
          <w:szCs w:val="24"/>
          <w:lang w:eastAsia="pt-BR"/>
        </w:rPr>
        <w:t>A ABORDAGEM DO ENFERMEIRO NA SAÚDE BUCAL</w:t>
      </w:r>
      <w:r w:rsidR="005B55AA" w:rsidRPr="00522F75">
        <w:rPr>
          <w:rFonts w:asciiTheme="majorBidi" w:eastAsia="Times New Roman" w:hAnsiTheme="majorBidi" w:cstheme="majorBidi"/>
          <w:b/>
          <w:bCs/>
          <w:color w:val="000000"/>
          <w:sz w:val="24"/>
          <w:szCs w:val="24"/>
          <w:lang w:eastAsia="pt-BR"/>
        </w:rPr>
        <w:t xml:space="preserve"> DE CRIANÇAS</w:t>
      </w:r>
      <w:r w:rsidRPr="00015DD4">
        <w:rPr>
          <w:rFonts w:asciiTheme="majorBidi" w:eastAsia="Times New Roman" w:hAnsiTheme="majorBidi" w:cstheme="majorBidi"/>
          <w:b/>
          <w:bCs/>
          <w:color w:val="000000"/>
          <w:sz w:val="24"/>
          <w:szCs w:val="24"/>
          <w:lang w:eastAsia="pt-BR"/>
        </w:rPr>
        <w:t>: UM RELATO DE EXPERIÊNCIA </w:t>
      </w:r>
    </w:p>
    <w:p w14:paraId="234FD04B" w14:textId="425308FA" w:rsidR="00015DD4" w:rsidRPr="00AB3CEF" w:rsidRDefault="00015DD4" w:rsidP="00AB3CEF">
      <w:pPr>
        <w:spacing w:line="240" w:lineRule="auto"/>
        <w:jc w:val="both"/>
        <w:rPr>
          <w:rFonts w:asciiTheme="majorBidi" w:eastAsia="Times New Roman" w:hAnsiTheme="majorBidi" w:cstheme="majorBidi"/>
          <w:color w:val="000000"/>
          <w:sz w:val="24"/>
          <w:szCs w:val="24"/>
          <w:lang w:eastAsia="pt-BR"/>
        </w:rPr>
      </w:pPr>
      <w:r w:rsidRPr="00015DD4">
        <w:rPr>
          <w:rFonts w:asciiTheme="majorBidi" w:eastAsia="Times New Roman" w:hAnsiTheme="majorBidi" w:cstheme="majorBidi"/>
          <w:color w:val="000000"/>
          <w:sz w:val="24"/>
          <w:szCs w:val="24"/>
          <w:lang w:eastAsia="pt-BR"/>
        </w:rPr>
        <w:t>¹Ruthlene Freitas Gonçalves; ²</w:t>
      </w:r>
      <w:r w:rsidRPr="00522F75">
        <w:rPr>
          <w:rFonts w:asciiTheme="majorBidi" w:eastAsia="Times New Roman" w:hAnsiTheme="majorBidi" w:cstheme="majorBidi"/>
          <w:color w:val="000000"/>
          <w:sz w:val="24"/>
          <w:szCs w:val="24"/>
          <w:lang w:eastAsia="pt-BR"/>
        </w:rPr>
        <w:t>Emanoel da Silva Campos</w:t>
      </w:r>
      <w:r w:rsidRPr="00015DD4">
        <w:rPr>
          <w:rFonts w:asciiTheme="majorBidi" w:eastAsia="Times New Roman" w:hAnsiTheme="majorBidi" w:cstheme="majorBidi"/>
          <w:color w:val="000000"/>
          <w:sz w:val="24"/>
          <w:szCs w:val="24"/>
          <w:lang w:eastAsia="pt-BR"/>
        </w:rPr>
        <w:t>; ³</w:t>
      </w:r>
      <w:r w:rsidRPr="00522F75">
        <w:rPr>
          <w:rFonts w:asciiTheme="majorBidi" w:eastAsia="Times New Roman" w:hAnsiTheme="majorBidi" w:cstheme="majorBidi"/>
          <w:color w:val="000000"/>
          <w:sz w:val="24"/>
          <w:szCs w:val="24"/>
          <w:lang w:eastAsia="pt-BR"/>
        </w:rPr>
        <w:t>Paulo Vitor do Nascimento Sarmento</w:t>
      </w:r>
      <w:r w:rsidRPr="00015DD4">
        <w:rPr>
          <w:rFonts w:asciiTheme="majorBidi" w:eastAsia="Times New Roman" w:hAnsiTheme="majorBidi" w:cstheme="majorBidi"/>
          <w:color w:val="000000"/>
          <w:sz w:val="24"/>
          <w:szCs w:val="24"/>
          <w:lang w:eastAsia="pt-BR"/>
        </w:rPr>
        <w:t xml:space="preserve">; </w:t>
      </w:r>
      <w:r w:rsidRPr="00015DD4">
        <w:rPr>
          <w:rFonts w:asciiTheme="majorBidi" w:eastAsia="Times New Roman" w:hAnsiTheme="majorBidi" w:cstheme="majorBidi"/>
          <w:color w:val="000000"/>
          <w:sz w:val="24"/>
          <w:szCs w:val="24"/>
          <w:vertAlign w:val="superscript"/>
          <w:lang w:eastAsia="pt-BR"/>
        </w:rPr>
        <w:t>4</w:t>
      </w:r>
      <w:r w:rsidRPr="00522F75">
        <w:rPr>
          <w:rFonts w:asciiTheme="majorBidi" w:eastAsia="Times New Roman" w:hAnsiTheme="majorBidi" w:cstheme="majorBidi"/>
          <w:color w:val="000000"/>
          <w:sz w:val="24"/>
          <w:szCs w:val="24"/>
          <w:lang w:eastAsia="pt-BR"/>
        </w:rPr>
        <w:t>Vivianna Karollayne Ferreira Mamedio</w:t>
      </w:r>
      <w:r w:rsidRPr="00015DD4">
        <w:rPr>
          <w:rFonts w:asciiTheme="majorBidi" w:eastAsia="Times New Roman" w:hAnsiTheme="majorBidi" w:cstheme="majorBidi"/>
          <w:color w:val="000000"/>
          <w:sz w:val="24"/>
          <w:szCs w:val="24"/>
          <w:lang w:eastAsia="pt-BR"/>
        </w:rPr>
        <w:t xml:space="preserve">; </w:t>
      </w:r>
      <w:r w:rsidRPr="00015DD4">
        <w:rPr>
          <w:rFonts w:asciiTheme="majorBidi" w:eastAsia="Times New Roman" w:hAnsiTheme="majorBidi" w:cstheme="majorBidi"/>
          <w:color w:val="000000"/>
          <w:sz w:val="24"/>
          <w:szCs w:val="24"/>
          <w:vertAlign w:val="superscript"/>
          <w:lang w:eastAsia="pt-BR"/>
        </w:rPr>
        <w:t>5</w:t>
      </w:r>
      <w:r w:rsidR="00522F75" w:rsidRPr="00522F75">
        <w:rPr>
          <w:rFonts w:asciiTheme="majorBidi" w:eastAsia="Times New Roman" w:hAnsiTheme="majorBidi" w:cstheme="majorBidi"/>
          <w:color w:val="000000"/>
          <w:sz w:val="24"/>
          <w:szCs w:val="24"/>
          <w:lang w:eastAsia="pt-BR"/>
        </w:rPr>
        <w:t>Kelvin Freitas Cavalcante</w:t>
      </w:r>
      <w:r w:rsidRPr="00015DD4">
        <w:rPr>
          <w:rFonts w:asciiTheme="majorBidi" w:eastAsia="Times New Roman" w:hAnsiTheme="majorBidi" w:cstheme="majorBidi"/>
          <w:color w:val="000000"/>
          <w:sz w:val="24"/>
          <w:szCs w:val="24"/>
          <w:lang w:eastAsia="pt-BR"/>
        </w:rPr>
        <w:t xml:space="preserve">; </w:t>
      </w:r>
      <w:r w:rsidRPr="00AB3CEF">
        <w:rPr>
          <w:rFonts w:asciiTheme="majorBidi" w:eastAsia="Times New Roman" w:hAnsiTheme="majorBidi" w:cstheme="majorBidi"/>
          <w:color w:val="000000"/>
          <w:sz w:val="24"/>
          <w:szCs w:val="24"/>
          <w:vertAlign w:val="superscript"/>
          <w:lang w:eastAsia="pt-BR"/>
        </w:rPr>
        <w:t>6</w:t>
      </w:r>
      <w:r w:rsidR="00AB3CEF" w:rsidRPr="00AB3CEF">
        <w:rPr>
          <w:rFonts w:asciiTheme="majorBidi" w:eastAsia="Times New Roman" w:hAnsiTheme="majorBidi" w:cstheme="majorBidi"/>
          <w:color w:val="000000"/>
          <w:sz w:val="24"/>
          <w:szCs w:val="24"/>
          <w:lang w:eastAsia="pt-BR"/>
        </w:rPr>
        <w:t>Mauro Sávio Sarmento Pinheiro</w:t>
      </w:r>
    </w:p>
    <w:p w14:paraId="2679F279" w14:textId="2F57C9ED" w:rsidR="00AB3CEF" w:rsidRPr="00015DD4" w:rsidRDefault="00AB3CEF" w:rsidP="00AB3CEF">
      <w:pPr>
        <w:spacing w:line="240" w:lineRule="auto"/>
        <w:rPr>
          <w:rFonts w:asciiTheme="majorBidi" w:eastAsia="Times New Roman" w:hAnsiTheme="majorBidi" w:cstheme="majorBidi"/>
          <w:sz w:val="24"/>
          <w:szCs w:val="24"/>
          <w:lang w:eastAsia="pt-BR"/>
        </w:rPr>
      </w:pPr>
      <w:r w:rsidRPr="00015DD4">
        <w:rPr>
          <w:rFonts w:asciiTheme="majorBidi" w:eastAsia="Times New Roman" w:hAnsiTheme="majorBidi" w:cstheme="majorBidi"/>
          <w:color w:val="000000"/>
          <w:sz w:val="24"/>
          <w:szCs w:val="24"/>
          <w:vertAlign w:val="superscript"/>
          <w:lang w:eastAsia="pt-BR"/>
        </w:rPr>
        <w:t>1,2,3,4,5</w:t>
      </w:r>
      <w:r w:rsidRPr="00015DD4">
        <w:rPr>
          <w:rFonts w:asciiTheme="majorBidi" w:eastAsia="Times New Roman" w:hAnsiTheme="majorBidi" w:cstheme="majorBidi"/>
          <w:color w:val="000000"/>
          <w:sz w:val="24"/>
          <w:szCs w:val="24"/>
          <w:lang w:eastAsia="pt-BR"/>
        </w:rPr>
        <w:t xml:space="preserve"> Acadêmico de Enfermagem, centro Universitário da Amazônia (UNIESAMAZ), Belém, Pará, Brasil; </w:t>
      </w:r>
      <w:r w:rsidRPr="00522F75">
        <w:rPr>
          <w:rFonts w:asciiTheme="majorBidi" w:eastAsia="Times New Roman" w:hAnsiTheme="majorBidi" w:cstheme="majorBidi"/>
          <w:color w:val="000000"/>
          <w:sz w:val="24"/>
          <w:szCs w:val="24"/>
          <w:lang w:eastAsia="pt-BR"/>
        </w:rPr>
        <w:br/>
      </w:r>
      <w:r w:rsidRPr="00015DD4">
        <w:rPr>
          <w:rFonts w:asciiTheme="majorBidi" w:eastAsia="Times New Roman" w:hAnsiTheme="majorBidi" w:cstheme="majorBidi"/>
          <w:color w:val="000000"/>
          <w:sz w:val="24"/>
          <w:szCs w:val="24"/>
          <w:vertAlign w:val="superscript"/>
          <w:lang w:eastAsia="pt-BR"/>
        </w:rPr>
        <w:t>6</w:t>
      </w:r>
      <w:r w:rsidRPr="00015DD4">
        <w:rPr>
          <w:rFonts w:asciiTheme="majorBidi" w:eastAsia="Times New Roman" w:hAnsiTheme="majorBidi" w:cstheme="majorBidi"/>
          <w:color w:val="000000"/>
          <w:sz w:val="24"/>
          <w:szCs w:val="24"/>
          <w:lang w:eastAsia="pt-BR"/>
        </w:rPr>
        <w:t>Enfermeir</w:t>
      </w:r>
      <w:r>
        <w:rPr>
          <w:rFonts w:asciiTheme="majorBidi" w:eastAsia="Times New Roman" w:hAnsiTheme="majorBidi" w:cstheme="majorBidi"/>
          <w:color w:val="000000"/>
          <w:sz w:val="24"/>
          <w:szCs w:val="24"/>
          <w:lang w:eastAsia="pt-BR"/>
        </w:rPr>
        <w:t>o</w:t>
      </w:r>
      <w:r w:rsidRPr="00015DD4">
        <w:rPr>
          <w:rFonts w:asciiTheme="majorBidi" w:eastAsia="Times New Roman" w:hAnsiTheme="majorBidi" w:cstheme="majorBidi"/>
          <w:color w:val="000000"/>
          <w:sz w:val="24"/>
          <w:szCs w:val="24"/>
          <w:lang w:eastAsia="pt-BR"/>
        </w:rPr>
        <w:t>, centro Universitário da Amazônia (UNIESAMAZ), Belém, Pará, Brasil;</w:t>
      </w:r>
    </w:p>
    <w:p w14:paraId="5A6F5FF1" w14:textId="37D21CEB" w:rsidR="00015DD4" w:rsidRDefault="00015DD4" w:rsidP="00015DD4">
      <w:pPr>
        <w:spacing w:line="240" w:lineRule="auto"/>
        <w:jc w:val="both"/>
        <w:rPr>
          <w:rFonts w:asciiTheme="majorBidi" w:eastAsia="Times New Roman" w:hAnsiTheme="majorBidi" w:cstheme="majorBidi"/>
          <w:color w:val="000000"/>
          <w:sz w:val="24"/>
          <w:szCs w:val="24"/>
          <w:lang w:eastAsia="pt-BR"/>
        </w:rPr>
      </w:pPr>
      <w:r w:rsidRPr="00015DD4">
        <w:rPr>
          <w:rFonts w:asciiTheme="majorBidi" w:eastAsia="Times New Roman" w:hAnsiTheme="majorBidi" w:cstheme="majorBidi"/>
          <w:b/>
          <w:bCs/>
          <w:color w:val="000000"/>
          <w:sz w:val="24"/>
          <w:szCs w:val="24"/>
          <w:lang w:eastAsia="pt-BR"/>
        </w:rPr>
        <w:t>E-mail do Autor Principal</w:t>
      </w:r>
      <w:r w:rsidRPr="00522F75">
        <w:rPr>
          <w:rFonts w:asciiTheme="majorBidi" w:eastAsia="Times New Roman" w:hAnsiTheme="majorBidi" w:cstheme="majorBidi"/>
          <w:b/>
          <w:bCs/>
          <w:sz w:val="24"/>
          <w:szCs w:val="24"/>
          <w:lang w:eastAsia="pt-BR"/>
        </w:rPr>
        <w:t>:</w:t>
      </w:r>
      <w:r w:rsidRPr="00015DD4">
        <w:rPr>
          <w:rFonts w:asciiTheme="majorBidi" w:eastAsia="Times New Roman" w:hAnsiTheme="majorBidi" w:cstheme="majorBidi"/>
          <w:color w:val="FF0000"/>
          <w:sz w:val="24"/>
          <w:szCs w:val="24"/>
          <w:lang w:eastAsia="pt-BR"/>
        </w:rPr>
        <w:t xml:space="preserve"> </w:t>
      </w:r>
      <w:hyperlink r:id="rId7" w:history="1">
        <w:r w:rsidR="00965B4C" w:rsidRPr="00A627DE">
          <w:rPr>
            <w:rStyle w:val="Hyperlink"/>
            <w:rFonts w:asciiTheme="majorBidi" w:eastAsia="Times New Roman" w:hAnsiTheme="majorBidi" w:cstheme="majorBidi"/>
            <w:sz w:val="24"/>
            <w:szCs w:val="24"/>
            <w:lang w:eastAsia="pt-BR"/>
          </w:rPr>
          <w:t>ruthlenefreitas2@gmail.com</w:t>
        </w:r>
      </w:hyperlink>
    </w:p>
    <w:p w14:paraId="7DC086D3" w14:textId="068C49AC" w:rsidR="00015DD4" w:rsidRPr="00015DD4" w:rsidRDefault="00965B4C" w:rsidP="00AB3CEF">
      <w:pPr>
        <w:spacing w:line="240" w:lineRule="auto"/>
        <w:jc w:val="both"/>
        <w:rPr>
          <w:rFonts w:asciiTheme="majorBidi" w:eastAsia="Times New Roman" w:hAnsiTheme="majorBidi" w:cstheme="majorBidi"/>
          <w:sz w:val="24"/>
          <w:szCs w:val="24"/>
          <w:lang w:eastAsia="pt-BR"/>
        </w:rPr>
      </w:pPr>
      <w:r w:rsidRPr="00015DD4">
        <w:rPr>
          <w:rFonts w:asciiTheme="majorBidi" w:eastAsia="Times New Roman" w:hAnsiTheme="majorBidi" w:cstheme="majorBidi"/>
          <w:b/>
          <w:bCs/>
          <w:color w:val="000000"/>
          <w:sz w:val="24"/>
          <w:szCs w:val="24"/>
          <w:lang w:eastAsia="pt-BR"/>
        </w:rPr>
        <w:t>Eixo Temático:</w:t>
      </w:r>
      <w:r w:rsidRPr="00015DD4">
        <w:rPr>
          <w:rFonts w:asciiTheme="majorBidi" w:eastAsia="Times New Roman" w:hAnsiTheme="majorBidi" w:cstheme="majorBidi"/>
          <w:color w:val="000000"/>
          <w:sz w:val="24"/>
          <w:szCs w:val="24"/>
          <w:lang w:eastAsia="pt-BR"/>
        </w:rPr>
        <w:t xml:space="preserve"> </w:t>
      </w:r>
      <w:r w:rsidRPr="00522F75">
        <w:rPr>
          <w:rFonts w:asciiTheme="majorBidi" w:eastAsia="Times New Roman" w:hAnsiTheme="majorBidi" w:cstheme="majorBidi"/>
          <w:color w:val="000000"/>
          <w:sz w:val="24"/>
          <w:szCs w:val="24"/>
          <w:lang w:eastAsia="pt-BR"/>
        </w:rPr>
        <w:t>Saúde da Criança e do Adolescente</w:t>
      </w:r>
    </w:p>
    <w:p w14:paraId="5E014A88" w14:textId="3F4F43F9" w:rsidR="00015DD4" w:rsidRPr="00015DD4" w:rsidRDefault="00015DD4" w:rsidP="00015DD4">
      <w:pPr>
        <w:spacing w:line="240" w:lineRule="auto"/>
        <w:jc w:val="both"/>
        <w:rPr>
          <w:rFonts w:asciiTheme="majorBidi" w:eastAsia="Times New Roman" w:hAnsiTheme="majorBidi" w:cstheme="majorBidi"/>
          <w:sz w:val="24"/>
          <w:szCs w:val="24"/>
          <w:lang w:eastAsia="pt-BR"/>
        </w:rPr>
      </w:pPr>
      <w:r w:rsidRPr="00015DD4">
        <w:rPr>
          <w:rFonts w:asciiTheme="majorBidi" w:eastAsia="Times New Roman" w:hAnsiTheme="majorBidi" w:cstheme="majorBidi"/>
          <w:b/>
          <w:bCs/>
          <w:color w:val="000000"/>
          <w:sz w:val="24"/>
          <w:szCs w:val="24"/>
          <w:lang w:eastAsia="pt-BR"/>
        </w:rPr>
        <w:t xml:space="preserve">Introdução: </w:t>
      </w:r>
      <w:r w:rsidRPr="00015DD4">
        <w:rPr>
          <w:rFonts w:asciiTheme="majorBidi" w:eastAsia="Times New Roman" w:hAnsiTheme="majorBidi" w:cstheme="majorBidi"/>
          <w:color w:val="000000"/>
          <w:sz w:val="24"/>
          <w:szCs w:val="24"/>
          <w:lang w:eastAsia="pt-BR"/>
        </w:rPr>
        <w:t xml:space="preserve">Existente três segmentos de prática em educação prioritários e entre eles a valorização da promoção e prevenção da saúde, tanto quanto as práticas curativas. Entretanto, ainda há uma grande distância entre retórica e prática. O investimento no diálogo da comunidade com os profissionais de saúde, é de suma importância para a educação humanizada sabendo os limites de cada paciente. Procura-se, lembrar que o ser humano e seus hábitos, consciência e palavra é fundamental, pois são o lugar de encontro entre a educação e a saúde. A orientação sobre saúde bucal é voltada com grande enfoque para a criança com primeira idade. Tais práticas requer não somente um odontólogo, mas também o enfermeiro para estar auxiliando a comunidade sobre os problemas bucais. Nesse sentido, este relato buscou a sensibilização de pais e crianças sobre as práticas corretas da escovação. </w:t>
      </w:r>
      <w:r w:rsidRPr="00015DD4">
        <w:rPr>
          <w:rFonts w:asciiTheme="majorBidi" w:eastAsia="Times New Roman" w:hAnsiTheme="majorBidi" w:cstheme="majorBidi"/>
          <w:b/>
          <w:bCs/>
          <w:color w:val="000000"/>
          <w:sz w:val="24"/>
          <w:szCs w:val="24"/>
          <w:lang w:eastAsia="pt-BR"/>
        </w:rPr>
        <w:t xml:space="preserve">Objetivo: </w:t>
      </w:r>
      <w:r w:rsidRPr="00015DD4">
        <w:rPr>
          <w:rFonts w:asciiTheme="majorBidi" w:eastAsia="Times New Roman" w:hAnsiTheme="majorBidi" w:cstheme="majorBidi"/>
          <w:color w:val="000000"/>
          <w:sz w:val="24"/>
          <w:szCs w:val="24"/>
          <w:lang w:eastAsia="pt-BR"/>
        </w:rPr>
        <w:t xml:space="preserve">Identificar o conhecimento prévio de pais e crianças sobre a técnica correta de escovação e </w:t>
      </w:r>
      <w:r w:rsidR="005B55AA" w:rsidRPr="00522F75">
        <w:rPr>
          <w:rFonts w:asciiTheme="majorBidi" w:eastAsia="Times New Roman" w:hAnsiTheme="majorBidi" w:cstheme="majorBidi"/>
          <w:color w:val="000000"/>
          <w:sz w:val="24"/>
          <w:szCs w:val="24"/>
          <w:lang w:eastAsia="pt-BR"/>
        </w:rPr>
        <w:t>sensibilizá-los</w:t>
      </w:r>
      <w:r w:rsidRPr="00015DD4">
        <w:rPr>
          <w:rFonts w:asciiTheme="majorBidi" w:eastAsia="Times New Roman" w:hAnsiTheme="majorBidi" w:cstheme="majorBidi"/>
          <w:color w:val="000000"/>
          <w:sz w:val="24"/>
          <w:szCs w:val="24"/>
          <w:lang w:eastAsia="pt-BR"/>
        </w:rPr>
        <w:t xml:space="preserve"> sobre a importância da saúde bucal. </w:t>
      </w:r>
      <w:r w:rsidRPr="00015DD4">
        <w:rPr>
          <w:rFonts w:asciiTheme="majorBidi" w:eastAsia="Times New Roman" w:hAnsiTheme="majorBidi" w:cstheme="majorBidi"/>
          <w:b/>
          <w:bCs/>
          <w:color w:val="000000"/>
          <w:sz w:val="24"/>
          <w:szCs w:val="24"/>
          <w:lang w:eastAsia="pt-BR"/>
        </w:rPr>
        <w:t xml:space="preserve">Metodologia: </w:t>
      </w:r>
      <w:r w:rsidRPr="00015DD4">
        <w:rPr>
          <w:rFonts w:asciiTheme="majorBidi" w:eastAsia="Times New Roman" w:hAnsiTheme="majorBidi" w:cstheme="majorBidi"/>
          <w:color w:val="000000"/>
          <w:sz w:val="24"/>
          <w:szCs w:val="24"/>
          <w:lang w:eastAsia="pt-BR"/>
        </w:rPr>
        <w:t xml:space="preserve">Trata-se de um estudo descritivo, do tipo relato de experiência, realizado no dia 30 de março de 2019 em uma instituição religiosa no bairro da Terra-Firme, Belém/PA. A educação em saúde teve como participantes cerca de quarenta crianças acompanhadas de seus respectivos pais, e foram utilizados metodologias ativas para melhor abordagem e compreensão dos participantes, ao qual foi utilizado um kit hiper bocão para demonstração da técnica correta de escovação, fantasias de palhaços para obter a atenção total das crianças durante a palestra. Ao término da ação foram distribuídos kits de saúde bucal para todos os participantes. </w:t>
      </w:r>
      <w:r w:rsidRPr="00015DD4">
        <w:rPr>
          <w:rFonts w:asciiTheme="majorBidi" w:eastAsia="Times New Roman" w:hAnsiTheme="majorBidi" w:cstheme="majorBidi"/>
          <w:b/>
          <w:bCs/>
          <w:color w:val="000000"/>
          <w:sz w:val="24"/>
          <w:szCs w:val="24"/>
          <w:lang w:eastAsia="pt-BR"/>
        </w:rPr>
        <w:t>Resultado e Discussão:</w:t>
      </w:r>
      <w:r w:rsidRPr="00015DD4">
        <w:rPr>
          <w:rFonts w:asciiTheme="majorBidi" w:eastAsia="Times New Roman" w:hAnsiTheme="majorBidi" w:cstheme="majorBidi"/>
          <w:color w:val="000000"/>
          <w:sz w:val="24"/>
          <w:szCs w:val="24"/>
          <w:lang w:eastAsia="pt-BR"/>
        </w:rPr>
        <w:t xml:space="preserve"> Durante a educação em saúde, foram observados que os participantes demonstraram grande interesse no assunto abordado, levantando diversos questionamentos como: Que tipo de instrumento se utiliza para higienização da dentição decídua recente!? Qual a quantidade de vezes que se devem escovar os dentes durante o dia!? Evidenciado que o uso de metodologias ativas na educação em saúde promove maior interação entre o público participante e o enfermeiro palestrante.</w:t>
      </w:r>
      <w:r w:rsidR="005B55AA" w:rsidRPr="00522F75">
        <w:rPr>
          <w:rFonts w:asciiTheme="majorBidi" w:eastAsia="Times New Roman" w:hAnsiTheme="majorBidi" w:cstheme="majorBidi"/>
          <w:color w:val="000000"/>
          <w:sz w:val="24"/>
          <w:szCs w:val="24"/>
          <w:lang w:eastAsia="pt-BR"/>
        </w:rPr>
        <w:t xml:space="preserve"> A</w:t>
      </w:r>
      <w:r w:rsidRPr="00015DD4">
        <w:rPr>
          <w:rFonts w:asciiTheme="majorBidi" w:eastAsia="Times New Roman" w:hAnsiTheme="majorBidi" w:cstheme="majorBidi"/>
          <w:color w:val="000000"/>
          <w:sz w:val="24"/>
          <w:szCs w:val="24"/>
          <w:lang w:eastAsia="pt-BR"/>
        </w:rPr>
        <w:t xml:space="preserve"> educação em saúde é uma importante vertente à prevenção, e que na prática deve estar preocupada com a melhoria das condições de vida e de saúde das populações. Constatamos que os participantes apresentavam um baixo conhecimento das técnicas básicas de escovação, com isso favorecia um alto índice de cárie dentária observada em avaliação da cavidade bucal. </w:t>
      </w:r>
      <w:r w:rsidR="005B55AA" w:rsidRPr="00522F75">
        <w:rPr>
          <w:rFonts w:asciiTheme="majorBidi" w:eastAsia="Times New Roman" w:hAnsiTheme="majorBidi" w:cstheme="majorBidi"/>
          <w:color w:val="000000"/>
          <w:sz w:val="24"/>
          <w:szCs w:val="24"/>
          <w:lang w:eastAsia="pt-BR"/>
        </w:rPr>
        <w:t>U</w:t>
      </w:r>
      <w:r w:rsidRPr="00015DD4">
        <w:rPr>
          <w:rFonts w:asciiTheme="majorBidi" w:eastAsia="Times New Roman" w:hAnsiTheme="majorBidi" w:cstheme="majorBidi"/>
          <w:color w:val="000000"/>
          <w:sz w:val="24"/>
          <w:szCs w:val="24"/>
          <w:lang w:eastAsia="pt-BR"/>
        </w:rPr>
        <w:t xml:space="preserve">ma pesquisa nacional de saúde bucal realizadas em todas as regiões do Brasil, mostrou que 80% das crianças menores de 5 anos faziam apenas uma escovação por dia. </w:t>
      </w:r>
      <w:r w:rsidR="00522F75" w:rsidRPr="00522F75">
        <w:rPr>
          <w:rFonts w:asciiTheme="majorBidi" w:eastAsia="Times New Roman" w:hAnsiTheme="majorBidi" w:cstheme="majorBidi"/>
          <w:b/>
          <w:bCs/>
          <w:color w:val="000000"/>
          <w:sz w:val="24"/>
          <w:szCs w:val="24"/>
          <w:lang w:eastAsia="pt-BR"/>
        </w:rPr>
        <w:t>Considerações finais</w:t>
      </w:r>
      <w:r w:rsidRPr="00015DD4">
        <w:rPr>
          <w:rFonts w:asciiTheme="majorBidi" w:eastAsia="Times New Roman" w:hAnsiTheme="majorBidi" w:cstheme="majorBidi"/>
          <w:color w:val="000000"/>
          <w:sz w:val="24"/>
          <w:szCs w:val="24"/>
          <w:lang w:eastAsia="pt-BR"/>
        </w:rPr>
        <w:t xml:space="preserve">: Através deste relato ficou evidente que a falta de conhecimento </w:t>
      </w:r>
      <w:r w:rsidRPr="00015DD4">
        <w:rPr>
          <w:rFonts w:asciiTheme="majorBidi" w:eastAsia="Times New Roman" w:hAnsiTheme="majorBidi" w:cstheme="majorBidi"/>
          <w:color w:val="000000"/>
          <w:sz w:val="24"/>
          <w:szCs w:val="24"/>
          <w:lang w:eastAsia="pt-BR"/>
        </w:rPr>
        <w:lastRenderedPageBreak/>
        <w:t>continua sendo um fator determinante para o aumento de problemas de saúde bucal</w:t>
      </w:r>
      <w:r w:rsidR="001B218C">
        <w:rPr>
          <w:rFonts w:asciiTheme="majorBidi" w:eastAsia="Times New Roman" w:hAnsiTheme="majorBidi" w:cstheme="majorBidi"/>
          <w:color w:val="000000"/>
          <w:sz w:val="24"/>
          <w:szCs w:val="24"/>
          <w:lang w:eastAsia="pt-BR"/>
        </w:rPr>
        <w:t xml:space="preserve"> </w:t>
      </w:r>
      <w:r w:rsidRPr="00015DD4">
        <w:rPr>
          <w:rFonts w:asciiTheme="majorBidi" w:eastAsia="Times New Roman" w:hAnsiTheme="majorBidi" w:cstheme="majorBidi"/>
          <w:color w:val="000000"/>
          <w:sz w:val="24"/>
          <w:szCs w:val="24"/>
          <w:lang w:eastAsia="pt-BR"/>
        </w:rPr>
        <w:t>. A realização da educação em saúde permitiu a aproximação discente-comunidade favorecendo a troca de conhecimentos e experiências e constituiu em um instrumento no qual viabiliza o aperfeiçoamento dos discentes de enfermagem em ações de prevenção, promoção, tratamento e cuidado com a saúde bucal. </w:t>
      </w:r>
    </w:p>
    <w:p w14:paraId="7295233D" w14:textId="265AF1C3" w:rsidR="00015DD4" w:rsidRPr="00015DD4" w:rsidRDefault="00015DD4" w:rsidP="00015DD4">
      <w:pPr>
        <w:spacing w:line="240" w:lineRule="auto"/>
        <w:jc w:val="both"/>
        <w:rPr>
          <w:rFonts w:asciiTheme="majorBidi" w:eastAsia="Times New Roman" w:hAnsiTheme="majorBidi" w:cstheme="majorBidi"/>
          <w:sz w:val="24"/>
          <w:szCs w:val="24"/>
          <w:lang w:eastAsia="pt-BR"/>
        </w:rPr>
      </w:pPr>
      <w:r w:rsidRPr="00015DD4">
        <w:rPr>
          <w:rFonts w:asciiTheme="majorBidi" w:eastAsia="Times New Roman" w:hAnsiTheme="majorBidi" w:cstheme="majorBidi"/>
          <w:b/>
          <w:bCs/>
          <w:color w:val="000000"/>
          <w:sz w:val="24"/>
          <w:szCs w:val="24"/>
          <w:lang w:eastAsia="pt-BR"/>
        </w:rPr>
        <w:t xml:space="preserve">Palavras-chave: </w:t>
      </w:r>
      <w:r w:rsidRPr="00015DD4">
        <w:rPr>
          <w:rFonts w:asciiTheme="majorBidi" w:eastAsia="Times New Roman" w:hAnsiTheme="majorBidi" w:cstheme="majorBidi"/>
          <w:color w:val="000000"/>
          <w:sz w:val="24"/>
          <w:szCs w:val="24"/>
          <w:lang w:eastAsia="pt-BR"/>
        </w:rPr>
        <w:t>Educação em Saúde; Enfermagem em Saúde Comunitária</w:t>
      </w:r>
      <w:r w:rsidR="00AB3CEF">
        <w:rPr>
          <w:rFonts w:asciiTheme="majorBidi" w:eastAsia="Times New Roman" w:hAnsiTheme="majorBidi" w:cstheme="majorBidi"/>
          <w:color w:val="000000"/>
          <w:sz w:val="24"/>
          <w:szCs w:val="24"/>
          <w:lang w:eastAsia="pt-BR"/>
        </w:rPr>
        <w:t>;</w:t>
      </w:r>
      <w:r w:rsidR="005B55AA" w:rsidRPr="00522F75">
        <w:rPr>
          <w:rFonts w:asciiTheme="majorBidi" w:eastAsia="Times New Roman" w:hAnsiTheme="majorBidi" w:cstheme="majorBidi"/>
          <w:color w:val="000000"/>
          <w:sz w:val="24"/>
          <w:szCs w:val="24"/>
          <w:lang w:eastAsia="pt-BR"/>
        </w:rPr>
        <w:t xml:space="preserve"> </w:t>
      </w:r>
      <w:r w:rsidR="00AB3CEF" w:rsidRPr="00015DD4">
        <w:rPr>
          <w:rFonts w:asciiTheme="majorBidi" w:eastAsia="Times New Roman" w:hAnsiTheme="majorBidi" w:cstheme="majorBidi"/>
          <w:color w:val="000000"/>
          <w:sz w:val="24"/>
          <w:szCs w:val="24"/>
          <w:lang w:eastAsia="pt-BR"/>
        </w:rPr>
        <w:t>Saúde Bucal</w:t>
      </w:r>
      <w:r w:rsidR="00AB3CEF">
        <w:rPr>
          <w:rFonts w:asciiTheme="majorBidi" w:eastAsia="Times New Roman" w:hAnsiTheme="majorBidi" w:cstheme="majorBidi"/>
          <w:color w:val="000000"/>
          <w:sz w:val="24"/>
          <w:szCs w:val="24"/>
          <w:lang w:eastAsia="pt-BR"/>
        </w:rPr>
        <w:t>;</w:t>
      </w:r>
      <w:r w:rsidR="00AB3CEF" w:rsidRPr="00522F75">
        <w:rPr>
          <w:rFonts w:asciiTheme="majorBidi" w:hAnsiTheme="majorBidi" w:cstheme="majorBidi"/>
          <w:sz w:val="24"/>
          <w:szCs w:val="24"/>
        </w:rPr>
        <w:t xml:space="preserve"> </w:t>
      </w:r>
      <w:r w:rsidR="005B55AA" w:rsidRPr="00522F75">
        <w:rPr>
          <w:rFonts w:asciiTheme="majorBidi" w:hAnsiTheme="majorBidi" w:cstheme="majorBidi"/>
          <w:sz w:val="24"/>
          <w:szCs w:val="24"/>
        </w:rPr>
        <w:t>Saúde da Criança</w:t>
      </w:r>
      <w:r w:rsidRPr="00015DD4">
        <w:rPr>
          <w:rFonts w:asciiTheme="majorBidi" w:eastAsia="Times New Roman" w:hAnsiTheme="majorBidi" w:cstheme="majorBidi"/>
          <w:color w:val="000000"/>
          <w:sz w:val="24"/>
          <w:szCs w:val="24"/>
          <w:lang w:eastAsia="pt-BR"/>
        </w:rPr>
        <w:t>.</w:t>
      </w:r>
    </w:p>
    <w:p w14:paraId="1F313B49" w14:textId="273CEB89" w:rsidR="00522F75" w:rsidRPr="00015DD4" w:rsidRDefault="00015DD4" w:rsidP="00522F75">
      <w:pPr>
        <w:spacing w:line="240" w:lineRule="auto"/>
        <w:jc w:val="both"/>
        <w:rPr>
          <w:rFonts w:asciiTheme="majorBidi" w:eastAsia="Times New Roman" w:hAnsiTheme="majorBidi" w:cstheme="majorBidi"/>
          <w:sz w:val="24"/>
          <w:szCs w:val="24"/>
          <w:lang w:eastAsia="pt-BR"/>
        </w:rPr>
      </w:pPr>
      <w:r w:rsidRPr="00015DD4">
        <w:rPr>
          <w:rFonts w:asciiTheme="majorBidi" w:eastAsia="Times New Roman" w:hAnsiTheme="majorBidi" w:cstheme="majorBidi"/>
          <w:b/>
          <w:bCs/>
          <w:color w:val="000000"/>
          <w:sz w:val="24"/>
          <w:szCs w:val="24"/>
          <w:lang w:eastAsia="pt-BR"/>
        </w:rPr>
        <w:t>Referências:</w:t>
      </w:r>
      <w:r w:rsidRPr="00015DD4">
        <w:rPr>
          <w:rFonts w:asciiTheme="majorBidi" w:eastAsia="Times New Roman" w:hAnsiTheme="majorBidi" w:cstheme="majorBidi"/>
          <w:color w:val="000000"/>
          <w:sz w:val="24"/>
          <w:szCs w:val="24"/>
          <w:lang w:eastAsia="pt-BR"/>
        </w:rPr>
        <w:t> </w:t>
      </w:r>
    </w:p>
    <w:p w14:paraId="3EBC2368" w14:textId="6724BECF" w:rsidR="00522F75" w:rsidRPr="00015DD4" w:rsidRDefault="00522F75" w:rsidP="00522F75">
      <w:pPr>
        <w:spacing w:after="0" w:line="240" w:lineRule="auto"/>
        <w:rPr>
          <w:rFonts w:asciiTheme="majorBidi" w:eastAsia="Times New Roman" w:hAnsiTheme="majorBidi" w:cstheme="majorBidi"/>
          <w:sz w:val="24"/>
          <w:szCs w:val="24"/>
          <w:lang w:eastAsia="pt-BR"/>
        </w:rPr>
      </w:pPr>
      <w:r w:rsidRPr="00015DD4">
        <w:rPr>
          <w:rFonts w:asciiTheme="majorBidi" w:eastAsia="Times New Roman" w:hAnsiTheme="majorBidi" w:cstheme="majorBidi"/>
          <w:color w:val="000000"/>
          <w:sz w:val="24"/>
          <w:szCs w:val="24"/>
          <w:shd w:val="clear" w:color="auto" w:fill="FFFFFF"/>
          <w:lang w:eastAsia="pt-BR"/>
        </w:rPr>
        <w:t>GUEDES, Neide Cavalcante; GOMES, Tiago Pereira</w:t>
      </w:r>
      <w:r w:rsidRPr="00015DD4">
        <w:rPr>
          <w:rFonts w:asciiTheme="majorBidi" w:eastAsia="Times New Roman" w:hAnsiTheme="majorBidi" w:cstheme="majorBidi"/>
          <w:b/>
          <w:bCs/>
          <w:color w:val="000000"/>
          <w:sz w:val="24"/>
          <w:szCs w:val="24"/>
          <w:shd w:val="clear" w:color="auto" w:fill="FFFFFF"/>
          <w:lang w:eastAsia="pt-BR"/>
        </w:rPr>
        <w:t>. A experiência transformadora da Educação no contexto da pandemia</w:t>
      </w:r>
      <w:r w:rsidRPr="00015DD4">
        <w:rPr>
          <w:rFonts w:asciiTheme="majorBidi" w:eastAsia="Times New Roman" w:hAnsiTheme="majorBidi" w:cstheme="majorBidi"/>
          <w:color w:val="000000"/>
          <w:sz w:val="24"/>
          <w:szCs w:val="24"/>
          <w:shd w:val="clear" w:color="auto" w:fill="FFFFFF"/>
          <w:lang w:eastAsia="pt-BR"/>
        </w:rPr>
        <w:t>. Revista Interinstitucional Artes de Educar, v. 6, n. 4, p. 48-73, 2020.</w:t>
      </w:r>
      <w:r w:rsidRPr="00522F75">
        <w:rPr>
          <w:rFonts w:asciiTheme="majorBidi" w:eastAsia="Times New Roman" w:hAnsiTheme="majorBidi" w:cstheme="majorBidi"/>
          <w:color w:val="000000"/>
          <w:sz w:val="24"/>
          <w:szCs w:val="24"/>
          <w:shd w:val="clear" w:color="auto" w:fill="FFFFFF"/>
          <w:lang w:eastAsia="pt-BR"/>
        </w:rPr>
        <w:br/>
      </w:r>
    </w:p>
    <w:p w14:paraId="52A715FC" w14:textId="5DAD05FB" w:rsidR="00522F75" w:rsidRPr="00015DD4" w:rsidRDefault="00522F75" w:rsidP="00522F75">
      <w:pPr>
        <w:spacing w:after="0" w:line="240" w:lineRule="auto"/>
        <w:rPr>
          <w:rFonts w:asciiTheme="majorBidi" w:eastAsia="Times New Roman" w:hAnsiTheme="majorBidi" w:cstheme="majorBidi"/>
          <w:sz w:val="24"/>
          <w:szCs w:val="24"/>
          <w:lang w:eastAsia="pt-BR"/>
        </w:rPr>
      </w:pPr>
      <w:r w:rsidRPr="00965B4C">
        <w:rPr>
          <w:rFonts w:asciiTheme="majorBidi" w:eastAsia="Times New Roman" w:hAnsiTheme="majorBidi" w:cstheme="majorBidi"/>
          <w:color w:val="000000"/>
          <w:sz w:val="24"/>
          <w:szCs w:val="24"/>
          <w:shd w:val="clear" w:color="auto" w:fill="FFFFFF"/>
          <w:lang w:eastAsia="pt-BR"/>
        </w:rPr>
        <w:t xml:space="preserve">LIMA, Tainá Martins et al. </w:t>
      </w:r>
      <w:r w:rsidRPr="00015DD4">
        <w:rPr>
          <w:rFonts w:asciiTheme="majorBidi" w:eastAsia="Times New Roman" w:hAnsiTheme="majorBidi" w:cstheme="majorBidi"/>
          <w:b/>
          <w:bCs/>
          <w:color w:val="000000"/>
          <w:sz w:val="24"/>
          <w:szCs w:val="24"/>
          <w:shd w:val="clear" w:color="auto" w:fill="FFFFFF"/>
          <w:lang w:eastAsia="pt-BR"/>
        </w:rPr>
        <w:t>PERCEPÇÕES DAS GESTANTES SOBRE A SAÚDE BUCAL INFANTIL: REVISÃO INTEGRATIVA</w:t>
      </w:r>
      <w:r w:rsidRPr="00015DD4">
        <w:rPr>
          <w:rFonts w:asciiTheme="majorBidi" w:eastAsia="Times New Roman" w:hAnsiTheme="majorBidi" w:cstheme="majorBidi"/>
          <w:color w:val="000000"/>
          <w:sz w:val="24"/>
          <w:szCs w:val="24"/>
          <w:shd w:val="clear" w:color="auto" w:fill="FFFFFF"/>
          <w:lang w:eastAsia="pt-BR"/>
        </w:rPr>
        <w:t>. 2021.</w:t>
      </w:r>
      <w:r w:rsidRPr="00522F75">
        <w:rPr>
          <w:rFonts w:asciiTheme="majorBidi" w:eastAsia="Times New Roman" w:hAnsiTheme="majorBidi" w:cstheme="majorBidi"/>
          <w:color w:val="000000"/>
          <w:sz w:val="24"/>
          <w:szCs w:val="24"/>
          <w:shd w:val="clear" w:color="auto" w:fill="FFFFFF"/>
          <w:lang w:eastAsia="pt-BR"/>
        </w:rPr>
        <w:br/>
      </w:r>
    </w:p>
    <w:p w14:paraId="6F035024" w14:textId="77777777" w:rsidR="00522F75" w:rsidRPr="00015DD4" w:rsidRDefault="00522F75" w:rsidP="00522F75">
      <w:pPr>
        <w:spacing w:line="240" w:lineRule="auto"/>
        <w:rPr>
          <w:rFonts w:asciiTheme="majorBidi" w:eastAsia="Times New Roman" w:hAnsiTheme="majorBidi" w:cstheme="majorBidi"/>
          <w:sz w:val="24"/>
          <w:szCs w:val="24"/>
          <w:lang w:eastAsia="pt-BR"/>
        </w:rPr>
      </w:pPr>
      <w:r w:rsidRPr="00015DD4">
        <w:rPr>
          <w:rFonts w:asciiTheme="majorBidi" w:eastAsia="Times New Roman" w:hAnsiTheme="majorBidi" w:cstheme="majorBidi"/>
          <w:color w:val="000000"/>
          <w:sz w:val="24"/>
          <w:szCs w:val="24"/>
          <w:shd w:val="clear" w:color="auto" w:fill="FFFFFF"/>
          <w:lang w:eastAsia="pt-BR"/>
        </w:rPr>
        <w:t xml:space="preserve">MARTINS, Isabel. </w:t>
      </w:r>
      <w:r w:rsidRPr="00015DD4">
        <w:rPr>
          <w:rFonts w:asciiTheme="majorBidi" w:eastAsia="Times New Roman" w:hAnsiTheme="majorBidi" w:cstheme="majorBidi"/>
          <w:b/>
          <w:bCs/>
          <w:color w:val="000000"/>
          <w:sz w:val="24"/>
          <w:szCs w:val="24"/>
          <w:shd w:val="clear" w:color="auto" w:fill="FFFFFF"/>
          <w:lang w:eastAsia="pt-BR"/>
        </w:rPr>
        <w:t>Educação em Ciências e Educação em Saúde: breves apontamentos sobre histórias, práticas e possibilidades de articulação</w:t>
      </w:r>
      <w:r w:rsidRPr="00015DD4">
        <w:rPr>
          <w:rFonts w:asciiTheme="majorBidi" w:eastAsia="Times New Roman" w:hAnsiTheme="majorBidi" w:cstheme="majorBidi"/>
          <w:color w:val="000000"/>
          <w:sz w:val="24"/>
          <w:szCs w:val="24"/>
          <w:shd w:val="clear" w:color="auto" w:fill="FFFFFF"/>
          <w:lang w:eastAsia="pt-BR"/>
        </w:rPr>
        <w:t>. Ciência &amp; Educação (Bauru), v. 25, p. 269-275, 2019.</w:t>
      </w:r>
    </w:p>
    <w:p w14:paraId="6D266EFC" w14:textId="07B8F574" w:rsidR="00522F75" w:rsidRPr="00015DD4" w:rsidRDefault="00522F75" w:rsidP="00522F75">
      <w:pPr>
        <w:spacing w:after="0" w:line="240" w:lineRule="auto"/>
        <w:rPr>
          <w:rFonts w:asciiTheme="majorBidi" w:eastAsia="Times New Roman" w:hAnsiTheme="majorBidi" w:cstheme="majorBidi"/>
          <w:sz w:val="24"/>
          <w:szCs w:val="24"/>
          <w:lang w:eastAsia="pt-BR"/>
        </w:rPr>
      </w:pPr>
      <w:r w:rsidRPr="00015DD4">
        <w:rPr>
          <w:rFonts w:asciiTheme="majorBidi" w:eastAsia="Times New Roman" w:hAnsiTheme="majorBidi" w:cstheme="majorBidi"/>
          <w:color w:val="000000"/>
          <w:sz w:val="24"/>
          <w:szCs w:val="24"/>
          <w:shd w:val="clear" w:color="auto" w:fill="FFFFFF"/>
          <w:lang w:eastAsia="pt-BR"/>
        </w:rPr>
        <w:t xml:space="preserve">MOURÃO, Susiane Lima Braga et al. </w:t>
      </w:r>
      <w:r w:rsidRPr="00015DD4">
        <w:rPr>
          <w:rFonts w:asciiTheme="majorBidi" w:eastAsia="Times New Roman" w:hAnsiTheme="majorBidi" w:cstheme="majorBidi"/>
          <w:b/>
          <w:bCs/>
          <w:color w:val="000000"/>
          <w:sz w:val="24"/>
          <w:szCs w:val="24"/>
          <w:shd w:val="clear" w:color="auto" w:fill="FFFFFF"/>
          <w:lang w:eastAsia="pt-BR"/>
        </w:rPr>
        <w:t>Práticas educativas í saúde do homem: desafios na Estratégia Saúde da Família</w:t>
      </w:r>
      <w:r w:rsidRPr="00015DD4">
        <w:rPr>
          <w:rFonts w:asciiTheme="majorBidi" w:eastAsia="Times New Roman" w:hAnsiTheme="majorBidi" w:cstheme="majorBidi"/>
          <w:color w:val="000000"/>
          <w:sz w:val="24"/>
          <w:szCs w:val="24"/>
          <w:shd w:val="clear" w:color="auto" w:fill="FFFFFF"/>
          <w:lang w:eastAsia="pt-BR"/>
        </w:rPr>
        <w:t>. Nursing (São Paulo), v. 22, n. 251, p. 2893-2897, 2019.</w:t>
      </w:r>
      <w:r w:rsidRPr="00522F75">
        <w:rPr>
          <w:rFonts w:asciiTheme="majorBidi" w:eastAsia="Times New Roman" w:hAnsiTheme="majorBidi" w:cstheme="majorBidi"/>
          <w:color w:val="000000"/>
          <w:sz w:val="24"/>
          <w:szCs w:val="24"/>
          <w:shd w:val="clear" w:color="auto" w:fill="FFFFFF"/>
          <w:lang w:eastAsia="pt-BR"/>
        </w:rPr>
        <w:br/>
      </w:r>
    </w:p>
    <w:p w14:paraId="767CA7C3" w14:textId="77777777" w:rsidR="00522F75" w:rsidRPr="00015DD4" w:rsidRDefault="00522F75" w:rsidP="00522F75">
      <w:pPr>
        <w:spacing w:line="240" w:lineRule="auto"/>
        <w:rPr>
          <w:rFonts w:asciiTheme="majorBidi" w:eastAsia="Times New Roman" w:hAnsiTheme="majorBidi" w:cstheme="majorBidi"/>
          <w:sz w:val="24"/>
          <w:szCs w:val="24"/>
          <w:lang w:eastAsia="pt-BR"/>
        </w:rPr>
      </w:pPr>
      <w:r w:rsidRPr="00015DD4">
        <w:rPr>
          <w:rFonts w:asciiTheme="majorBidi" w:eastAsia="Times New Roman" w:hAnsiTheme="majorBidi" w:cstheme="majorBidi"/>
          <w:color w:val="000000"/>
          <w:sz w:val="24"/>
          <w:szCs w:val="24"/>
          <w:shd w:val="clear" w:color="auto" w:fill="FFFFFF"/>
          <w:lang w:eastAsia="pt-BR"/>
        </w:rPr>
        <w:t xml:space="preserve">SONGA, Marcial António Simão. </w:t>
      </w:r>
      <w:r w:rsidRPr="00015DD4">
        <w:rPr>
          <w:rFonts w:asciiTheme="majorBidi" w:eastAsia="Times New Roman" w:hAnsiTheme="majorBidi" w:cstheme="majorBidi"/>
          <w:b/>
          <w:bCs/>
          <w:color w:val="000000"/>
          <w:sz w:val="24"/>
          <w:szCs w:val="24"/>
          <w:shd w:val="clear" w:color="auto" w:fill="FFFFFF"/>
          <w:lang w:eastAsia="pt-BR"/>
        </w:rPr>
        <w:t>Análise do perfil epidemiológico da cárie dentária em crianças na cidade de Benguela, Angola</w:t>
      </w:r>
      <w:r w:rsidRPr="00015DD4">
        <w:rPr>
          <w:rFonts w:asciiTheme="majorBidi" w:eastAsia="Times New Roman" w:hAnsiTheme="majorBidi" w:cstheme="majorBidi"/>
          <w:color w:val="000000"/>
          <w:sz w:val="24"/>
          <w:szCs w:val="24"/>
          <w:shd w:val="clear" w:color="auto" w:fill="FFFFFF"/>
          <w:lang w:eastAsia="pt-BR"/>
        </w:rPr>
        <w:t>. 2020.</w:t>
      </w:r>
    </w:p>
    <w:p w14:paraId="2F4F7B3F" w14:textId="77777777" w:rsidR="001A7DEF" w:rsidRPr="00522F75" w:rsidRDefault="001A7DEF" w:rsidP="00015DD4">
      <w:pPr>
        <w:rPr>
          <w:rFonts w:asciiTheme="majorBidi" w:hAnsiTheme="majorBidi" w:cstheme="majorBidi"/>
          <w:sz w:val="24"/>
          <w:szCs w:val="24"/>
        </w:rPr>
      </w:pPr>
    </w:p>
    <w:sectPr w:rsidR="001A7DEF" w:rsidRPr="00522F75" w:rsidSect="00727215">
      <w:headerReference w:type="default" r:id="rId8"/>
      <w:footerReference w:type="default" r:id="rId9"/>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F5ED" w14:textId="77777777" w:rsidR="000634C9" w:rsidRDefault="000634C9" w:rsidP="007072DB">
      <w:pPr>
        <w:spacing w:after="0" w:line="240" w:lineRule="auto"/>
      </w:pPr>
      <w:r>
        <w:separator/>
      </w:r>
    </w:p>
  </w:endnote>
  <w:endnote w:type="continuationSeparator" w:id="0">
    <w:p w14:paraId="5C6B3976" w14:textId="77777777" w:rsidR="000634C9" w:rsidRDefault="000634C9"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E254" w14:textId="77777777" w:rsidR="007072DB" w:rsidRPr="007F38E0" w:rsidRDefault="005E1281" w:rsidP="007F38E0">
    <w:pPr>
      <w:pStyle w:val="Rodap"/>
    </w:pPr>
    <w:r>
      <w:rPr>
        <w:noProof/>
        <w:lang w:eastAsia="pt-BR"/>
      </w:rPr>
      <w:drawing>
        <wp:anchor distT="0" distB="0" distL="114300" distR="114300" simplePos="0" relativeHeight="251664384" behindDoc="1" locked="0" layoutInCell="1" allowOverlap="1" wp14:anchorId="6570383E" wp14:editId="1D2A8E93">
          <wp:simplePos x="0" y="0"/>
          <wp:positionH relativeFrom="page">
            <wp:align>right</wp:align>
          </wp:positionH>
          <wp:positionV relativeFrom="paragraph">
            <wp:posOffset>266700</wp:posOffset>
          </wp:positionV>
          <wp:extent cx="7553325" cy="1818640"/>
          <wp:effectExtent l="0" t="0" r="9525" b="0"/>
          <wp:wrapTight wrapText="bothSides">
            <wp:wrapPolygon edited="0">
              <wp:start x="0" y="0"/>
              <wp:lineTo x="0" y="21268"/>
              <wp:lineTo x="21573" y="21268"/>
              <wp:lineTo x="21573"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t="66322"/>
                  <a:stretch/>
                </pic:blipFill>
                <pic:spPr bwMode="auto">
                  <a:xfrm>
                    <a:off x="0" y="0"/>
                    <a:ext cx="7553325"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86EF" w14:textId="77777777" w:rsidR="000634C9" w:rsidRDefault="000634C9" w:rsidP="007072DB">
      <w:pPr>
        <w:spacing w:after="0" w:line="240" w:lineRule="auto"/>
      </w:pPr>
      <w:r>
        <w:separator/>
      </w:r>
    </w:p>
  </w:footnote>
  <w:footnote w:type="continuationSeparator" w:id="0">
    <w:p w14:paraId="199FF9DD" w14:textId="77777777" w:rsidR="000634C9" w:rsidRDefault="000634C9" w:rsidP="007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1217" w14:textId="77777777" w:rsidR="00727215" w:rsidRDefault="005E1281">
    <w:pPr>
      <w:pStyle w:val="Cabealho"/>
    </w:pPr>
    <w:r>
      <w:rPr>
        <w:noProof/>
        <w:lang w:eastAsia="pt-BR"/>
      </w:rPr>
      <w:drawing>
        <wp:anchor distT="0" distB="0" distL="114300" distR="114300" simplePos="0" relativeHeight="251662336" behindDoc="1" locked="0" layoutInCell="1" allowOverlap="1" wp14:anchorId="46E09540" wp14:editId="30CA8C2C">
          <wp:simplePos x="0" y="0"/>
          <wp:positionH relativeFrom="page">
            <wp:posOffset>-46990</wp:posOffset>
          </wp:positionH>
          <wp:positionV relativeFrom="paragraph">
            <wp:posOffset>-449580</wp:posOffset>
          </wp:positionV>
          <wp:extent cx="7867650" cy="1381125"/>
          <wp:effectExtent l="0" t="0" r="0" b="9525"/>
          <wp:wrapTight wrapText="bothSides">
            <wp:wrapPolygon edited="0">
              <wp:start x="0" y="0"/>
              <wp:lineTo x="0" y="21451"/>
              <wp:lineTo x="20920" y="21451"/>
              <wp:lineTo x="2092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l="505" t="36513" r="-3532" b="37911"/>
                  <a:stretch/>
                </pic:blipFill>
                <pic:spPr bwMode="auto">
                  <a:xfrm>
                    <a:off x="0" y="0"/>
                    <a:ext cx="786765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DB"/>
    <w:rsid w:val="00015DD4"/>
    <w:rsid w:val="000634C9"/>
    <w:rsid w:val="00077AAE"/>
    <w:rsid w:val="001416B4"/>
    <w:rsid w:val="00187F47"/>
    <w:rsid w:val="001A7DEF"/>
    <w:rsid w:val="001B218C"/>
    <w:rsid w:val="001C17B8"/>
    <w:rsid w:val="002B2D17"/>
    <w:rsid w:val="00343536"/>
    <w:rsid w:val="003437B4"/>
    <w:rsid w:val="00522F75"/>
    <w:rsid w:val="005931C0"/>
    <w:rsid w:val="005B55AA"/>
    <w:rsid w:val="005E1281"/>
    <w:rsid w:val="005E5AB3"/>
    <w:rsid w:val="007072DB"/>
    <w:rsid w:val="00727215"/>
    <w:rsid w:val="007F38E0"/>
    <w:rsid w:val="00865D23"/>
    <w:rsid w:val="00965B4C"/>
    <w:rsid w:val="00A57EB2"/>
    <w:rsid w:val="00AB3CEF"/>
    <w:rsid w:val="00C201F6"/>
    <w:rsid w:val="00D35E29"/>
    <w:rsid w:val="00E81388"/>
    <w:rsid w:val="00EB5A90"/>
    <w:rsid w:val="00EF103C"/>
    <w:rsid w:val="00F5765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5E53"/>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NormalWeb">
    <w:name w:val="Normal (Web)"/>
    <w:basedOn w:val="Normal"/>
    <w:uiPriority w:val="99"/>
    <w:semiHidden/>
    <w:unhideWhenUsed/>
    <w:rsid w:val="00015D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65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thlenefreitas2@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561B-9A97-4613-938D-F387D0E0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728</Words>
  <Characters>3935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RUTHLENE FREITAS</cp:lastModifiedBy>
  <cp:revision>5</cp:revision>
  <dcterms:created xsi:type="dcterms:W3CDTF">2023-04-22T16:54:00Z</dcterms:created>
  <dcterms:modified xsi:type="dcterms:W3CDTF">2023-06-13T19:28:00Z</dcterms:modified>
</cp:coreProperties>
</file>