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7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5F673" w14:textId="5089205F" w:rsidR="000713CF" w:rsidRDefault="000270C9" w:rsidP="00532C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751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5720C1" w:rsidRPr="00DA7512">
        <w:rPr>
          <w:rFonts w:ascii="Times New Roman" w:hAnsi="Times New Roman" w:cs="Times New Roman"/>
          <w:b/>
          <w:bCs/>
          <w:sz w:val="24"/>
          <w:szCs w:val="24"/>
        </w:rPr>
        <w:t>tuação do enfermeiro no processo de</w:t>
      </w:r>
      <w:r w:rsidRPr="00DA7512">
        <w:rPr>
          <w:rFonts w:ascii="Times New Roman" w:hAnsi="Times New Roman" w:cs="Times New Roman"/>
          <w:b/>
          <w:bCs/>
          <w:sz w:val="24"/>
          <w:szCs w:val="24"/>
        </w:rPr>
        <w:t xml:space="preserve"> humanização no parto/nascimento</w:t>
      </w:r>
      <w:r w:rsidR="00796B67" w:rsidRPr="00DA7512">
        <w:rPr>
          <w:rFonts w:ascii="Times New Roman" w:hAnsi="Times New Roman" w:cs="Times New Roman"/>
          <w:b/>
          <w:bCs/>
          <w:sz w:val="24"/>
          <w:szCs w:val="24"/>
        </w:rPr>
        <w:t xml:space="preserve"> de mulheres quilombolas</w:t>
      </w:r>
      <w:r w:rsidR="00BE4DD6" w:rsidRPr="00DA751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796B67" w:rsidRPr="00DA7512">
        <w:rPr>
          <w:rFonts w:ascii="Times New Roman" w:hAnsi="Times New Roman" w:cs="Times New Roman"/>
          <w:b/>
          <w:bCs/>
          <w:sz w:val="24"/>
          <w:szCs w:val="24"/>
        </w:rPr>
        <w:t>estado da arte</w:t>
      </w:r>
    </w:p>
    <w:p w14:paraId="71215BD3" w14:textId="77777777" w:rsidR="00414EFA" w:rsidRPr="003F5CBE" w:rsidRDefault="00414EFA" w:rsidP="00532CE7">
      <w:pPr>
        <w:jc w:val="center"/>
        <w:rPr>
          <w:rFonts w:ascii="Times New Roman" w:hAnsi="Times New Roman"/>
        </w:rPr>
      </w:pPr>
    </w:p>
    <w:p w14:paraId="3AE554D1" w14:textId="22A111C7" w:rsidR="000713CF" w:rsidRPr="003F5CBE" w:rsidRDefault="00345B17" w:rsidP="002D1615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3F5CBE">
        <w:rPr>
          <w:rFonts w:ascii="Times New Roman" w:hAnsi="Times New Roman"/>
          <w:color w:val="000000"/>
        </w:rPr>
        <w:t>PORTUGAL OLIVEIRA, Adriano</w:t>
      </w:r>
      <w:r w:rsidR="000713CF" w:rsidRPr="003F5CBE">
        <w:rPr>
          <w:rFonts w:ascii="Times New Roman" w:hAnsi="Times New Roman"/>
          <w:color w:val="000000"/>
          <w:vertAlign w:val="superscript"/>
        </w:rPr>
        <w:t>1</w:t>
      </w:r>
    </w:p>
    <w:p w14:paraId="0AF3A7E7" w14:textId="160E8F89" w:rsidR="000713CF" w:rsidRPr="003F5CBE" w:rsidRDefault="00CF626A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3F5CBE">
        <w:rPr>
          <w:rFonts w:ascii="Times New Roman" w:hAnsi="Times New Roman"/>
          <w:color w:val="000000"/>
        </w:rPr>
        <w:t>COSTA JUNIOR, Josias</w:t>
      </w:r>
      <w:r w:rsidR="006A7C85" w:rsidRPr="003F5CBE">
        <w:rPr>
          <w:rFonts w:ascii="Times New Roman" w:hAnsi="Times New Roman"/>
          <w:color w:val="000000"/>
        </w:rPr>
        <w:t xml:space="preserve"> </w:t>
      </w:r>
      <w:r w:rsidR="0094284C" w:rsidRPr="003F5CBE">
        <w:rPr>
          <w:rFonts w:ascii="Times New Roman" w:hAnsi="Times New Roman"/>
          <w:color w:val="000000"/>
        </w:rPr>
        <w:t>(</w:t>
      </w:r>
      <w:r w:rsidR="000713CF" w:rsidRPr="003F5CBE">
        <w:rPr>
          <w:rFonts w:ascii="Times New Roman" w:hAnsi="Times New Roman"/>
          <w:color w:val="000000"/>
        </w:rPr>
        <w:t>ORIENTADOR)</w:t>
      </w:r>
      <w:r w:rsidR="0094284C" w:rsidRPr="003F5CBE">
        <w:rPr>
          <w:rFonts w:ascii="Times New Roman" w:hAnsi="Times New Roman"/>
          <w:color w:val="000000"/>
          <w:vertAlign w:val="superscript"/>
        </w:rPr>
        <w:t>2</w:t>
      </w:r>
    </w:p>
    <w:p w14:paraId="12D31E77" w14:textId="77777777" w:rsidR="007B5A77" w:rsidRPr="00DA7512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</w:p>
    <w:p w14:paraId="1F8653F9" w14:textId="67AAF3C3" w:rsidR="000713CF" w:rsidRPr="00DA7512" w:rsidRDefault="007B5A77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b/>
          <w:bCs/>
        </w:rPr>
      </w:pPr>
      <w:r w:rsidRPr="00DA7512">
        <w:rPr>
          <w:rStyle w:val="15"/>
          <w:rFonts w:ascii="Times New Roman" w:hAnsi="Times New Roman" w:hint="default"/>
          <w:color w:val="000000"/>
        </w:rPr>
        <w:t>Introdução</w:t>
      </w:r>
      <w:r w:rsidR="000713CF" w:rsidRPr="00DA7512">
        <w:rPr>
          <w:rFonts w:ascii="Times New Roman" w:hAnsi="Times New Roman"/>
          <w:color w:val="000000"/>
        </w:rPr>
        <w:t>:</w:t>
      </w:r>
      <w:r w:rsidR="00017F68" w:rsidRPr="00DA7512">
        <w:rPr>
          <w:rFonts w:ascii="Times New Roman" w:hAnsi="Times New Roman"/>
          <w:color w:val="000000"/>
        </w:rPr>
        <w:t xml:space="preserve"> </w:t>
      </w:r>
      <w:r w:rsidR="00017F68" w:rsidRPr="00DA7512">
        <w:rPr>
          <w:rFonts w:ascii="Times New Roman" w:eastAsia="Times New Roman" w:hAnsi="Times New Roman"/>
          <w:color w:val="000000"/>
        </w:rPr>
        <w:t>O Parto/Nascimento consiste em um momento ímpar na vida da mulher, experienciado de forma genuína nas vivências</w:t>
      </w:r>
      <w:r w:rsidR="008D65CC">
        <w:rPr>
          <w:rFonts w:ascii="Times New Roman" w:eastAsia="Times New Roman" w:hAnsi="Times New Roman"/>
          <w:color w:val="000000"/>
        </w:rPr>
        <w:t xml:space="preserve"> </w:t>
      </w:r>
      <w:r w:rsidR="00017F68" w:rsidRPr="00DA7512">
        <w:rPr>
          <w:rFonts w:ascii="Times New Roman" w:eastAsia="Times New Roman" w:hAnsi="Times New Roman"/>
          <w:color w:val="000000"/>
        </w:rPr>
        <w:t>das parturientes e de seus acompanhantes, nos mais diversos contextos e espaços</w:t>
      </w:r>
      <w:r w:rsidR="00222808" w:rsidRPr="00AA12E4">
        <w:rPr>
          <w:rFonts w:ascii="Times New Roman" w:eastAsia="Times New Roman" w:hAnsi="Times New Roman"/>
          <w:color w:val="000000"/>
          <w:vertAlign w:val="superscript"/>
        </w:rPr>
        <w:t>(</w:t>
      </w:r>
      <w:r w:rsidR="00222808">
        <w:rPr>
          <w:rFonts w:ascii="Times New Roman" w:eastAsia="Times New Roman" w:hAnsi="Times New Roman"/>
          <w:color w:val="000000"/>
        </w:rPr>
        <w:t>¹</w:t>
      </w:r>
      <w:r w:rsidR="00AA12E4" w:rsidRPr="00AA12E4">
        <w:rPr>
          <w:rFonts w:ascii="Times New Roman" w:eastAsia="Times New Roman" w:hAnsi="Times New Roman"/>
          <w:color w:val="000000"/>
          <w:vertAlign w:val="superscript"/>
        </w:rPr>
        <w:t>)</w:t>
      </w:r>
      <w:r w:rsidR="00017F68" w:rsidRPr="00DA7512">
        <w:rPr>
          <w:rFonts w:ascii="Times New Roman" w:eastAsia="Times New Roman" w:hAnsi="Times New Roman"/>
          <w:color w:val="000000"/>
        </w:rPr>
        <w:t>.</w:t>
      </w:r>
      <w:r w:rsidR="00490F96" w:rsidRPr="00DA7512">
        <w:rPr>
          <w:rFonts w:ascii="Times New Roman" w:eastAsia="Times New Roman" w:hAnsi="Times New Roman"/>
          <w:color w:val="000000"/>
        </w:rPr>
        <w:t xml:space="preserve"> </w:t>
      </w:r>
      <w:r w:rsidRPr="00DA7512">
        <w:rPr>
          <w:rStyle w:val="15"/>
          <w:rFonts w:ascii="Times New Roman" w:hAnsi="Times New Roman" w:hint="default"/>
          <w:color w:val="000000"/>
        </w:rPr>
        <w:t>Objetivo</w:t>
      </w:r>
      <w:r w:rsidR="000713CF" w:rsidRPr="00DA7512">
        <w:rPr>
          <w:rStyle w:val="15"/>
          <w:rFonts w:ascii="Times New Roman" w:hAnsi="Times New Roman" w:hint="default"/>
          <w:color w:val="000000"/>
        </w:rPr>
        <w:t>:</w:t>
      </w:r>
      <w:r w:rsidR="001A7E08" w:rsidRPr="00DA7512">
        <w:rPr>
          <w:rStyle w:val="15"/>
          <w:rFonts w:ascii="Times New Roman" w:hAnsi="Times New Roman" w:hint="default"/>
          <w:color w:val="000000"/>
        </w:rPr>
        <w:t xml:space="preserve"> </w:t>
      </w:r>
      <w:r w:rsidR="008826DF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Identificar </w:t>
      </w:r>
      <w:r w:rsidR="00ED30D5">
        <w:rPr>
          <w:rStyle w:val="15"/>
          <w:rFonts w:ascii="Times New Roman" w:hAnsi="Times New Roman" w:hint="default"/>
          <w:b w:val="0"/>
          <w:bCs w:val="0"/>
          <w:color w:val="000000"/>
        </w:rPr>
        <w:t>a partir</w:t>
      </w:r>
      <w:r w:rsidR="008826DF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da revisão de literatura</w:t>
      </w:r>
      <w:r w:rsidR="00486BDA">
        <w:rPr>
          <w:rStyle w:val="15"/>
          <w:rFonts w:ascii="Times New Roman" w:hAnsi="Times New Roman" w:hint="default"/>
          <w:b w:val="0"/>
          <w:bCs w:val="0"/>
          <w:color w:val="000000"/>
        </w:rPr>
        <w:t>,</w:t>
      </w:r>
      <w:r w:rsidR="008826DF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quais as</w:t>
      </w:r>
      <w:r w:rsidR="001A7E08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práticas</w:t>
      </w:r>
      <w:r w:rsidR="00161280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são</w:t>
      </w:r>
      <w:r w:rsidR="001A7E08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desenvolvidas </w:t>
      </w:r>
      <w:r w:rsidR="0093235D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no </w:t>
      </w:r>
      <w:r w:rsidR="005E3822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parto/nascimento de mulheres </w:t>
      </w:r>
      <w:r w:rsidR="001A7E08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>quilombolas</w:t>
      </w:r>
      <w:r w:rsidR="005E3822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. </w:t>
      </w:r>
      <w:r w:rsidRPr="00DA7512">
        <w:rPr>
          <w:rStyle w:val="15"/>
          <w:rFonts w:ascii="Times New Roman" w:hAnsi="Times New Roman" w:hint="default"/>
          <w:color w:val="000000"/>
        </w:rPr>
        <w:t>Metodologia</w:t>
      </w:r>
      <w:r w:rsidR="000713CF" w:rsidRPr="00DA7512">
        <w:rPr>
          <w:rStyle w:val="15"/>
          <w:rFonts w:ascii="Times New Roman" w:hAnsi="Times New Roman" w:hint="default"/>
          <w:color w:val="000000"/>
        </w:rPr>
        <w:t xml:space="preserve">: </w:t>
      </w:r>
      <w:r w:rsidR="00C21202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>Para o desenvolvimento desta investigação e dos processos de construção</w:t>
      </w:r>
      <w:r w:rsidR="00AB743F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</w:t>
      </w:r>
      <w:r w:rsidR="003D7DB6">
        <w:rPr>
          <w:rStyle w:val="15"/>
          <w:rFonts w:ascii="Times New Roman" w:hAnsi="Times New Roman" w:hint="default"/>
          <w:b w:val="0"/>
          <w:bCs w:val="0"/>
          <w:color w:val="000000"/>
        </w:rPr>
        <w:t>serão utilizados</w:t>
      </w:r>
      <w:r w:rsidR="005233D7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a revisão de literatura/estado da arte</w:t>
      </w:r>
      <w:r w:rsidR="009B592C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</w:t>
      </w:r>
      <w:r w:rsidR="007A1FA7" w:rsidRPr="00DA7512">
        <w:rPr>
          <w:rFonts w:ascii="Times New Roman" w:hAnsi="Times New Roman"/>
        </w:rPr>
        <w:t xml:space="preserve">nas bases de dados MEDLINE, Web </w:t>
      </w:r>
      <w:proofErr w:type="spellStart"/>
      <w:r w:rsidR="007A1FA7" w:rsidRPr="00DA7512">
        <w:rPr>
          <w:rFonts w:ascii="Times New Roman" w:hAnsi="Times New Roman"/>
        </w:rPr>
        <w:t>Of</w:t>
      </w:r>
      <w:proofErr w:type="spellEnd"/>
      <w:r w:rsidR="007A1FA7" w:rsidRPr="00DA7512">
        <w:rPr>
          <w:rFonts w:ascii="Times New Roman" w:hAnsi="Times New Roman"/>
        </w:rPr>
        <w:t xml:space="preserve"> Science e CINAH</w:t>
      </w:r>
      <w:r w:rsidR="008826DF">
        <w:rPr>
          <w:rFonts w:ascii="Times New Roman" w:hAnsi="Times New Roman"/>
        </w:rPr>
        <w:t>L</w:t>
      </w:r>
      <w:r w:rsidR="00BD5E7E" w:rsidRPr="00DA7512">
        <w:rPr>
          <w:rFonts w:ascii="Times New Roman" w:hAnsi="Times New Roman"/>
        </w:rPr>
        <w:t>, utilizará artigos c</w:t>
      </w:r>
      <w:r w:rsidR="00950D46" w:rsidRPr="00DA7512">
        <w:rPr>
          <w:rFonts w:ascii="Times New Roman" w:hAnsi="Times New Roman"/>
        </w:rPr>
        <w:t>ompletos e em português</w:t>
      </w:r>
      <w:r w:rsidR="006E3D3C" w:rsidRPr="00DA7512">
        <w:rPr>
          <w:rFonts w:ascii="Times New Roman" w:hAnsi="Times New Roman"/>
        </w:rPr>
        <w:t xml:space="preserve"> </w:t>
      </w:r>
      <w:r w:rsidR="00167A2F" w:rsidRPr="00DA7512">
        <w:rPr>
          <w:rFonts w:ascii="Times New Roman" w:hAnsi="Times New Roman"/>
        </w:rPr>
        <w:t xml:space="preserve">no período de </w:t>
      </w:r>
      <w:r w:rsidR="00477713" w:rsidRPr="00DA7512">
        <w:rPr>
          <w:rFonts w:ascii="Times New Roman" w:hAnsi="Times New Roman"/>
        </w:rPr>
        <w:t xml:space="preserve">2018 à </w:t>
      </w:r>
      <w:r w:rsidR="00DA7865" w:rsidRPr="00DA7512">
        <w:rPr>
          <w:rFonts w:ascii="Times New Roman" w:hAnsi="Times New Roman"/>
        </w:rPr>
        <w:t>2022</w:t>
      </w:r>
      <w:r w:rsidR="00AA12E4" w:rsidRPr="00AA12E4">
        <w:rPr>
          <w:rFonts w:ascii="Times New Roman" w:hAnsi="Times New Roman"/>
          <w:vertAlign w:val="superscript"/>
        </w:rPr>
        <w:t>(</w:t>
      </w:r>
      <w:r w:rsidR="00AA12E4">
        <w:rPr>
          <w:rFonts w:ascii="Times New Roman" w:hAnsi="Times New Roman"/>
          <w:vertAlign w:val="superscript"/>
        </w:rPr>
        <w:t>²</w:t>
      </w:r>
      <w:r w:rsidR="00AA12E4" w:rsidRPr="00AA12E4">
        <w:rPr>
          <w:rFonts w:ascii="Times New Roman" w:hAnsi="Times New Roman"/>
          <w:vertAlign w:val="superscript"/>
        </w:rPr>
        <w:t>)</w:t>
      </w:r>
      <w:r w:rsidR="00DF411D">
        <w:rPr>
          <w:rFonts w:ascii="Times New Roman" w:hAnsi="Times New Roman"/>
        </w:rPr>
        <w:t>.</w:t>
      </w:r>
      <w:r w:rsidR="00BC2255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</w:t>
      </w:r>
      <w:r w:rsidRPr="00DA7512">
        <w:rPr>
          <w:rStyle w:val="15"/>
          <w:rFonts w:ascii="Times New Roman" w:hAnsi="Times New Roman" w:hint="default"/>
          <w:color w:val="000000"/>
        </w:rPr>
        <w:t>Resultados e discussão</w:t>
      </w:r>
      <w:r w:rsidR="000713CF" w:rsidRPr="00DA7512">
        <w:rPr>
          <w:rFonts w:ascii="Times New Roman" w:hAnsi="Times New Roman"/>
          <w:color w:val="000000"/>
        </w:rPr>
        <w:t>:</w:t>
      </w:r>
      <w:r w:rsidR="00A60A6A" w:rsidRPr="00DA7512">
        <w:rPr>
          <w:rFonts w:ascii="Times New Roman" w:hAnsi="Times New Roman"/>
          <w:color w:val="000000"/>
        </w:rPr>
        <w:t xml:space="preserve"> </w:t>
      </w:r>
      <w:r w:rsidR="00B84560" w:rsidRPr="00EE7EBC">
        <w:rPr>
          <w:rFonts w:ascii="Times New Roman" w:hAnsi="Times New Roman"/>
        </w:rPr>
        <w:t>Realizou-se a aplicação de filtros e refinamentos dos dados, obtendo 10 artigos para analise.</w:t>
      </w:r>
      <w:r w:rsidR="00B84560">
        <w:rPr>
          <w:rFonts w:ascii="Times New Roman" w:hAnsi="Times New Roman"/>
        </w:rPr>
        <w:t xml:space="preserve"> </w:t>
      </w:r>
      <w:r w:rsidR="009B4289" w:rsidRPr="00EE7EBC">
        <w:rPr>
          <w:rFonts w:ascii="Times New Roman" w:hAnsi="Times New Roman"/>
        </w:rPr>
        <w:t>Através da aplicação de redução de dados,</w:t>
      </w:r>
      <w:r w:rsidR="00293F7A">
        <w:rPr>
          <w:rFonts w:ascii="Times New Roman" w:hAnsi="Times New Roman"/>
        </w:rPr>
        <w:t xml:space="preserve"> foi identificado</w:t>
      </w:r>
      <w:r w:rsidR="009B4289" w:rsidRPr="00EE7EBC">
        <w:rPr>
          <w:rFonts w:ascii="Times New Roman" w:hAnsi="Times New Roman"/>
        </w:rPr>
        <w:t xml:space="preserve"> d</w:t>
      </w:r>
      <w:r w:rsidR="008B0682">
        <w:rPr>
          <w:rFonts w:ascii="Times New Roman" w:hAnsi="Times New Roman"/>
        </w:rPr>
        <w:t>ois modelos</w:t>
      </w:r>
      <w:r w:rsidR="002E14FB" w:rsidRPr="00DA7512">
        <w:rPr>
          <w:rFonts w:ascii="Times New Roman" w:hAnsi="Times New Roman"/>
          <w:color w:val="000000"/>
        </w:rPr>
        <w:t xml:space="preserve"> </w:t>
      </w:r>
      <w:r w:rsidR="00150AEF" w:rsidRPr="00DA7512">
        <w:rPr>
          <w:rFonts w:ascii="Times New Roman" w:hAnsi="Times New Roman"/>
          <w:color w:val="000000"/>
        </w:rPr>
        <w:t>de via de parto, o</w:t>
      </w:r>
      <w:r w:rsidR="00A60A6A" w:rsidRPr="00DA7512">
        <w:rPr>
          <w:rFonts w:ascii="Times New Roman" w:hAnsi="Times New Roman"/>
          <w:color w:val="000000"/>
        </w:rPr>
        <w:t xml:space="preserve"> </w:t>
      </w:r>
      <w:r w:rsidR="007D66D7" w:rsidRPr="00DA7512">
        <w:rPr>
          <w:rFonts w:ascii="Times New Roman" w:hAnsi="Times New Roman"/>
          <w:color w:val="000000"/>
        </w:rPr>
        <w:t xml:space="preserve">modelo biomédico </w:t>
      </w:r>
      <w:r w:rsidR="00B83E43" w:rsidRPr="00DA7512">
        <w:rPr>
          <w:rFonts w:ascii="Times New Roman" w:hAnsi="Times New Roman"/>
          <w:color w:val="000000"/>
        </w:rPr>
        <w:t>utilizado pela via cesárea</w:t>
      </w:r>
      <w:r w:rsidR="00446E50">
        <w:rPr>
          <w:rFonts w:ascii="Times New Roman" w:hAnsi="Times New Roman"/>
          <w:color w:val="000000"/>
        </w:rPr>
        <w:t xml:space="preserve"> e</w:t>
      </w:r>
      <w:r w:rsidR="00963375" w:rsidRPr="00DA7512">
        <w:rPr>
          <w:rFonts w:ascii="Times New Roman" w:hAnsi="Times New Roman"/>
          <w:color w:val="000000"/>
        </w:rPr>
        <w:t>,</w:t>
      </w:r>
      <w:r w:rsidR="00C10300" w:rsidRPr="00DA7512">
        <w:rPr>
          <w:rFonts w:ascii="Times New Roman" w:hAnsi="Times New Roman"/>
          <w:color w:val="000000"/>
        </w:rPr>
        <w:t xml:space="preserve"> p</w:t>
      </w:r>
      <w:r w:rsidR="006347D5" w:rsidRPr="00DA7512">
        <w:rPr>
          <w:rFonts w:ascii="Times New Roman" w:hAnsi="Times New Roman"/>
          <w:color w:val="000000"/>
        </w:rPr>
        <w:t>or outro lado, o parto natural</w:t>
      </w:r>
      <w:r w:rsidR="00971AE0" w:rsidRPr="00DA7512">
        <w:rPr>
          <w:rFonts w:ascii="Times New Roman" w:hAnsi="Times New Roman"/>
          <w:color w:val="000000"/>
        </w:rPr>
        <w:t>, que</w:t>
      </w:r>
      <w:r w:rsidR="006347D5" w:rsidRPr="00DA7512">
        <w:rPr>
          <w:rFonts w:ascii="Times New Roman" w:hAnsi="Times New Roman"/>
          <w:color w:val="000000"/>
        </w:rPr>
        <w:t xml:space="preserve"> </w:t>
      </w:r>
      <w:r w:rsidR="00C925A2" w:rsidRPr="00DA7512">
        <w:rPr>
          <w:rFonts w:ascii="Times New Roman" w:hAnsi="Times New Roman"/>
          <w:color w:val="000000"/>
        </w:rPr>
        <w:t>se potencializa com as</w:t>
      </w:r>
      <w:r w:rsidR="00B459D1" w:rsidRPr="00DA7512">
        <w:rPr>
          <w:rFonts w:ascii="Times New Roman" w:hAnsi="Times New Roman"/>
          <w:color w:val="000000"/>
        </w:rPr>
        <w:t xml:space="preserve"> parteiras</w:t>
      </w:r>
      <w:r w:rsidR="00FB6FA9" w:rsidRPr="00DA7512">
        <w:rPr>
          <w:rFonts w:ascii="Times New Roman" w:hAnsi="Times New Roman"/>
          <w:color w:val="000000"/>
        </w:rPr>
        <w:t xml:space="preserve"> quilombolas</w:t>
      </w:r>
      <w:r w:rsidR="000F3007">
        <w:rPr>
          <w:rFonts w:ascii="Times New Roman" w:hAnsi="Times New Roman"/>
          <w:color w:val="000000"/>
        </w:rPr>
        <w:t>.</w:t>
      </w:r>
      <w:r w:rsidR="000F3007" w:rsidRPr="000F3007">
        <w:rPr>
          <w:rFonts w:ascii="Times New Roman" w:hAnsi="Times New Roman"/>
        </w:rPr>
        <w:t xml:space="preserve"> </w:t>
      </w:r>
      <w:r w:rsidR="00C858FA">
        <w:rPr>
          <w:rFonts w:ascii="Times New Roman" w:hAnsi="Times New Roman"/>
        </w:rPr>
        <w:t xml:space="preserve">Observa-se que na via de parto </w:t>
      </w:r>
      <w:r w:rsidR="009E3B77">
        <w:rPr>
          <w:rFonts w:ascii="Times New Roman" w:hAnsi="Times New Roman"/>
        </w:rPr>
        <w:t>cesárea</w:t>
      </w:r>
      <w:r w:rsidR="00C858FA">
        <w:rPr>
          <w:rFonts w:ascii="Times New Roman" w:hAnsi="Times New Roman"/>
        </w:rPr>
        <w:t xml:space="preserve"> existe o processo de muitas intervenções e a</w:t>
      </w:r>
      <w:r w:rsidR="009E3B77">
        <w:rPr>
          <w:rFonts w:ascii="Times New Roman" w:hAnsi="Times New Roman"/>
        </w:rPr>
        <w:t xml:space="preserve"> ausência da</w:t>
      </w:r>
      <w:r w:rsidR="00C858FA">
        <w:rPr>
          <w:rFonts w:ascii="Times New Roman" w:hAnsi="Times New Roman"/>
        </w:rPr>
        <w:t xml:space="preserve"> atuação do enfermeiro</w:t>
      </w:r>
      <w:r w:rsidR="008867E5">
        <w:rPr>
          <w:rFonts w:ascii="Times New Roman" w:hAnsi="Times New Roman"/>
        </w:rPr>
        <w:t xml:space="preserve"> e de parteiras</w:t>
      </w:r>
      <w:r w:rsidR="009E3B77">
        <w:rPr>
          <w:rFonts w:ascii="Times New Roman" w:hAnsi="Times New Roman"/>
        </w:rPr>
        <w:t xml:space="preserve">. </w:t>
      </w:r>
      <w:r w:rsidR="000F3007" w:rsidRPr="00EE7EBC">
        <w:rPr>
          <w:rFonts w:ascii="Times New Roman" w:hAnsi="Times New Roman"/>
        </w:rPr>
        <w:t>Dentre os fatores</w:t>
      </w:r>
      <w:r w:rsidR="00AC5F4F">
        <w:rPr>
          <w:rFonts w:ascii="Times New Roman" w:hAnsi="Times New Roman"/>
        </w:rPr>
        <w:t xml:space="preserve"> d</w:t>
      </w:r>
      <w:r w:rsidR="003F3963">
        <w:rPr>
          <w:rFonts w:ascii="Times New Roman" w:hAnsi="Times New Roman"/>
        </w:rPr>
        <w:t>e</w:t>
      </w:r>
      <w:r w:rsidR="00AC5F4F">
        <w:rPr>
          <w:rFonts w:ascii="Times New Roman" w:hAnsi="Times New Roman"/>
        </w:rPr>
        <w:t xml:space="preserve"> atuação do enfermeiro</w:t>
      </w:r>
      <w:r w:rsidR="00875624">
        <w:rPr>
          <w:rFonts w:ascii="Times New Roman" w:hAnsi="Times New Roman"/>
        </w:rPr>
        <w:t>,</w:t>
      </w:r>
      <w:r w:rsidR="000F3007" w:rsidRPr="00EE7EBC">
        <w:rPr>
          <w:rFonts w:ascii="Times New Roman" w:hAnsi="Times New Roman"/>
        </w:rPr>
        <w:t xml:space="preserve"> </w:t>
      </w:r>
      <w:r w:rsidR="000938A1">
        <w:rPr>
          <w:rFonts w:ascii="Times New Roman" w:hAnsi="Times New Roman"/>
        </w:rPr>
        <w:t>fic</w:t>
      </w:r>
      <w:r w:rsidR="005B5D5B">
        <w:rPr>
          <w:rFonts w:ascii="Times New Roman" w:hAnsi="Times New Roman"/>
        </w:rPr>
        <w:t>ou</w:t>
      </w:r>
      <w:r w:rsidR="000938A1">
        <w:rPr>
          <w:rFonts w:ascii="Times New Roman" w:hAnsi="Times New Roman"/>
        </w:rPr>
        <w:t xml:space="preserve"> evidenciado </w:t>
      </w:r>
      <w:r w:rsidR="00E03F9F">
        <w:rPr>
          <w:rFonts w:ascii="Times New Roman" w:hAnsi="Times New Roman"/>
        </w:rPr>
        <w:t>su</w:t>
      </w:r>
      <w:r w:rsidR="000938A1">
        <w:rPr>
          <w:rFonts w:ascii="Times New Roman" w:hAnsi="Times New Roman"/>
        </w:rPr>
        <w:t>a atuaçã</w:t>
      </w:r>
      <w:r w:rsidR="00AD4A55">
        <w:rPr>
          <w:rFonts w:ascii="Times New Roman" w:hAnsi="Times New Roman"/>
        </w:rPr>
        <w:t>o n</w:t>
      </w:r>
      <w:r w:rsidR="00875624">
        <w:rPr>
          <w:rFonts w:ascii="Times New Roman" w:hAnsi="Times New Roman"/>
        </w:rPr>
        <w:t>o processo de</w:t>
      </w:r>
      <w:r w:rsidR="003F3963">
        <w:rPr>
          <w:rFonts w:ascii="Times New Roman" w:hAnsi="Times New Roman"/>
        </w:rPr>
        <w:t xml:space="preserve"> humanização na via de parto natural</w:t>
      </w:r>
      <w:r w:rsidR="00CD52A9">
        <w:rPr>
          <w:rFonts w:ascii="Times New Roman" w:hAnsi="Times New Roman"/>
        </w:rPr>
        <w:t xml:space="preserve">, </w:t>
      </w:r>
      <w:r w:rsidR="00450E99">
        <w:rPr>
          <w:rFonts w:ascii="Times New Roman" w:hAnsi="Times New Roman"/>
        </w:rPr>
        <w:t>potencializado sua importância e a valorização</w:t>
      </w:r>
      <w:r w:rsidR="004651ED">
        <w:rPr>
          <w:rFonts w:ascii="Times New Roman" w:hAnsi="Times New Roman"/>
        </w:rPr>
        <w:t xml:space="preserve"> dessa </w:t>
      </w:r>
      <w:r w:rsidR="005B5D5B">
        <w:rPr>
          <w:rFonts w:ascii="Times New Roman" w:hAnsi="Times New Roman"/>
        </w:rPr>
        <w:t>via</w:t>
      </w:r>
      <w:r w:rsidR="004651ED">
        <w:rPr>
          <w:rFonts w:ascii="Times New Roman" w:hAnsi="Times New Roman"/>
        </w:rPr>
        <w:t xml:space="preserve"> de parto</w:t>
      </w:r>
      <w:r w:rsidR="000F3007" w:rsidRPr="00060C7D">
        <w:rPr>
          <w:rFonts w:ascii="Times New Roman" w:hAnsi="Times New Roman"/>
          <w:color w:val="000000"/>
          <w:vertAlign w:val="superscript"/>
        </w:rPr>
        <w:t xml:space="preserve"> </w:t>
      </w:r>
      <w:r w:rsidR="00060C7D" w:rsidRPr="00060C7D">
        <w:rPr>
          <w:rFonts w:ascii="Times New Roman" w:hAnsi="Times New Roman"/>
          <w:color w:val="000000"/>
          <w:vertAlign w:val="superscript"/>
        </w:rPr>
        <w:t>(3-4)</w:t>
      </w:r>
      <w:r w:rsidR="00DF411D">
        <w:rPr>
          <w:rFonts w:ascii="Times New Roman" w:hAnsi="Times New Roman"/>
          <w:color w:val="000000"/>
        </w:rPr>
        <w:t xml:space="preserve">. </w:t>
      </w:r>
      <w:r w:rsidRPr="00DA7512">
        <w:rPr>
          <w:rStyle w:val="15"/>
          <w:rFonts w:ascii="Times New Roman" w:hAnsi="Times New Roman" w:hint="default"/>
          <w:color w:val="000000"/>
        </w:rPr>
        <w:t>Considerações finais/ Contribuições para a Enfermagem</w:t>
      </w:r>
      <w:r w:rsidR="000713CF" w:rsidRPr="00DA7512">
        <w:rPr>
          <w:rStyle w:val="15"/>
          <w:rFonts w:ascii="Times New Roman" w:hAnsi="Times New Roman" w:hint="default"/>
          <w:color w:val="000000"/>
        </w:rPr>
        <w:t xml:space="preserve">: </w:t>
      </w:r>
      <w:r w:rsidR="00334731">
        <w:rPr>
          <w:rStyle w:val="15"/>
          <w:rFonts w:ascii="Times New Roman" w:hAnsi="Times New Roman" w:hint="default"/>
          <w:b w:val="0"/>
          <w:bCs w:val="0"/>
          <w:color w:val="000000"/>
        </w:rPr>
        <w:t>P</w:t>
      </w:r>
      <w:r w:rsidR="00630664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ara que se possa testemunhar a valorização e </w:t>
      </w:r>
      <w:r w:rsidR="00234769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a </w:t>
      </w:r>
      <w:r w:rsidR="00630664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>ampliação dos saberes tradicionais das parteiras quilombola</w:t>
      </w:r>
      <w:r w:rsidR="005000E6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>s,</w:t>
      </w:r>
      <w:r w:rsidR="0006212C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</w:t>
      </w:r>
      <w:r w:rsidR="007B14F1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e a </w:t>
      </w:r>
      <w:r w:rsidR="0006212C">
        <w:rPr>
          <w:rStyle w:val="15"/>
          <w:rFonts w:ascii="Times New Roman" w:hAnsi="Times New Roman" w:hint="default"/>
          <w:b w:val="0"/>
          <w:bCs w:val="0"/>
          <w:color w:val="000000"/>
        </w:rPr>
        <w:t>atuação do enfermeiro,</w:t>
      </w:r>
      <w:r w:rsidR="005000E6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deverá adotar o</w:t>
      </w:r>
      <w:r w:rsidR="00630664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meio da reflexão de suas práticas tradicionais,</w:t>
      </w:r>
      <w:r w:rsidR="00246AF1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</w:t>
      </w:r>
      <w:r w:rsidR="00630664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>baseadas em evidências</w:t>
      </w:r>
      <w:r w:rsidR="007E5EA3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</w:t>
      </w:r>
      <w:r w:rsidR="00630664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e </w:t>
      </w:r>
      <w:r w:rsidR="00234769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>as</w:t>
      </w:r>
      <w:r w:rsidR="00630664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normas e regulamento do Sistema Único de Saúde</w:t>
      </w:r>
      <w:r w:rsidR="007E5EA3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. </w:t>
      </w:r>
      <w:r w:rsidR="0032294C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>O desenvolvimento dessa pesquisa poderá despertar o maior interesse da comunidade científica</w:t>
      </w:r>
      <w:r w:rsidR="002F6F16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, gerando </w:t>
      </w:r>
      <w:r w:rsidR="0032294C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>discussão</w:t>
      </w:r>
      <w:r w:rsidR="002F6F16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sobre </w:t>
      </w:r>
      <w:r w:rsidR="0032294C" w:rsidRPr="00DA7512">
        <w:rPr>
          <w:rStyle w:val="15"/>
          <w:rFonts w:ascii="Times New Roman" w:hAnsi="Times New Roman" w:hint="default"/>
          <w:b w:val="0"/>
          <w:bCs w:val="0"/>
          <w:color w:val="000000"/>
        </w:rPr>
        <w:t>processo de parto/nascimento nas comunidades quilombolas e poderá ajudar a compreender os saberes tradicionais mobilizados pelas parteiras</w:t>
      </w:r>
      <w:r w:rsidR="00060C7D" w:rsidRPr="00060C7D">
        <w:rPr>
          <w:rStyle w:val="15"/>
          <w:rFonts w:ascii="Times New Roman" w:hAnsi="Times New Roman" w:hint="default"/>
          <w:b w:val="0"/>
          <w:bCs w:val="0"/>
          <w:color w:val="000000"/>
          <w:vertAlign w:val="superscript"/>
        </w:rPr>
        <w:t>(5)</w:t>
      </w:r>
      <w:r w:rsidR="00424BA1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. </w:t>
      </w:r>
    </w:p>
    <w:p w14:paraId="7F502C47" w14:textId="069ADD5D" w:rsidR="000713CF" w:rsidRPr="00DA7512" w:rsidRDefault="000713CF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 w:rsidRPr="00DA7512">
        <w:rPr>
          <w:rStyle w:val="15"/>
          <w:rFonts w:ascii="Times New Roman" w:hAnsi="Times New Roman" w:hint="default"/>
        </w:rPr>
        <w:t>Descritores (</w:t>
      </w:r>
      <w:proofErr w:type="spellStart"/>
      <w:r w:rsidRPr="00DA7512">
        <w:rPr>
          <w:rStyle w:val="15"/>
          <w:rFonts w:ascii="Times New Roman" w:hAnsi="Times New Roman" w:hint="default"/>
        </w:rPr>
        <w:t>DeCS</w:t>
      </w:r>
      <w:proofErr w:type="spellEnd"/>
      <w:r w:rsidRPr="00DA7512">
        <w:rPr>
          <w:rStyle w:val="15"/>
          <w:rFonts w:ascii="Times New Roman" w:hAnsi="Times New Roman" w:hint="default"/>
        </w:rPr>
        <w:t xml:space="preserve"> – ID): </w:t>
      </w:r>
      <w:r w:rsidR="001B591E" w:rsidRPr="00DA7512">
        <w:rPr>
          <w:rFonts w:ascii="Times New Roman" w:hAnsi="Times New Roman"/>
        </w:rPr>
        <w:t>Parto-humanizado</w:t>
      </w:r>
      <w:r w:rsidRPr="00DA7512">
        <w:rPr>
          <w:rFonts w:ascii="Times New Roman" w:hAnsi="Times New Roman"/>
        </w:rPr>
        <w:t xml:space="preserve"> (ID </w:t>
      </w:r>
      <w:r w:rsidR="002728DA" w:rsidRPr="00DA7512">
        <w:rPr>
          <w:rFonts w:ascii="Times New Roman" w:eastAsia="Times New Roman" w:hAnsi="Times New Roman"/>
          <w:shd w:val="clear" w:color="auto" w:fill="FFFFFF"/>
        </w:rPr>
        <w:t>DDCS036394</w:t>
      </w:r>
      <w:r w:rsidRPr="00DA7512">
        <w:rPr>
          <w:rFonts w:ascii="Times New Roman" w:hAnsi="Times New Roman"/>
        </w:rPr>
        <w:t xml:space="preserve">); </w:t>
      </w:r>
      <w:r w:rsidR="00470B57" w:rsidRPr="00DA7512">
        <w:rPr>
          <w:rFonts w:ascii="Times New Roman" w:hAnsi="Times New Roman"/>
        </w:rPr>
        <w:t>Saúde da mulher</w:t>
      </w:r>
      <w:r w:rsidRPr="00DA7512">
        <w:rPr>
          <w:rFonts w:ascii="Times New Roman" w:hAnsi="Times New Roman"/>
        </w:rPr>
        <w:t xml:space="preserve"> (ID</w:t>
      </w:r>
      <w:r w:rsidR="00470B57" w:rsidRPr="00DA7512">
        <w:rPr>
          <w:rFonts w:ascii="Times New Roman" w:hAnsi="Times New Roman"/>
        </w:rPr>
        <w:t xml:space="preserve"> </w:t>
      </w:r>
      <w:r w:rsidR="00470B57" w:rsidRPr="00DA7512">
        <w:rPr>
          <w:rFonts w:ascii="Times New Roman" w:eastAsia="Times New Roman" w:hAnsi="Times New Roman"/>
          <w:shd w:val="clear" w:color="auto" w:fill="FFFFFF"/>
        </w:rPr>
        <w:t>D016387</w:t>
      </w:r>
      <w:r w:rsidRPr="00DA7512">
        <w:rPr>
          <w:rFonts w:ascii="Times New Roman" w:hAnsi="Times New Roman"/>
        </w:rPr>
        <w:t xml:space="preserve"> ); </w:t>
      </w:r>
      <w:r w:rsidR="00E82190" w:rsidRPr="00DA7512">
        <w:rPr>
          <w:rFonts w:ascii="Times New Roman" w:hAnsi="Times New Roman"/>
        </w:rPr>
        <w:t>Cuidados de Enfermagem</w:t>
      </w:r>
      <w:r w:rsidR="00221D7C" w:rsidRPr="00DA7512">
        <w:rPr>
          <w:rFonts w:ascii="Times New Roman" w:hAnsi="Times New Roman"/>
        </w:rPr>
        <w:t xml:space="preserve"> </w:t>
      </w:r>
      <w:r w:rsidRPr="00DA7512">
        <w:rPr>
          <w:rFonts w:ascii="Times New Roman" w:hAnsi="Times New Roman"/>
        </w:rPr>
        <w:t xml:space="preserve">(ID </w:t>
      </w:r>
      <w:r w:rsidR="00E82190" w:rsidRPr="00DA7512">
        <w:rPr>
          <w:rFonts w:ascii="Times New Roman" w:eastAsia="Times New Roman" w:hAnsi="Times New Roman"/>
          <w:shd w:val="clear" w:color="auto" w:fill="FFFFFF"/>
        </w:rPr>
        <w:t>D009732</w:t>
      </w:r>
      <w:r w:rsidRPr="00DA7512">
        <w:rPr>
          <w:rFonts w:ascii="Times New Roman" w:hAnsi="Times New Roman"/>
        </w:rPr>
        <w:t>)</w:t>
      </w:r>
      <w:r w:rsidR="001E414F" w:rsidRPr="00DA7512">
        <w:rPr>
          <w:rFonts w:ascii="Times New Roman" w:hAnsi="Times New Roman"/>
        </w:rPr>
        <w:t>; Quilombo</w:t>
      </w:r>
      <w:r w:rsidR="009E503F" w:rsidRPr="00DA7512">
        <w:rPr>
          <w:rFonts w:ascii="Times New Roman" w:hAnsi="Times New Roman"/>
        </w:rPr>
        <w:t>las</w:t>
      </w:r>
      <w:r w:rsidR="001E414F" w:rsidRPr="00DA7512">
        <w:rPr>
          <w:rFonts w:ascii="Times New Roman" w:hAnsi="Times New Roman"/>
        </w:rPr>
        <w:t xml:space="preserve"> (ID </w:t>
      </w:r>
      <w:r w:rsidR="009E503F" w:rsidRPr="00DA7512">
        <w:rPr>
          <w:rFonts w:ascii="Times New Roman" w:eastAsia="Times New Roman" w:hAnsi="Times New Roman"/>
          <w:shd w:val="clear" w:color="auto" w:fill="FFFFFF"/>
        </w:rPr>
        <w:t>DDCS059907)</w:t>
      </w:r>
      <w:r w:rsidRPr="00DA7512">
        <w:rPr>
          <w:rFonts w:ascii="Times New Roman" w:hAnsi="Times New Roman"/>
        </w:rPr>
        <w:t>.</w:t>
      </w:r>
      <w:r w:rsidR="00AF50D3" w:rsidRPr="00DA7512">
        <w:rPr>
          <w:rFonts w:ascii="Times New Roman" w:hAnsi="Times New Roman"/>
        </w:rPr>
        <w:t xml:space="preserve"> </w:t>
      </w:r>
    </w:p>
    <w:p w14:paraId="46F9FE3A" w14:textId="77777777" w:rsidR="001F7347" w:rsidRPr="004B1EF5" w:rsidRDefault="001F7347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41BFA22B" w14:textId="334DB3DD" w:rsidR="000713CF" w:rsidRPr="004B1EF5" w:rsidRDefault="007B5A77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 w:rsidRPr="004B1EF5">
        <w:rPr>
          <w:rStyle w:val="15"/>
          <w:rFonts w:ascii="Times New Roman" w:hAnsi="Times New Roman" w:hint="default"/>
          <w:color w:val="000000"/>
        </w:rPr>
        <w:t>Referências</w:t>
      </w:r>
    </w:p>
    <w:p w14:paraId="2E7F081C" w14:textId="0B79B436" w:rsidR="00B963C4" w:rsidRDefault="0026696D" w:rsidP="0026696D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1. </w:t>
      </w:r>
      <w:r w:rsidR="00B963C4" w:rsidRPr="0071045D">
        <w:rPr>
          <w:rFonts w:ascii="Times New Roman" w:hAnsi="Times New Roman"/>
          <w:color w:val="000000"/>
          <w:sz w:val="20"/>
          <w:szCs w:val="20"/>
        </w:rPr>
        <w:t>Bonfim, J. O ; P</w:t>
      </w:r>
      <w:r w:rsidR="00B963C4">
        <w:rPr>
          <w:rFonts w:ascii="Times New Roman" w:hAnsi="Times New Roman"/>
          <w:color w:val="000000"/>
          <w:sz w:val="20"/>
          <w:szCs w:val="20"/>
        </w:rPr>
        <w:t>rado</w:t>
      </w:r>
      <w:r w:rsidR="00B963C4" w:rsidRPr="0071045D">
        <w:rPr>
          <w:rFonts w:ascii="Times New Roman" w:hAnsi="Times New Roman"/>
          <w:color w:val="000000"/>
          <w:sz w:val="20"/>
          <w:szCs w:val="20"/>
        </w:rPr>
        <w:t>, I. F ; B</w:t>
      </w:r>
      <w:r w:rsidR="00B963C4">
        <w:rPr>
          <w:rFonts w:ascii="Times New Roman" w:hAnsi="Times New Roman"/>
          <w:color w:val="000000"/>
          <w:sz w:val="20"/>
          <w:szCs w:val="20"/>
        </w:rPr>
        <w:t>oa Sorte</w:t>
      </w:r>
      <w:r w:rsidR="00B963C4" w:rsidRPr="0071045D">
        <w:rPr>
          <w:rFonts w:ascii="Times New Roman" w:hAnsi="Times New Roman"/>
          <w:color w:val="000000"/>
          <w:sz w:val="20"/>
          <w:szCs w:val="20"/>
        </w:rPr>
        <w:t>, E. T; C</w:t>
      </w:r>
      <w:r w:rsidR="00B963C4">
        <w:rPr>
          <w:rFonts w:ascii="Times New Roman" w:hAnsi="Times New Roman"/>
          <w:color w:val="000000"/>
          <w:sz w:val="20"/>
          <w:szCs w:val="20"/>
        </w:rPr>
        <w:t>outo</w:t>
      </w:r>
      <w:r w:rsidR="00B963C4" w:rsidRPr="0071045D">
        <w:rPr>
          <w:rFonts w:ascii="Times New Roman" w:hAnsi="Times New Roman"/>
          <w:color w:val="000000"/>
          <w:sz w:val="20"/>
          <w:szCs w:val="20"/>
        </w:rPr>
        <w:t>, P. L. S. ; F</w:t>
      </w:r>
      <w:r w:rsidR="00B963C4">
        <w:rPr>
          <w:rFonts w:ascii="Times New Roman" w:hAnsi="Times New Roman"/>
          <w:color w:val="000000"/>
          <w:sz w:val="20"/>
          <w:szCs w:val="20"/>
        </w:rPr>
        <w:t>rança</w:t>
      </w:r>
      <w:r w:rsidR="00B963C4" w:rsidRPr="0071045D">
        <w:rPr>
          <w:rFonts w:ascii="Times New Roman" w:hAnsi="Times New Roman"/>
          <w:color w:val="000000"/>
          <w:sz w:val="20"/>
          <w:szCs w:val="20"/>
        </w:rPr>
        <w:t>, N. M.; G</w:t>
      </w:r>
      <w:r w:rsidR="00B963C4">
        <w:rPr>
          <w:rFonts w:ascii="Times New Roman" w:hAnsi="Times New Roman"/>
          <w:color w:val="000000"/>
          <w:sz w:val="20"/>
          <w:szCs w:val="20"/>
        </w:rPr>
        <w:t>omes</w:t>
      </w:r>
      <w:r w:rsidR="00B963C4" w:rsidRPr="0071045D">
        <w:rPr>
          <w:rFonts w:ascii="Times New Roman" w:hAnsi="Times New Roman"/>
          <w:color w:val="000000"/>
          <w:sz w:val="20"/>
          <w:szCs w:val="20"/>
        </w:rPr>
        <w:t>, A. M. T. Práticas de cuidado de parteiras e mulheres quilombolas à luz da antropologia interpretativa</w:t>
      </w:r>
      <w:r w:rsidR="00B963C4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B963C4" w:rsidRPr="0071045D">
        <w:rPr>
          <w:rFonts w:ascii="Times New Roman" w:hAnsi="Times New Roman"/>
          <w:color w:val="000000"/>
          <w:sz w:val="20"/>
          <w:szCs w:val="20"/>
        </w:rPr>
        <w:t>RECCS. Revista do Centro de Ciências da Saúde</w:t>
      </w:r>
      <w:r w:rsidR="00B963C4">
        <w:rPr>
          <w:rFonts w:ascii="Times New Roman" w:hAnsi="Times New Roman"/>
          <w:color w:val="000000"/>
          <w:sz w:val="20"/>
          <w:szCs w:val="20"/>
        </w:rPr>
        <w:t xml:space="preserve">. 2018. </w:t>
      </w:r>
      <w:r w:rsidR="00B963C4" w:rsidRPr="0071045D">
        <w:rPr>
          <w:rFonts w:ascii="Times New Roman" w:hAnsi="Times New Roman"/>
          <w:color w:val="000000"/>
          <w:sz w:val="20"/>
          <w:szCs w:val="20"/>
        </w:rPr>
        <w:t xml:space="preserve">31,1-11. </w:t>
      </w:r>
    </w:p>
    <w:p w14:paraId="16447F9B" w14:textId="472F184C" w:rsidR="009444E6" w:rsidRDefault="0026696D" w:rsidP="001325B8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</w:t>
      </w:r>
      <w:r w:rsidR="009444E6" w:rsidRPr="0071045D">
        <w:rPr>
          <w:rFonts w:ascii="Times New Roman" w:hAnsi="Times New Roman" w:cs="Times New Roman"/>
          <w:sz w:val="20"/>
          <w:szCs w:val="20"/>
        </w:rPr>
        <w:t>M</w:t>
      </w:r>
      <w:r w:rsidR="00DD7661">
        <w:rPr>
          <w:rFonts w:ascii="Times New Roman" w:hAnsi="Times New Roman" w:cs="Times New Roman"/>
          <w:sz w:val="20"/>
          <w:szCs w:val="20"/>
        </w:rPr>
        <w:t>endes</w:t>
      </w:r>
      <w:r w:rsidR="009444E6" w:rsidRPr="0071045D">
        <w:rPr>
          <w:rFonts w:ascii="Times New Roman" w:hAnsi="Times New Roman" w:cs="Times New Roman"/>
          <w:sz w:val="20"/>
          <w:szCs w:val="20"/>
        </w:rPr>
        <w:t>, K</w:t>
      </w:r>
      <w:r w:rsidR="00ED0AFE">
        <w:rPr>
          <w:rFonts w:ascii="Times New Roman" w:hAnsi="Times New Roman" w:cs="Times New Roman"/>
          <w:sz w:val="20"/>
          <w:szCs w:val="20"/>
        </w:rPr>
        <w:t xml:space="preserve">, </w:t>
      </w:r>
      <w:r w:rsidR="00546841">
        <w:rPr>
          <w:rFonts w:ascii="Times New Roman" w:hAnsi="Times New Roman" w:cs="Times New Roman"/>
          <w:sz w:val="20"/>
          <w:szCs w:val="20"/>
        </w:rPr>
        <w:t>D</w:t>
      </w:r>
      <w:r w:rsidR="00ED0AFE">
        <w:rPr>
          <w:rFonts w:ascii="Times New Roman" w:hAnsi="Times New Roman" w:cs="Times New Roman"/>
          <w:sz w:val="20"/>
          <w:szCs w:val="20"/>
        </w:rPr>
        <w:t xml:space="preserve">, </w:t>
      </w:r>
      <w:r w:rsidR="009444E6" w:rsidRPr="0071045D">
        <w:rPr>
          <w:rFonts w:ascii="Times New Roman" w:hAnsi="Times New Roman" w:cs="Times New Roman"/>
          <w:sz w:val="20"/>
          <w:szCs w:val="20"/>
        </w:rPr>
        <w:t>S; S</w:t>
      </w:r>
      <w:r w:rsidR="00546841">
        <w:rPr>
          <w:rFonts w:ascii="Times New Roman" w:hAnsi="Times New Roman" w:cs="Times New Roman"/>
          <w:sz w:val="20"/>
          <w:szCs w:val="20"/>
        </w:rPr>
        <w:t>ilveira</w:t>
      </w:r>
      <w:r w:rsidR="009444E6" w:rsidRPr="0071045D">
        <w:rPr>
          <w:rFonts w:ascii="Times New Roman" w:hAnsi="Times New Roman" w:cs="Times New Roman"/>
          <w:sz w:val="20"/>
          <w:szCs w:val="20"/>
        </w:rPr>
        <w:t>, R</w:t>
      </w:r>
      <w:r w:rsidR="00ED0AFE">
        <w:rPr>
          <w:rFonts w:ascii="Times New Roman" w:hAnsi="Times New Roman" w:cs="Times New Roman"/>
          <w:sz w:val="20"/>
          <w:szCs w:val="20"/>
        </w:rPr>
        <w:t>,</w:t>
      </w:r>
      <w:r w:rsidR="009444E6" w:rsidRPr="0071045D">
        <w:rPr>
          <w:rFonts w:ascii="Times New Roman" w:hAnsi="Times New Roman" w:cs="Times New Roman"/>
          <w:sz w:val="20"/>
          <w:szCs w:val="20"/>
        </w:rPr>
        <w:t xml:space="preserve"> C</w:t>
      </w:r>
      <w:r w:rsidR="00ED0AFE">
        <w:rPr>
          <w:rFonts w:ascii="Times New Roman" w:hAnsi="Times New Roman" w:cs="Times New Roman"/>
          <w:sz w:val="20"/>
          <w:szCs w:val="20"/>
        </w:rPr>
        <w:t>,</w:t>
      </w:r>
      <w:r w:rsidR="009444E6" w:rsidRPr="0071045D">
        <w:rPr>
          <w:rFonts w:ascii="Times New Roman" w:hAnsi="Times New Roman" w:cs="Times New Roman"/>
          <w:sz w:val="20"/>
          <w:szCs w:val="20"/>
        </w:rPr>
        <w:t xml:space="preserve"> C</w:t>
      </w:r>
      <w:r w:rsidR="00ED0AFE">
        <w:rPr>
          <w:rFonts w:ascii="Times New Roman" w:hAnsi="Times New Roman" w:cs="Times New Roman"/>
          <w:sz w:val="20"/>
          <w:szCs w:val="20"/>
        </w:rPr>
        <w:t>,</w:t>
      </w:r>
      <w:r w:rsidR="009444E6" w:rsidRPr="0071045D">
        <w:rPr>
          <w:rFonts w:ascii="Times New Roman" w:hAnsi="Times New Roman" w:cs="Times New Roman"/>
          <w:sz w:val="20"/>
          <w:szCs w:val="20"/>
        </w:rPr>
        <w:t xml:space="preserve"> P; G</w:t>
      </w:r>
      <w:r w:rsidR="00546841">
        <w:rPr>
          <w:rFonts w:ascii="Times New Roman" w:hAnsi="Times New Roman" w:cs="Times New Roman"/>
          <w:sz w:val="20"/>
          <w:szCs w:val="20"/>
        </w:rPr>
        <w:t>alvão</w:t>
      </w:r>
      <w:r w:rsidR="009444E6" w:rsidRPr="0071045D">
        <w:rPr>
          <w:rFonts w:ascii="Times New Roman" w:hAnsi="Times New Roman" w:cs="Times New Roman"/>
          <w:sz w:val="20"/>
          <w:szCs w:val="20"/>
        </w:rPr>
        <w:t>, C</w:t>
      </w:r>
      <w:r w:rsidR="00ED0AFE">
        <w:rPr>
          <w:rFonts w:ascii="Times New Roman" w:hAnsi="Times New Roman" w:cs="Times New Roman"/>
          <w:sz w:val="20"/>
          <w:szCs w:val="20"/>
        </w:rPr>
        <w:t xml:space="preserve">, </w:t>
      </w:r>
      <w:r w:rsidR="009444E6" w:rsidRPr="0071045D">
        <w:rPr>
          <w:rFonts w:ascii="Times New Roman" w:hAnsi="Times New Roman" w:cs="Times New Roman"/>
          <w:sz w:val="20"/>
          <w:szCs w:val="20"/>
        </w:rPr>
        <w:t xml:space="preserve">M. Revisão integrativa: método de pesquisa para a incorporação de evidências na saúde e na enfermagem. </w:t>
      </w:r>
      <w:r w:rsidR="009444E6" w:rsidRPr="0071045D">
        <w:rPr>
          <w:rFonts w:ascii="Times New Roman" w:hAnsi="Times New Roman" w:cs="Times New Roman"/>
          <w:sz w:val="20"/>
          <w:szCs w:val="20"/>
          <w:lang w:val="en-US"/>
        </w:rPr>
        <w:t xml:space="preserve">Texto &amp; contexto-enfermagem, </w:t>
      </w:r>
      <w:r w:rsidR="00DE2D99">
        <w:rPr>
          <w:rFonts w:ascii="Times New Roman" w:hAnsi="Times New Roman" w:cs="Times New Roman"/>
          <w:sz w:val="20"/>
          <w:szCs w:val="20"/>
          <w:lang w:val="en-US"/>
        </w:rPr>
        <w:t>2008.</w:t>
      </w:r>
      <w:r w:rsidR="009444E6" w:rsidRPr="0071045D">
        <w:rPr>
          <w:rFonts w:ascii="Times New Roman" w:hAnsi="Times New Roman" w:cs="Times New Roman"/>
          <w:sz w:val="20"/>
          <w:szCs w:val="20"/>
          <w:lang w:val="en-US"/>
        </w:rPr>
        <w:t xml:space="preserve"> 17, 758-764</w:t>
      </w:r>
      <w:r w:rsidR="00C87B3C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7B78F2FF" w14:textId="22F64E05" w:rsidR="00E8011D" w:rsidRDefault="0026696D" w:rsidP="001325B8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3. </w:t>
      </w:r>
      <w:r w:rsidR="006A273A" w:rsidRPr="0071045D">
        <w:rPr>
          <w:rFonts w:ascii="Times New Roman" w:hAnsi="Times New Roman"/>
          <w:color w:val="000000"/>
          <w:sz w:val="20"/>
          <w:szCs w:val="20"/>
        </w:rPr>
        <w:t>B</w:t>
      </w:r>
      <w:r w:rsidR="009856EF">
        <w:rPr>
          <w:rFonts w:ascii="Times New Roman" w:hAnsi="Times New Roman"/>
          <w:color w:val="000000"/>
          <w:sz w:val="20"/>
          <w:szCs w:val="20"/>
        </w:rPr>
        <w:t>rasil</w:t>
      </w:r>
      <w:r w:rsidR="006A273A" w:rsidRPr="0071045D">
        <w:rPr>
          <w:rFonts w:ascii="Times New Roman" w:hAnsi="Times New Roman"/>
          <w:color w:val="000000"/>
          <w:sz w:val="20"/>
          <w:szCs w:val="20"/>
        </w:rPr>
        <w:t>. M</w:t>
      </w:r>
      <w:r w:rsidR="009856EF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6A273A" w:rsidRPr="0071045D">
        <w:rPr>
          <w:rFonts w:ascii="Times New Roman" w:hAnsi="Times New Roman"/>
          <w:color w:val="000000"/>
          <w:sz w:val="20"/>
          <w:szCs w:val="20"/>
        </w:rPr>
        <w:t>S. Secretaria de Ciência, Tecnologia e Insumos Estratégicos. Departamento de  Gestão  e  Incorporação  de  Tecnologias  em  Saúde. Diretrizes nacionais de assistência ao parto normal</w:t>
      </w:r>
      <w:r w:rsidR="00C87B3C">
        <w:rPr>
          <w:rFonts w:ascii="Times New Roman" w:hAnsi="Times New Roman"/>
          <w:color w:val="000000"/>
          <w:sz w:val="20"/>
          <w:szCs w:val="20"/>
        </w:rPr>
        <w:t xml:space="preserve">. 2017. </w:t>
      </w:r>
    </w:p>
    <w:p w14:paraId="5E20AD76" w14:textId="7210C0F3" w:rsidR="007360C0" w:rsidRDefault="0026696D" w:rsidP="001325B8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4. </w:t>
      </w:r>
      <w:proofErr w:type="spellStart"/>
      <w:r w:rsidR="007360C0" w:rsidRPr="0071045D">
        <w:rPr>
          <w:rFonts w:ascii="Times New Roman" w:hAnsi="Times New Roman"/>
          <w:color w:val="000000"/>
          <w:sz w:val="20"/>
          <w:szCs w:val="20"/>
        </w:rPr>
        <w:t>P</w:t>
      </w:r>
      <w:r w:rsidR="009856EF">
        <w:rPr>
          <w:rFonts w:ascii="Times New Roman" w:hAnsi="Times New Roman"/>
          <w:color w:val="000000"/>
          <w:sz w:val="20"/>
          <w:szCs w:val="20"/>
        </w:rPr>
        <w:t>errot</w:t>
      </w:r>
      <w:proofErr w:type="spellEnd"/>
      <w:r w:rsidR="007360C0" w:rsidRPr="0071045D">
        <w:rPr>
          <w:rFonts w:ascii="Times New Roman" w:hAnsi="Times New Roman"/>
          <w:color w:val="000000"/>
          <w:sz w:val="20"/>
          <w:szCs w:val="20"/>
        </w:rPr>
        <w:t>, M. Minha história das mulheres.</w:t>
      </w:r>
      <w:r w:rsidR="00247CA2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7360C0" w:rsidRPr="0071045D">
        <w:rPr>
          <w:rFonts w:ascii="Times New Roman" w:hAnsi="Times New Roman"/>
          <w:color w:val="000000"/>
          <w:sz w:val="20"/>
          <w:szCs w:val="20"/>
        </w:rPr>
        <w:t>São Paulo: Contexto, 201</w:t>
      </w:r>
      <w:r w:rsidR="00247CA2">
        <w:rPr>
          <w:rFonts w:ascii="Times New Roman" w:hAnsi="Times New Roman"/>
          <w:color w:val="000000"/>
          <w:sz w:val="20"/>
          <w:szCs w:val="20"/>
        </w:rPr>
        <w:t>7. 2.</w:t>
      </w:r>
    </w:p>
    <w:p w14:paraId="21AC9742" w14:textId="59D57F1E" w:rsidR="00EF2ED8" w:rsidRPr="001C5DA5" w:rsidRDefault="0026696D" w:rsidP="001325B8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5. </w:t>
      </w:r>
      <w:r w:rsidR="00D55DFB" w:rsidRPr="0071045D">
        <w:rPr>
          <w:rFonts w:ascii="Times New Roman" w:hAnsi="Times New Roman"/>
          <w:color w:val="000000"/>
          <w:sz w:val="20"/>
          <w:szCs w:val="20"/>
        </w:rPr>
        <w:t>N</w:t>
      </w:r>
      <w:r w:rsidR="009856EF">
        <w:rPr>
          <w:rFonts w:ascii="Times New Roman" w:hAnsi="Times New Roman"/>
          <w:color w:val="000000"/>
          <w:sz w:val="20"/>
          <w:szCs w:val="20"/>
        </w:rPr>
        <w:t>akano</w:t>
      </w:r>
      <w:r w:rsidR="00D55DFB" w:rsidRPr="0071045D">
        <w:rPr>
          <w:rFonts w:ascii="Times New Roman" w:hAnsi="Times New Roman"/>
          <w:color w:val="000000"/>
          <w:sz w:val="20"/>
          <w:szCs w:val="20"/>
        </w:rPr>
        <w:t xml:space="preserve">, A. R; </w:t>
      </w:r>
      <w:proofErr w:type="spellStart"/>
      <w:r w:rsidR="00D55DFB" w:rsidRPr="0071045D">
        <w:rPr>
          <w:rFonts w:ascii="Times New Roman" w:hAnsi="Times New Roman"/>
          <w:color w:val="000000"/>
          <w:sz w:val="20"/>
          <w:szCs w:val="20"/>
        </w:rPr>
        <w:t>B</w:t>
      </w:r>
      <w:r w:rsidR="009856EF">
        <w:rPr>
          <w:rFonts w:ascii="Times New Roman" w:hAnsi="Times New Roman"/>
          <w:color w:val="000000"/>
          <w:sz w:val="20"/>
          <w:szCs w:val="20"/>
        </w:rPr>
        <w:t>onan</w:t>
      </w:r>
      <w:proofErr w:type="spellEnd"/>
      <w:r w:rsidR="009856EF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="00D55DFB" w:rsidRPr="0071045D">
        <w:rPr>
          <w:rFonts w:ascii="Times New Roman" w:hAnsi="Times New Roman"/>
          <w:color w:val="000000"/>
          <w:sz w:val="20"/>
          <w:szCs w:val="20"/>
        </w:rPr>
        <w:t>C</w:t>
      </w:r>
      <w:r w:rsidR="009856EF">
        <w:rPr>
          <w:rFonts w:ascii="Times New Roman" w:hAnsi="Times New Roman"/>
          <w:color w:val="000000"/>
          <w:sz w:val="20"/>
          <w:szCs w:val="20"/>
        </w:rPr>
        <w:t>.</w:t>
      </w:r>
      <w:r w:rsidR="00D55DFB" w:rsidRPr="0071045D">
        <w:rPr>
          <w:rFonts w:ascii="Times New Roman" w:hAnsi="Times New Roman"/>
          <w:color w:val="000000"/>
          <w:sz w:val="20"/>
          <w:szCs w:val="20"/>
        </w:rPr>
        <w:t xml:space="preserve"> T</w:t>
      </w:r>
      <w:r w:rsidR="009856EF">
        <w:rPr>
          <w:rFonts w:ascii="Times New Roman" w:hAnsi="Times New Roman"/>
          <w:color w:val="000000"/>
          <w:sz w:val="20"/>
          <w:szCs w:val="20"/>
        </w:rPr>
        <w:t>eixeira</w:t>
      </w:r>
      <w:r w:rsidR="00D55DFB" w:rsidRPr="0071045D">
        <w:rPr>
          <w:rFonts w:ascii="Times New Roman" w:hAnsi="Times New Roman"/>
          <w:color w:val="000000"/>
          <w:sz w:val="20"/>
          <w:szCs w:val="20"/>
        </w:rPr>
        <w:t xml:space="preserve">, L. A. O trabalho de parto do obstetra: estilo de pensamento e normalização do “parto cesáreo” entre obstetras. </w:t>
      </w:r>
      <w:proofErr w:type="spellStart"/>
      <w:r w:rsidR="00D55DFB" w:rsidRPr="0071045D">
        <w:rPr>
          <w:rFonts w:ascii="Times New Roman" w:hAnsi="Times New Roman"/>
          <w:color w:val="000000"/>
          <w:sz w:val="20"/>
          <w:szCs w:val="20"/>
        </w:rPr>
        <w:t>Physis</w:t>
      </w:r>
      <w:proofErr w:type="spellEnd"/>
      <w:r w:rsidR="00D55DFB" w:rsidRPr="0071045D">
        <w:rPr>
          <w:rFonts w:ascii="Times New Roman" w:hAnsi="Times New Roman"/>
          <w:color w:val="000000"/>
          <w:sz w:val="20"/>
          <w:szCs w:val="20"/>
        </w:rPr>
        <w:t xml:space="preserve"> Revista de Saúde Coletiva</w:t>
      </w:r>
      <w:r w:rsidR="00A3087C">
        <w:rPr>
          <w:rFonts w:ascii="Times New Roman" w:hAnsi="Times New Roman"/>
          <w:color w:val="000000"/>
          <w:sz w:val="20"/>
          <w:szCs w:val="20"/>
        </w:rPr>
        <w:t>. 201</w:t>
      </w:r>
      <w:r w:rsidR="00C8326E">
        <w:rPr>
          <w:rFonts w:ascii="Times New Roman" w:hAnsi="Times New Roman"/>
          <w:color w:val="000000"/>
          <w:sz w:val="20"/>
          <w:szCs w:val="20"/>
        </w:rPr>
        <w:t>7</w:t>
      </w:r>
      <w:r w:rsidR="00D55DFB" w:rsidRPr="0071045D">
        <w:rPr>
          <w:rFonts w:ascii="Times New Roman" w:hAnsi="Times New Roman"/>
          <w:color w:val="000000"/>
          <w:sz w:val="20"/>
          <w:szCs w:val="20"/>
        </w:rPr>
        <w:t>.27</w:t>
      </w:r>
      <w:r w:rsidR="00C8326E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D55DFB" w:rsidRPr="0071045D">
        <w:rPr>
          <w:rFonts w:ascii="Times New Roman" w:hAnsi="Times New Roman"/>
          <w:color w:val="000000"/>
          <w:sz w:val="20"/>
          <w:szCs w:val="20"/>
        </w:rPr>
        <w:t>3, 415-432.</w:t>
      </w:r>
    </w:p>
    <w:p w14:paraId="46A36DEB" w14:textId="77777777" w:rsidR="000713CF" w:rsidRPr="004B1EF5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4B1EF5">
        <w:rPr>
          <w:rFonts w:ascii="Times New Roman" w:hAnsi="Times New Roman"/>
          <w:color w:val="000000"/>
          <w:sz w:val="20"/>
          <w:szCs w:val="20"/>
        </w:rPr>
        <w:t>___________________________________________________</w:t>
      </w:r>
    </w:p>
    <w:p w14:paraId="56F1F144" w14:textId="77777777" w:rsidR="000A0672" w:rsidRPr="004B1EF5" w:rsidRDefault="000713CF" w:rsidP="00DC00FA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4B1EF5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1 </w:t>
      </w:r>
      <w:r w:rsidR="00C33737" w:rsidRPr="004B1EF5">
        <w:rPr>
          <w:rFonts w:ascii="Times New Roman" w:hAnsi="Times New Roman"/>
          <w:color w:val="000000"/>
          <w:sz w:val="20"/>
          <w:szCs w:val="20"/>
        </w:rPr>
        <w:t>Mestrando em Enfermagem do Programa de Pós-Graduação da Universidade do Estado do Pará - PPGENF/UEPA</w:t>
      </w:r>
      <w:r w:rsidR="000A0672" w:rsidRPr="004B1EF5">
        <w:rPr>
          <w:rFonts w:ascii="Times New Roman" w:hAnsi="Times New Roman"/>
          <w:color w:val="000000"/>
          <w:sz w:val="20"/>
          <w:szCs w:val="20"/>
        </w:rPr>
        <w:t>. a</w:t>
      </w:r>
      <w:r w:rsidR="00A84CFD" w:rsidRPr="004B1EF5">
        <w:rPr>
          <w:rFonts w:ascii="Times New Roman" w:hAnsi="Times New Roman"/>
          <w:color w:val="000000"/>
          <w:sz w:val="20"/>
          <w:szCs w:val="20"/>
        </w:rPr>
        <w:t>drianoportugal88@gmail.com</w:t>
      </w:r>
      <w:r w:rsidRPr="004B1EF5">
        <w:rPr>
          <w:rFonts w:ascii="Times New Roman" w:hAnsi="Times New Roman"/>
          <w:color w:val="000000"/>
          <w:sz w:val="20"/>
          <w:szCs w:val="20"/>
        </w:rPr>
        <w:t>.</w:t>
      </w:r>
    </w:p>
    <w:p w14:paraId="0DBC6FAD" w14:textId="34BDC313" w:rsidR="00C92D01" w:rsidRPr="004B1EF5" w:rsidRDefault="000713CF" w:rsidP="007B2C6B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sz w:val="20"/>
          <w:szCs w:val="20"/>
        </w:rPr>
      </w:pPr>
      <w:r w:rsidRPr="004B1EF5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r w:rsidRPr="004B1EF5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3D3278" w:rsidRPr="004B1EF5">
        <w:rPr>
          <w:rFonts w:ascii="Times New Roman" w:hAnsi="Times New Roman"/>
          <w:color w:val="000000"/>
          <w:sz w:val="20"/>
          <w:szCs w:val="20"/>
        </w:rPr>
        <w:t>Professor Programa de Pós-Graduação da Universidade do Estado do Pará - PPGENF/UEPA</w:t>
      </w:r>
    </w:p>
    <w:sectPr w:rsidR="00C92D01" w:rsidRPr="004B1EF5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E515E" w14:textId="77777777" w:rsidR="004E032F" w:rsidRDefault="004E032F" w:rsidP="00D21DB7">
      <w:pPr>
        <w:spacing w:after="0" w:line="240" w:lineRule="auto"/>
      </w:pPr>
      <w:r>
        <w:separator/>
      </w:r>
    </w:p>
  </w:endnote>
  <w:endnote w:type="continuationSeparator" w:id="0">
    <w:p w14:paraId="251D269B" w14:textId="77777777" w:rsidR="004E032F" w:rsidRDefault="004E032F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86808" w14:textId="77777777" w:rsidR="004E032F" w:rsidRDefault="004E032F" w:rsidP="00D21DB7">
      <w:pPr>
        <w:spacing w:after="0" w:line="240" w:lineRule="auto"/>
      </w:pPr>
      <w:r>
        <w:separator/>
      </w:r>
    </w:p>
  </w:footnote>
  <w:footnote w:type="continuationSeparator" w:id="0">
    <w:p w14:paraId="7044A5FB" w14:textId="77777777" w:rsidR="004E032F" w:rsidRDefault="004E032F" w:rsidP="00D21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7C24ED"/>
    <w:multiLevelType w:val="hybridMultilevel"/>
    <w:tmpl w:val="A8DEBD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5084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0A"/>
    <w:rsid w:val="00007E79"/>
    <w:rsid w:val="00017F68"/>
    <w:rsid w:val="000237C8"/>
    <w:rsid w:val="000270C9"/>
    <w:rsid w:val="00060C7D"/>
    <w:rsid w:val="0006212C"/>
    <w:rsid w:val="000621B0"/>
    <w:rsid w:val="000713CF"/>
    <w:rsid w:val="00092EDD"/>
    <w:rsid w:val="000938A1"/>
    <w:rsid w:val="00094613"/>
    <w:rsid w:val="000A0672"/>
    <w:rsid w:val="000C434E"/>
    <w:rsid w:val="000F3007"/>
    <w:rsid w:val="00101274"/>
    <w:rsid w:val="0011081B"/>
    <w:rsid w:val="001325B8"/>
    <w:rsid w:val="00150AEF"/>
    <w:rsid w:val="00150BE8"/>
    <w:rsid w:val="00161280"/>
    <w:rsid w:val="0016356D"/>
    <w:rsid w:val="00167A2F"/>
    <w:rsid w:val="001A7E08"/>
    <w:rsid w:val="001B591E"/>
    <w:rsid w:val="001C5DA5"/>
    <w:rsid w:val="001C7B35"/>
    <w:rsid w:val="001E414F"/>
    <w:rsid w:val="001F7347"/>
    <w:rsid w:val="00205416"/>
    <w:rsid w:val="00217950"/>
    <w:rsid w:val="00221D7C"/>
    <w:rsid w:val="00222808"/>
    <w:rsid w:val="00234769"/>
    <w:rsid w:val="00246AF1"/>
    <w:rsid w:val="00247CA2"/>
    <w:rsid w:val="0026696D"/>
    <w:rsid w:val="00271A56"/>
    <w:rsid w:val="002728DA"/>
    <w:rsid w:val="00293F7A"/>
    <w:rsid w:val="002B710A"/>
    <w:rsid w:val="002D1615"/>
    <w:rsid w:val="002D42B1"/>
    <w:rsid w:val="002E14FB"/>
    <w:rsid w:val="002F6F16"/>
    <w:rsid w:val="0032294C"/>
    <w:rsid w:val="00334731"/>
    <w:rsid w:val="00345B17"/>
    <w:rsid w:val="00371544"/>
    <w:rsid w:val="00387A07"/>
    <w:rsid w:val="00387FC1"/>
    <w:rsid w:val="003B1737"/>
    <w:rsid w:val="003C0153"/>
    <w:rsid w:val="003D3278"/>
    <w:rsid w:val="003D7DB6"/>
    <w:rsid w:val="003E3A62"/>
    <w:rsid w:val="003F3963"/>
    <w:rsid w:val="003F5CBE"/>
    <w:rsid w:val="003F5F35"/>
    <w:rsid w:val="00414EFA"/>
    <w:rsid w:val="00424BA1"/>
    <w:rsid w:val="00446E50"/>
    <w:rsid w:val="00450E99"/>
    <w:rsid w:val="004651ED"/>
    <w:rsid w:val="00470B57"/>
    <w:rsid w:val="00470ED7"/>
    <w:rsid w:val="00477713"/>
    <w:rsid w:val="00486BDA"/>
    <w:rsid w:val="00490F96"/>
    <w:rsid w:val="004B1EF5"/>
    <w:rsid w:val="004C396B"/>
    <w:rsid w:val="004D17C9"/>
    <w:rsid w:val="004E032F"/>
    <w:rsid w:val="004E437B"/>
    <w:rsid w:val="004F419C"/>
    <w:rsid w:val="005000E6"/>
    <w:rsid w:val="005233D7"/>
    <w:rsid w:val="00532CE7"/>
    <w:rsid w:val="0054156F"/>
    <w:rsid w:val="00546841"/>
    <w:rsid w:val="005501DB"/>
    <w:rsid w:val="00566067"/>
    <w:rsid w:val="005720C1"/>
    <w:rsid w:val="005824F7"/>
    <w:rsid w:val="00583056"/>
    <w:rsid w:val="005B5D5B"/>
    <w:rsid w:val="005E3822"/>
    <w:rsid w:val="005F2735"/>
    <w:rsid w:val="00630664"/>
    <w:rsid w:val="00633767"/>
    <w:rsid w:val="00633C6E"/>
    <w:rsid w:val="006347D5"/>
    <w:rsid w:val="006375B9"/>
    <w:rsid w:val="006455CF"/>
    <w:rsid w:val="00652B22"/>
    <w:rsid w:val="006A273A"/>
    <w:rsid w:val="006A5CBF"/>
    <w:rsid w:val="006A7C85"/>
    <w:rsid w:val="006B5A1E"/>
    <w:rsid w:val="006C5FAD"/>
    <w:rsid w:val="006E3D3C"/>
    <w:rsid w:val="0071045D"/>
    <w:rsid w:val="00730DB8"/>
    <w:rsid w:val="007360C0"/>
    <w:rsid w:val="00796B67"/>
    <w:rsid w:val="007A1FA7"/>
    <w:rsid w:val="007B14F1"/>
    <w:rsid w:val="007B2C6B"/>
    <w:rsid w:val="007B5A77"/>
    <w:rsid w:val="007C7E93"/>
    <w:rsid w:val="007D66D7"/>
    <w:rsid w:val="007E5EA3"/>
    <w:rsid w:val="008024CE"/>
    <w:rsid w:val="00822A68"/>
    <w:rsid w:val="00824E5E"/>
    <w:rsid w:val="00854EC3"/>
    <w:rsid w:val="00872B39"/>
    <w:rsid w:val="00875624"/>
    <w:rsid w:val="008826DF"/>
    <w:rsid w:val="008867E5"/>
    <w:rsid w:val="008B0682"/>
    <w:rsid w:val="008B0AEB"/>
    <w:rsid w:val="008C5A84"/>
    <w:rsid w:val="008C5D06"/>
    <w:rsid w:val="008D65CC"/>
    <w:rsid w:val="008E4D88"/>
    <w:rsid w:val="008E6034"/>
    <w:rsid w:val="008F69EB"/>
    <w:rsid w:val="0090428E"/>
    <w:rsid w:val="0093235D"/>
    <w:rsid w:val="009334BE"/>
    <w:rsid w:val="00936FE5"/>
    <w:rsid w:val="0094284C"/>
    <w:rsid w:val="009444E6"/>
    <w:rsid w:val="00950605"/>
    <w:rsid w:val="00950D46"/>
    <w:rsid w:val="00960687"/>
    <w:rsid w:val="00963375"/>
    <w:rsid w:val="00971AE0"/>
    <w:rsid w:val="009856EF"/>
    <w:rsid w:val="009B4289"/>
    <w:rsid w:val="009B592C"/>
    <w:rsid w:val="009C56EA"/>
    <w:rsid w:val="009E3B77"/>
    <w:rsid w:val="009E503F"/>
    <w:rsid w:val="00A3087C"/>
    <w:rsid w:val="00A35F79"/>
    <w:rsid w:val="00A60A6A"/>
    <w:rsid w:val="00A66E7C"/>
    <w:rsid w:val="00A76134"/>
    <w:rsid w:val="00A84CFD"/>
    <w:rsid w:val="00AA12E4"/>
    <w:rsid w:val="00AA5527"/>
    <w:rsid w:val="00AA6827"/>
    <w:rsid w:val="00AB743F"/>
    <w:rsid w:val="00AC59D5"/>
    <w:rsid w:val="00AC5F4F"/>
    <w:rsid w:val="00AC7255"/>
    <w:rsid w:val="00AD0509"/>
    <w:rsid w:val="00AD4A55"/>
    <w:rsid w:val="00AE5213"/>
    <w:rsid w:val="00AE71D3"/>
    <w:rsid w:val="00AF50D3"/>
    <w:rsid w:val="00B019AA"/>
    <w:rsid w:val="00B42708"/>
    <w:rsid w:val="00B459D1"/>
    <w:rsid w:val="00B56E53"/>
    <w:rsid w:val="00B83E43"/>
    <w:rsid w:val="00B84560"/>
    <w:rsid w:val="00B87AC1"/>
    <w:rsid w:val="00B901FB"/>
    <w:rsid w:val="00B963C4"/>
    <w:rsid w:val="00BA0B6E"/>
    <w:rsid w:val="00BC2255"/>
    <w:rsid w:val="00BD5E7E"/>
    <w:rsid w:val="00BE4DD6"/>
    <w:rsid w:val="00BF26BC"/>
    <w:rsid w:val="00C10300"/>
    <w:rsid w:val="00C21202"/>
    <w:rsid w:val="00C25FF3"/>
    <w:rsid w:val="00C31CC5"/>
    <w:rsid w:val="00C33737"/>
    <w:rsid w:val="00C8326E"/>
    <w:rsid w:val="00C858FA"/>
    <w:rsid w:val="00C87B3C"/>
    <w:rsid w:val="00C925A2"/>
    <w:rsid w:val="00C92D01"/>
    <w:rsid w:val="00CD517E"/>
    <w:rsid w:val="00CD52A9"/>
    <w:rsid w:val="00CF626A"/>
    <w:rsid w:val="00D21DB7"/>
    <w:rsid w:val="00D22B07"/>
    <w:rsid w:val="00D23D12"/>
    <w:rsid w:val="00D47799"/>
    <w:rsid w:val="00D55DFB"/>
    <w:rsid w:val="00D56E86"/>
    <w:rsid w:val="00DA59FE"/>
    <w:rsid w:val="00DA7512"/>
    <w:rsid w:val="00DA7865"/>
    <w:rsid w:val="00DC00FA"/>
    <w:rsid w:val="00DD7661"/>
    <w:rsid w:val="00DE2D99"/>
    <w:rsid w:val="00DF411D"/>
    <w:rsid w:val="00E03F9F"/>
    <w:rsid w:val="00E3130F"/>
    <w:rsid w:val="00E563DE"/>
    <w:rsid w:val="00E8011D"/>
    <w:rsid w:val="00E82190"/>
    <w:rsid w:val="00E84389"/>
    <w:rsid w:val="00ED0AFE"/>
    <w:rsid w:val="00ED30D5"/>
    <w:rsid w:val="00EF2ED8"/>
    <w:rsid w:val="00EF7042"/>
    <w:rsid w:val="00F24860"/>
    <w:rsid w:val="00F3752C"/>
    <w:rsid w:val="00FB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455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  <w:style w:type="character" w:styleId="Hyperlink">
    <w:name w:val="Hyperlink"/>
    <w:basedOn w:val="Fontepargpadro"/>
    <w:uiPriority w:val="99"/>
    <w:unhideWhenUsed/>
    <w:rsid w:val="000A067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A0672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6455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536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adrioliportuga@outlook.com</cp:lastModifiedBy>
  <cp:revision>44</cp:revision>
  <dcterms:created xsi:type="dcterms:W3CDTF">2023-05-06T01:56:00Z</dcterms:created>
  <dcterms:modified xsi:type="dcterms:W3CDTF">2023-05-10T23:53:00Z</dcterms:modified>
</cp:coreProperties>
</file>