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  <w:lang w:eastAsia="pt-BR"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7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F673" w14:textId="287650B7" w:rsidR="000713CF" w:rsidRPr="00CE5539" w:rsidRDefault="00CE5539" w:rsidP="00CE5539">
      <w:pPr>
        <w:pStyle w:val="Corpodetexto"/>
        <w:spacing w:before="0" w:beforeAutospacing="0" w:after="0" w:afterAutospacing="0"/>
        <w:jc w:val="center"/>
        <w:rPr>
          <w:rStyle w:val="15"/>
          <w:rFonts w:ascii="Times New Roman" w:hAnsi="Times New Roman" w:hint="default"/>
          <w:b w:val="0"/>
          <w:bCs w:val="0"/>
          <w:color w:val="000000"/>
          <w:sz w:val="16"/>
          <w:szCs w:val="16"/>
        </w:rPr>
      </w:pPr>
      <w:r>
        <w:rPr>
          <w:rStyle w:val="15"/>
          <w:rFonts w:ascii="Times New Roman" w:hAnsi="Times New Roman" w:hint="default"/>
          <w:color w:val="000000"/>
        </w:rPr>
        <w:t>EXPERIÊNCIA DE RESIDENTES NA ELABORAÇÃO DE TECNOLOGIA PARA AVALIAÇÃO DO CLIENTE HOSPI</w:t>
      </w:r>
      <w:r>
        <w:rPr>
          <w:rStyle w:val="15"/>
          <w:rFonts w:ascii="Times New Roman" w:hAnsi="Times New Roman" w:hint="default"/>
          <w:color w:val="000000"/>
        </w:rPr>
        <w:t>TALIZADO EM TERAPIA NUTRICIONAL</w:t>
      </w:r>
      <w:bookmarkStart w:id="0" w:name="_GoBack"/>
      <w:bookmarkEnd w:id="0"/>
    </w:p>
    <w:p w14:paraId="4E0E1530" w14:textId="77777777" w:rsidR="00D36979" w:rsidRPr="000713CF" w:rsidRDefault="00D36979" w:rsidP="007B5A77">
      <w:pPr>
        <w:pStyle w:val="Corpodetexto"/>
        <w:spacing w:before="0" w:beforeAutospacing="0" w:after="0" w:afterAutospacing="0"/>
        <w:jc w:val="center"/>
        <w:rPr>
          <w:rFonts w:ascii="Times New Roman" w:hAnsi="Times New Roman"/>
        </w:rPr>
      </w:pPr>
    </w:p>
    <w:p w14:paraId="262C4E01" w14:textId="14F4AAF7" w:rsidR="000713CF" w:rsidRDefault="00815EC6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BRANDÃO DIAS, Wesley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</w:p>
    <w:p w14:paraId="593104BE" w14:textId="62A3267B" w:rsidR="00505C49" w:rsidRDefault="00505C49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DE OLIVEIRA CARDOSO, Maria Eduarda</w:t>
      </w: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</w:p>
    <w:p w14:paraId="28081686" w14:textId="27D1A3F9" w:rsidR="00923C42" w:rsidRPr="007B5A77" w:rsidRDefault="00923C42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ROCHA DA SILVA DE CASTRO, Jhennifer Nycole</w:t>
      </w:r>
      <w:r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</w:p>
    <w:p w14:paraId="0CB946FF" w14:textId="48605C38" w:rsidR="000713CF" w:rsidRPr="007B5A77" w:rsidRDefault="005B19C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VIEIRA PEREIRA</w:t>
      </w:r>
      <w:r w:rsidR="00FE5C32">
        <w:rPr>
          <w:rFonts w:ascii="Times New Roman" w:hAnsi="Times New Roman"/>
          <w:color w:val="000000"/>
          <w:sz w:val="20"/>
          <w:szCs w:val="20"/>
        </w:rPr>
        <w:t xml:space="preserve">, </w:t>
      </w:r>
      <w:r>
        <w:rPr>
          <w:rFonts w:ascii="Times New Roman" w:hAnsi="Times New Roman"/>
          <w:color w:val="000000"/>
          <w:sz w:val="20"/>
          <w:szCs w:val="20"/>
        </w:rPr>
        <w:t>Odenilce</w:t>
      </w:r>
      <w:r w:rsidR="00923C42"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</w:p>
    <w:p w14:paraId="3AE554D1" w14:textId="22881B55" w:rsidR="000713CF" w:rsidRDefault="005B19C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DE ARAÚJO JUNIOR, Francisco Ocian</w:t>
      </w:r>
      <w:r w:rsidR="00923C42"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</w:p>
    <w:p w14:paraId="4AF4086B" w14:textId="39B2E41B" w:rsidR="005B19C7" w:rsidRPr="005B19C7" w:rsidRDefault="005B19C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DE SANTANA, </w:t>
      </w:r>
      <w:r w:rsidRPr="005B19C7">
        <w:rPr>
          <w:rFonts w:ascii="Times New Roman" w:hAnsi="Times New Roman"/>
          <w:color w:val="000000"/>
          <w:sz w:val="20"/>
          <w:szCs w:val="20"/>
        </w:rPr>
        <w:t>Mary Elizabeth</w:t>
      </w:r>
      <w:r w:rsidR="00923C42">
        <w:rPr>
          <w:rFonts w:ascii="Times New Roman" w:hAnsi="Times New Roman"/>
          <w:color w:val="000000"/>
          <w:sz w:val="20"/>
          <w:szCs w:val="20"/>
          <w:vertAlign w:val="superscript"/>
        </w:rPr>
        <w:t>6</w:t>
      </w:r>
    </w:p>
    <w:p w14:paraId="0AF3A7E7" w14:textId="2C3685C6" w:rsidR="000713CF" w:rsidRPr="007B5A77" w:rsidRDefault="005B19C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  <w:vertAlign w:val="superscript"/>
        </w:rPr>
      </w:pPr>
      <w:r>
        <w:rPr>
          <w:rFonts w:ascii="Times New Roman" w:hAnsi="Times New Roman"/>
          <w:color w:val="000000"/>
          <w:sz w:val="20"/>
          <w:szCs w:val="20"/>
        </w:rPr>
        <w:t>CORRÊA CARDOSO</w:t>
      </w:r>
      <w:r w:rsidR="00565519">
        <w:rPr>
          <w:rFonts w:ascii="Times New Roman" w:hAnsi="Times New Roman"/>
          <w:color w:val="000000"/>
          <w:sz w:val="20"/>
          <w:szCs w:val="20"/>
        </w:rPr>
        <w:t>, Josian</w:t>
      </w:r>
      <w:r w:rsidR="00505C49">
        <w:rPr>
          <w:rFonts w:ascii="Times New Roman" w:hAnsi="Times New Roman"/>
          <w:color w:val="000000"/>
          <w:sz w:val="20"/>
          <w:szCs w:val="20"/>
        </w:rPr>
        <w:t>n</w:t>
      </w:r>
      <w:r w:rsidR="00565519">
        <w:rPr>
          <w:rFonts w:ascii="Times New Roman" w:hAnsi="Times New Roman"/>
          <w:color w:val="000000"/>
          <w:sz w:val="20"/>
          <w:szCs w:val="20"/>
        </w:rPr>
        <w:t>e</w:t>
      </w:r>
      <w:r w:rsidR="00565519">
        <w:rPr>
          <w:rFonts w:ascii="Times New Roman" w:hAnsi="Times New Roman"/>
          <w:color w:val="000000"/>
          <w:sz w:val="20"/>
          <w:szCs w:val="20"/>
          <w:vertAlign w:val="superscript"/>
        </w:rPr>
        <w:t xml:space="preserve"> </w:t>
      </w:r>
      <w:r w:rsidR="00923C42">
        <w:rPr>
          <w:rFonts w:ascii="Times New Roman" w:hAnsi="Times New Roman"/>
          <w:color w:val="000000"/>
          <w:sz w:val="20"/>
          <w:szCs w:val="20"/>
          <w:vertAlign w:val="superscript"/>
        </w:rPr>
        <w:t>7</w:t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20FD6433" w14:textId="612A1CA6" w:rsidR="00D36979" w:rsidRDefault="00D36979" w:rsidP="001633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  <w:r>
        <w:rPr>
          <w:rStyle w:val="15"/>
          <w:rFonts w:ascii="Times New Roman" w:hAnsi="Times New Roman" w:cs="Times New Roman" w:hint="default"/>
          <w:color w:val="000000"/>
          <w:sz w:val="24"/>
          <w:szCs w:val="24"/>
          <w:lang w:eastAsia="pt-BR"/>
        </w:rPr>
        <w:t>Introdução</w:t>
      </w: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: no que tange ao universo da Terapia Nutricional (TN) o Enfermeiro é uma das peças fundamentais que compõem a Equipe Multiprofissional de Terapia Nutricional (EMTN) sendo ele responsável por implementar ações visando, preparar e orientar o cliente e familiares quanto a TN, estabelecer cuidados específicos quando a via de administração da TN e comunicar a equipe da EMTN intercorrências relacionadas a TN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pt-BR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  <w:r>
        <w:rPr>
          <w:rStyle w:val="15"/>
          <w:rFonts w:ascii="Times New Roman" w:hAnsi="Times New Roman" w:cs="Times New Roman" w:hint="default"/>
          <w:color w:val="000000"/>
          <w:sz w:val="24"/>
          <w:szCs w:val="24"/>
          <w:lang w:eastAsia="pt-BR"/>
        </w:rPr>
        <w:t>Objetivo:</w:t>
      </w:r>
      <w:r w:rsidR="00D66BA9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descrever a vivência de um E</w:t>
      </w: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nfermeiro residente na construção de uma tecnologia assistencial para a avaliação clínica de clientes hospitalizados em TN. </w:t>
      </w:r>
      <w:r>
        <w:rPr>
          <w:rStyle w:val="15"/>
          <w:rFonts w:ascii="Times New Roman" w:hAnsi="Times New Roman" w:cs="Times New Roman" w:hint="default"/>
          <w:color w:val="000000"/>
          <w:sz w:val="24"/>
          <w:szCs w:val="24"/>
          <w:lang w:eastAsia="pt-BR"/>
        </w:rPr>
        <w:t xml:space="preserve">Metodologia: </w:t>
      </w: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trata-se de um estudo descritivo com abordagem qualitativa na modalidade relato de experiência, produzido sob a óptica da</w:t>
      </w:r>
      <w:r w:rsidR="00A66D1F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metodologia da</w:t>
      </w: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Problematização do Arco de Maguerez, o qual é operacionalizado em cinco etapas, a saber: 1 – Observação da Realidade; 2 – Levantamento de Pontos-chave; 3 – Teorização; 4 – Hipóteses de Solução; 5 - Retorno a Realidade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eastAsia="pt-BR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. </w:t>
      </w:r>
      <w:r>
        <w:rPr>
          <w:rStyle w:val="15"/>
          <w:rFonts w:ascii="Times New Roman" w:hAnsi="Times New Roman" w:cs="Times New Roman" w:hint="default"/>
          <w:color w:val="000000"/>
          <w:sz w:val="24"/>
          <w:szCs w:val="24"/>
          <w:lang w:eastAsia="pt-BR"/>
        </w:rPr>
        <w:t>Resultados e discussão</w:t>
      </w: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: por meio da observação da realidade e levantamento de pontos–chave chegou-se à conclusão de que seria de grande valia desenvolver uma tecnologia assistencial que</w:t>
      </w:r>
      <w:r w:rsidR="00D77156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="00A66D1F"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auxiliará</w:t>
      </w:r>
      <w:r>
        <w:rPr>
          <w:rFonts w:ascii="Times New Roman" w:hAnsi="Times New Roman" w:cs="Times New Roman"/>
          <w:color w:val="000000"/>
          <w:sz w:val="24"/>
          <w:szCs w:val="24"/>
          <w:lang w:eastAsia="pt-BR"/>
        </w:rPr>
        <w:t> 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o Enfermeiro da EMTN na avaliação clínica do cliente hospitalizado que se encontra em </w:t>
      </w:r>
      <w:r w:rsidR="00AD0885">
        <w:rPr>
          <w:rFonts w:ascii="Times New Roman" w:hAnsi="Times New Roman" w:cs="Times New Roman"/>
          <w:sz w:val="24"/>
          <w:szCs w:val="24"/>
          <w:lang w:eastAsia="pt-BR"/>
        </w:rPr>
        <w:t>TN,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</w:t>
      </w:r>
      <w:r w:rsidR="00AD0885">
        <w:rPr>
          <w:rFonts w:ascii="Times New Roman" w:hAnsi="Times New Roman" w:cs="Times New Roman"/>
          <w:sz w:val="24"/>
          <w:szCs w:val="24"/>
          <w:lang w:eastAsia="pt-BR"/>
        </w:rPr>
        <w:t xml:space="preserve">seja </w:t>
      </w:r>
      <w:r w:rsidR="00A66D1F">
        <w:rPr>
          <w:rFonts w:ascii="Times New Roman" w:hAnsi="Times New Roman" w:cs="Times New Roman"/>
          <w:sz w:val="24"/>
          <w:szCs w:val="24"/>
          <w:lang w:eastAsia="pt-BR"/>
        </w:rPr>
        <w:t>na modalidade enteral ou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parenteral. Desse modo, as tecnologias assistenciais fazem parte da organização do trabalho da Enfermagem, sendo um importante instrumento de gerenciamento em saúde, contribuindo para a excelência dos serviços de saúde</w:t>
      </w:r>
      <w:r w:rsidR="00AD0885" w:rsidRPr="00AD0885">
        <w:rPr>
          <w:rFonts w:ascii="Times New Roman" w:hAnsi="Times New Roman" w:cs="Times New Roman"/>
          <w:sz w:val="24"/>
          <w:szCs w:val="24"/>
          <w:vertAlign w:val="superscript"/>
          <w:lang w:eastAsia="pt-BR"/>
        </w:rPr>
        <w:t>3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. O produto construído é uma tecnologia assistencial leve do tipo </w:t>
      </w:r>
      <w:r>
        <w:rPr>
          <w:rFonts w:ascii="Times New Roman" w:hAnsi="Times New Roman" w:cs="Times New Roman"/>
          <w:i/>
          <w:sz w:val="24"/>
          <w:szCs w:val="24"/>
          <w:lang w:eastAsia="pt-BR"/>
        </w:rPr>
        <w:t xml:space="preserve">checklist 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que abrange os aspectos fundamentais da Terapia Nutricional segundo a </w:t>
      </w:r>
      <w:r>
        <w:rPr>
          <w:rFonts w:ascii="Times New Roman" w:hAnsi="Times New Roman" w:cs="Times New Roman"/>
          <w:i/>
          <w:sz w:val="24"/>
          <w:szCs w:val="24"/>
          <w:lang w:eastAsia="pt-BR"/>
        </w:rPr>
        <w:t>Brazilian Society of Parenteral and Enteral Nutricion</w:t>
      </w:r>
      <w:r>
        <w:rPr>
          <w:rFonts w:ascii="Times New Roman" w:hAnsi="Times New Roman" w:cs="Times New Roman"/>
          <w:sz w:val="24"/>
          <w:szCs w:val="24"/>
          <w:lang w:eastAsia="pt-BR"/>
        </w:rPr>
        <w:t xml:space="preserve"> (BRASPEN). </w:t>
      </w:r>
      <w:r>
        <w:rPr>
          <w:rStyle w:val="15"/>
          <w:rFonts w:ascii="Times New Roman" w:hAnsi="Times New Roman" w:cs="Times New Roman" w:hint="default"/>
          <w:color w:val="000000"/>
          <w:sz w:val="24"/>
          <w:szCs w:val="24"/>
          <w:lang w:eastAsia="pt-BR"/>
        </w:rPr>
        <w:t xml:space="preserve">Contribuições para a Enfermagem: </w:t>
      </w:r>
      <w:r w:rsidR="00A66D1F">
        <w:rPr>
          <w:rStyle w:val="15"/>
          <w:rFonts w:ascii="Times New Roman" w:hAnsi="Times New Roman" w:cs="Times New Roman" w:hint="default"/>
          <w:b w:val="0"/>
          <w:color w:val="000000"/>
          <w:sz w:val="24"/>
          <w:szCs w:val="24"/>
          <w:lang w:eastAsia="pt-BR"/>
        </w:rPr>
        <w:t xml:space="preserve">as </w:t>
      </w:r>
      <w:r>
        <w:rPr>
          <w:rStyle w:val="15"/>
          <w:rFonts w:ascii="Times New Roman" w:hAnsi="Times New Roman" w:cs="Times New Roman" w:hint="default"/>
          <w:b w:val="0"/>
          <w:color w:val="000000"/>
          <w:sz w:val="24"/>
          <w:szCs w:val="24"/>
          <w:lang w:eastAsia="pt-BR"/>
        </w:rPr>
        <w:t xml:space="preserve">tecnologias assistências como a elaborada neste trabalho, contribui </w:t>
      </w:r>
      <w:r w:rsidR="00A66D1F">
        <w:rPr>
          <w:rStyle w:val="15"/>
          <w:rFonts w:ascii="Times New Roman" w:hAnsi="Times New Roman" w:cs="Times New Roman" w:hint="default"/>
          <w:b w:val="0"/>
          <w:color w:val="000000"/>
          <w:sz w:val="24"/>
          <w:szCs w:val="24"/>
          <w:lang w:eastAsia="pt-BR"/>
        </w:rPr>
        <w:t>consideravelmente</w:t>
      </w:r>
      <w:r>
        <w:rPr>
          <w:rStyle w:val="15"/>
          <w:rFonts w:ascii="Times New Roman" w:hAnsi="Times New Roman" w:cs="Times New Roman" w:hint="default"/>
          <w:b w:val="0"/>
          <w:color w:val="000000"/>
          <w:sz w:val="24"/>
          <w:szCs w:val="24"/>
          <w:lang w:eastAsia="pt-BR"/>
        </w:rPr>
        <w:t xml:space="preserve"> para o exercício profissional do Enfermeiro na EMTN, tendo em vista que o </w:t>
      </w:r>
      <w:r>
        <w:rPr>
          <w:rStyle w:val="15"/>
          <w:rFonts w:ascii="Times New Roman" w:hAnsi="Times New Roman" w:cs="Times New Roman" w:hint="default"/>
          <w:b w:val="0"/>
          <w:i/>
          <w:color w:val="000000"/>
          <w:sz w:val="24"/>
          <w:szCs w:val="24"/>
          <w:lang w:eastAsia="pt-BR"/>
        </w:rPr>
        <w:t xml:space="preserve">checklist </w:t>
      </w:r>
      <w:r>
        <w:rPr>
          <w:rStyle w:val="15"/>
          <w:rFonts w:ascii="Times New Roman" w:hAnsi="Times New Roman" w:cs="Times New Roman" w:hint="default"/>
          <w:b w:val="0"/>
          <w:color w:val="000000"/>
          <w:sz w:val="24"/>
          <w:szCs w:val="24"/>
          <w:lang w:eastAsia="pt-BR"/>
        </w:rPr>
        <w:t>elabora</w:t>
      </w:r>
      <w:r w:rsidR="00AD0885">
        <w:rPr>
          <w:rStyle w:val="15"/>
          <w:rFonts w:ascii="Times New Roman" w:hAnsi="Times New Roman" w:cs="Times New Roman" w:hint="default"/>
          <w:b w:val="0"/>
          <w:color w:val="000000"/>
          <w:sz w:val="24"/>
          <w:szCs w:val="24"/>
          <w:lang w:eastAsia="pt-BR"/>
        </w:rPr>
        <w:t>do</w:t>
      </w:r>
      <w:r>
        <w:rPr>
          <w:rStyle w:val="15"/>
          <w:rFonts w:ascii="Times New Roman" w:hAnsi="Times New Roman" w:cs="Times New Roman" w:hint="default"/>
          <w:b w:val="0"/>
          <w:i/>
          <w:color w:val="000000"/>
          <w:sz w:val="24"/>
          <w:szCs w:val="24"/>
          <w:lang w:eastAsia="pt-BR"/>
        </w:rPr>
        <w:t xml:space="preserve"> </w:t>
      </w:r>
      <w:r>
        <w:rPr>
          <w:rStyle w:val="15"/>
          <w:rFonts w:ascii="Times New Roman" w:hAnsi="Times New Roman" w:cs="Times New Roman" w:hint="default"/>
          <w:b w:val="0"/>
          <w:color w:val="000000"/>
          <w:sz w:val="24"/>
          <w:szCs w:val="24"/>
          <w:lang w:eastAsia="pt-BR"/>
        </w:rPr>
        <w:t>estimula o profissional a avaliar a grande maioria dos aspectos que corroboram par</w:t>
      </w:r>
      <w:r w:rsidR="00AD0885">
        <w:rPr>
          <w:rStyle w:val="15"/>
          <w:rFonts w:ascii="Times New Roman" w:hAnsi="Times New Roman" w:cs="Times New Roman" w:hint="default"/>
          <w:b w:val="0"/>
          <w:color w:val="000000"/>
          <w:sz w:val="24"/>
          <w:szCs w:val="24"/>
          <w:lang w:eastAsia="pt-BR"/>
        </w:rPr>
        <w:t>a uma boa</w:t>
      </w:r>
      <w:r>
        <w:rPr>
          <w:rStyle w:val="15"/>
          <w:rFonts w:ascii="Times New Roman" w:hAnsi="Times New Roman" w:cs="Times New Roman" w:hint="default"/>
          <w:b w:val="0"/>
          <w:color w:val="000000"/>
          <w:sz w:val="24"/>
          <w:szCs w:val="24"/>
          <w:lang w:eastAsia="pt-BR"/>
        </w:rPr>
        <w:t xml:space="preserve"> aceitação da TN pelo cliente hospitalizado.</w:t>
      </w:r>
    </w:p>
    <w:p w14:paraId="251D9F92" w14:textId="77777777" w:rsidR="00E94F6E" w:rsidRDefault="00E94F6E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7F502C47" w14:textId="38262AFE" w:rsidR="000713CF" w:rsidRPr="00600F7A" w:rsidRDefault="000713CF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Descritores (DeCS – ID): </w:t>
      </w:r>
      <w:r w:rsidR="00BE04A0" w:rsidRPr="00BE04A0">
        <w:rPr>
          <w:rFonts w:ascii="Times New Roman" w:hAnsi="Times New Roman"/>
          <w:color w:val="000000"/>
          <w:sz w:val="20"/>
          <w:szCs w:val="20"/>
        </w:rPr>
        <w:t>Enfermagem</w:t>
      </w:r>
      <w:r w:rsidRPr="00BE04A0">
        <w:rPr>
          <w:rFonts w:ascii="Times New Roman" w:hAnsi="Times New Roman"/>
          <w:color w:val="000000"/>
          <w:sz w:val="20"/>
          <w:szCs w:val="20"/>
        </w:rPr>
        <w:t xml:space="preserve"> (ID </w:t>
      </w:r>
      <w:r w:rsidR="00BE04A0" w:rsidRPr="00BE04A0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D009729</w:t>
      </w:r>
      <w:r w:rsidRPr="00BE04A0">
        <w:rPr>
          <w:rFonts w:ascii="Times New Roman" w:hAnsi="Times New Roman"/>
          <w:color w:val="000000"/>
          <w:sz w:val="20"/>
          <w:szCs w:val="20"/>
        </w:rPr>
        <w:t>);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600F7A">
        <w:rPr>
          <w:rFonts w:ascii="Times New Roman" w:hAnsi="Times New Roman"/>
          <w:color w:val="000000"/>
          <w:sz w:val="20"/>
          <w:szCs w:val="20"/>
        </w:rPr>
        <w:t>Terapia Nutricional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 (ID </w:t>
      </w:r>
      <w:r w:rsidR="00600F7A" w:rsidRPr="00600F7A">
        <w:rPr>
          <w:rFonts w:ascii="Times New Roman" w:eastAsia="Times New Roman" w:hAnsi="Times New Roman"/>
          <w:color w:val="212529"/>
          <w:sz w:val="20"/>
          <w:szCs w:val="20"/>
        </w:rPr>
        <w:t>D044623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); </w:t>
      </w:r>
      <w:r w:rsidR="00600F7A">
        <w:rPr>
          <w:rFonts w:ascii="Times New Roman" w:hAnsi="Times New Roman"/>
          <w:color w:val="000000"/>
          <w:sz w:val="20"/>
          <w:szCs w:val="20"/>
        </w:rPr>
        <w:t xml:space="preserve">Tecnologia de Saúde </w:t>
      </w:r>
      <w:r w:rsidRPr="00A66E7C">
        <w:rPr>
          <w:rFonts w:ascii="Times New Roman" w:hAnsi="Times New Roman"/>
          <w:color w:val="000000"/>
          <w:sz w:val="20"/>
          <w:szCs w:val="20"/>
        </w:rPr>
        <w:t xml:space="preserve">(ID </w:t>
      </w:r>
      <w:r w:rsidR="00600F7A" w:rsidRPr="00600F7A">
        <w:rPr>
          <w:rFonts w:ascii="Times New Roman" w:hAnsi="Times New Roman"/>
          <w:color w:val="212529"/>
          <w:sz w:val="20"/>
          <w:szCs w:val="20"/>
          <w:shd w:val="clear" w:color="auto" w:fill="FFFFFF"/>
        </w:rPr>
        <w:t>D020811</w:t>
      </w:r>
      <w:r w:rsidRPr="00A66E7C">
        <w:rPr>
          <w:rFonts w:ascii="Times New Roman" w:hAnsi="Times New Roman"/>
          <w:color w:val="000000"/>
          <w:sz w:val="20"/>
          <w:szCs w:val="20"/>
        </w:rPr>
        <w:t>).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20F65AF7" w14:textId="349094C6" w:rsidR="008D0675" w:rsidRPr="00EA6332" w:rsidRDefault="007B5A77" w:rsidP="00092EDD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3BAA58C2" w14:textId="50809581" w:rsidR="00816821" w:rsidRPr="00466194" w:rsidRDefault="008D0675" w:rsidP="00466194">
      <w:pPr>
        <w:pStyle w:val="Corpodetexto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Ramos AMPC, Sagica TP, Araujo Junior FO, Aben-Athar CYUP</w:t>
      </w:r>
      <w:r w:rsidR="00E26E9B">
        <w:rPr>
          <w:rFonts w:ascii="Times New Roman" w:hAnsi="Times New Roman"/>
          <w:color w:val="000000"/>
        </w:rPr>
        <w:t>, organizadoras</w:t>
      </w:r>
      <w:r>
        <w:rPr>
          <w:rFonts w:ascii="Times New Roman" w:hAnsi="Times New Roman"/>
          <w:color w:val="000000"/>
        </w:rPr>
        <w:t xml:space="preserve">. Boas </w:t>
      </w:r>
      <w:r w:rsidR="00E26E9B">
        <w:rPr>
          <w:rFonts w:ascii="Times New Roman" w:hAnsi="Times New Roman"/>
          <w:color w:val="000000"/>
        </w:rPr>
        <w:t>p</w:t>
      </w:r>
      <w:r>
        <w:rPr>
          <w:rFonts w:ascii="Times New Roman" w:hAnsi="Times New Roman"/>
          <w:color w:val="000000"/>
        </w:rPr>
        <w:t>ráticas de Enfermagem</w:t>
      </w:r>
      <w:r w:rsidR="00E26E9B">
        <w:rPr>
          <w:rFonts w:ascii="Times New Roman" w:hAnsi="Times New Roman"/>
          <w:color w:val="000000"/>
        </w:rPr>
        <w:t xml:space="preserve"> no cateterismo nasogástrico e nasoenteral em adultos: impactos na qualidade assistencial e segurança do paciente. 1. ed. Curitiba: Appris; 2020, 125 p.</w:t>
      </w:r>
    </w:p>
    <w:p w14:paraId="13B65504" w14:textId="244EE89F" w:rsidR="00EA6332" w:rsidRDefault="00E26E9B" w:rsidP="00EA6332">
      <w:pPr>
        <w:pStyle w:val="Corpodetexto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Berbel NAN. As metodologias ativas e a promoção da autonomia de estudantes. Rev. Semina Ciênc</w:t>
      </w:r>
      <w:r w:rsidR="00466194">
        <w:rPr>
          <w:rFonts w:ascii="Times New Roman" w:hAnsi="Times New Roman"/>
          <w:color w:val="000000"/>
        </w:rPr>
        <w:t>ias</w:t>
      </w:r>
      <w:r>
        <w:rPr>
          <w:rFonts w:ascii="Times New Roman" w:hAnsi="Times New Roman"/>
          <w:color w:val="000000"/>
        </w:rPr>
        <w:t xml:space="preserve"> Sociais e Humanas</w:t>
      </w:r>
      <w:r w:rsidR="00466194">
        <w:rPr>
          <w:rFonts w:ascii="Times New Roman" w:hAnsi="Times New Roman"/>
          <w:color w:val="000000"/>
        </w:rPr>
        <w:t xml:space="preserve"> [Internet]</w:t>
      </w:r>
      <w:r>
        <w:rPr>
          <w:rFonts w:ascii="Times New Roman" w:hAnsi="Times New Roman"/>
          <w:color w:val="000000"/>
        </w:rPr>
        <w:t>.</w:t>
      </w:r>
      <w:r w:rsidR="00466194">
        <w:rPr>
          <w:rFonts w:ascii="Times New Roman" w:hAnsi="Times New Roman"/>
          <w:color w:val="000000"/>
        </w:rPr>
        <w:t xml:space="preserve"> 2011 [cited 2023 Apr 26]; 32(1):25-40. DOI: </w:t>
      </w:r>
      <w:r w:rsidR="00EA6332" w:rsidRPr="00EA6332">
        <w:rPr>
          <w:rFonts w:ascii="Times New Roman" w:hAnsi="Times New Roman"/>
          <w:color w:val="000000"/>
        </w:rPr>
        <w:t>https://doi.org/10.5433/1679-0383.2011v32n1p25</w:t>
      </w:r>
    </w:p>
    <w:p w14:paraId="023EE7F8" w14:textId="589B204F" w:rsidR="00EA6332" w:rsidRPr="00AD465A" w:rsidRDefault="00466194" w:rsidP="007B5A77">
      <w:pPr>
        <w:pStyle w:val="Corpodetexto"/>
        <w:numPr>
          <w:ilvl w:val="0"/>
          <w:numId w:val="1"/>
        </w:numPr>
        <w:spacing w:before="0" w:beforeAutospacing="0" w:after="0" w:afterAutospacing="0"/>
        <w:jc w:val="both"/>
        <w:rPr>
          <w:rFonts w:ascii="Times New Roman" w:hAnsi="Times New Roman"/>
          <w:color w:val="000000"/>
        </w:rPr>
      </w:pPr>
      <w:r w:rsidRPr="00EA6332">
        <w:rPr>
          <w:rFonts w:ascii="Times New Roman" w:hAnsi="Times New Roman"/>
        </w:rPr>
        <w:lastRenderedPageBreak/>
        <w:t>Krauzer IMA, et al. Construção de protocolos assistenciais no trabalho em enfermagem. Rev Min Enferm</w:t>
      </w:r>
      <w:r w:rsidR="00EA6332" w:rsidRPr="00EA6332">
        <w:rPr>
          <w:rFonts w:ascii="Times New Roman" w:hAnsi="Times New Roman"/>
        </w:rPr>
        <w:t xml:space="preserve"> [Internet]</w:t>
      </w:r>
      <w:r w:rsidRPr="00EA6332">
        <w:rPr>
          <w:rFonts w:ascii="Times New Roman" w:hAnsi="Times New Roman"/>
        </w:rPr>
        <w:t>. 2018</w:t>
      </w:r>
      <w:r w:rsidR="00EA6332" w:rsidRPr="00EA6332">
        <w:rPr>
          <w:rFonts w:ascii="Times New Roman" w:hAnsi="Times New Roman"/>
        </w:rPr>
        <w:t xml:space="preserve"> [cited 2023 Apr 26]</w:t>
      </w:r>
      <w:r w:rsidRPr="00EA6332">
        <w:rPr>
          <w:rFonts w:ascii="Times New Roman" w:hAnsi="Times New Roman"/>
        </w:rPr>
        <w:t>;</w:t>
      </w:r>
      <w:r w:rsidR="00EA6332" w:rsidRPr="00EA6332">
        <w:rPr>
          <w:rFonts w:ascii="Times New Roman" w:hAnsi="Times New Roman"/>
        </w:rPr>
        <w:t xml:space="preserve"> </w:t>
      </w:r>
      <w:r w:rsidRPr="00EA6332">
        <w:rPr>
          <w:rFonts w:ascii="Times New Roman" w:hAnsi="Times New Roman"/>
        </w:rPr>
        <w:t>1(22):e-1087. DOI: http://www.dx.doi.org/10.5935/1415-2762.20180017</w:t>
      </w:r>
    </w:p>
    <w:p w14:paraId="46A36DEB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12F0C422" w14:textId="4D4DC75A" w:rsidR="00923C42" w:rsidRPr="00923C42" w:rsidRDefault="000713CF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FF"/>
          <w:sz w:val="20"/>
          <w:szCs w:val="20"/>
          <w:u w:val="single"/>
        </w:rPr>
      </w:pPr>
      <w:r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1</w:t>
      </w:r>
      <w:r w:rsidR="00FE5C32">
        <w:rPr>
          <w:rFonts w:ascii="Times New Roman" w:hAnsi="Times New Roman"/>
          <w:color w:val="000000"/>
          <w:sz w:val="20"/>
          <w:szCs w:val="20"/>
        </w:rPr>
        <w:t>Enfermeiro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  <w:r w:rsidR="00FE5C32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C249CD">
        <w:rPr>
          <w:rFonts w:ascii="Times New Roman" w:hAnsi="Times New Roman"/>
          <w:color w:val="000000"/>
          <w:sz w:val="20"/>
          <w:szCs w:val="20"/>
        </w:rPr>
        <w:t xml:space="preserve">Residente do </w:t>
      </w:r>
      <w:r w:rsidR="00933E1A">
        <w:rPr>
          <w:rFonts w:ascii="Times New Roman" w:hAnsi="Times New Roman"/>
          <w:color w:val="000000"/>
          <w:sz w:val="20"/>
          <w:szCs w:val="20"/>
        </w:rPr>
        <w:t xml:space="preserve">Programa de Residência Multiprofissional – Enfermagem </w:t>
      </w:r>
      <w:r w:rsidR="00C249CD">
        <w:rPr>
          <w:rFonts w:ascii="Times New Roman" w:hAnsi="Times New Roman"/>
          <w:color w:val="000000"/>
          <w:sz w:val="20"/>
          <w:szCs w:val="20"/>
        </w:rPr>
        <w:t>em Oncologia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  <w:r w:rsidR="00AD465A">
        <w:rPr>
          <w:rFonts w:ascii="Times New Roman" w:hAnsi="Times New Roman"/>
          <w:color w:val="000000"/>
          <w:sz w:val="20"/>
          <w:szCs w:val="20"/>
        </w:rPr>
        <w:t xml:space="preserve"> Hospital Universitário João de Barros Barreto (HUJBB) / </w:t>
      </w:r>
      <w:r w:rsidR="00FE5C32">
        <w:rPr>
          <w:rFonts w:ascii="Times New Roman" w:hAnsi="Times New Roman"/>
          <w:color w:val="000000"/>
          <w:sz w:val="20"/>
          <w:szCs w:val="20"/>
        </w:rPr>
        <w:t xml:space="preserve">Universidade Federal do Pará (UFPA). </w:t>
      </w:r>
      <w:hyperlink r:id="rId8" w:history="1">
        <w:r w:rsidR="00AD465A" w:rsidRPr="008F4517">
          <w:rPr>
            <w:rStyle w:val="Hyperlink"/>
            <w:rFonts w:ascii="Times New Roman" w:hAnsi="Times New Roman"/>
            <w:sz w:val="20"/>
            <w:szCs w:val="20"/>
          </w:rPr>
          <w:t>wesleybrandao437@gmail.com</w:t>
        </w:r>
      </w:hyperlink>
    </w:p>
    <w:p w14:paraId="438D26DD" w14:textId="01D794B4" w:rsidR="00505C49" w:rsidRDefault="00505C49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hAnsi="Times New Roman"/>
          <w:color w:val="000000"/>
          <w:sz w:val="20"/>
          <w:szCs w:val="20"/>
        </w:rPr>
        <w:t>Enfermeira.</w:t>
      </w:r>
      <w:r w:rsidR="00397C60">
        <w:rPr>
          <w:rFonts w:ascii="Times New Roman" w:hAnsi="Times New Roman"/>
          <w:color w:val="000000"/>
          <w:sz w:val="20"/>
          <w:szCs w:val="20"/>
        </w:rPr>
        <w:t xml:space="preserve"> Universidade do Estado do Pará (UEPA)</w:t>
      </w:r>
      <w:r w:rsidR="00923C42">
        <w:rPr>
          <w:rFonts w:ascii="Times New Roman" w:hAnsi="Times New Roman"/>
          <w:color w:val="000000"/>
          <w:sz w:val="20"/>
          <w:szCs w:val="20"/>
        </w:rPr>
        <w:t>.</w:t>
      </w:r>
    </w:p>
    <w:p w14:paraId="46705ECF" w14:textId="72BA5AD1" w:rsidR="00923C42" w:rsidRPr="00923C42" w:rsidRDefault="00923C42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FF"/>
          <w:sz w:val="20"/>
          <w:szCs w:val="20"/>
          <w:u w:val="single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3</w:t>
      </w:r>
      <w:r>
        <w:rPr>
          <w:rFonts w:ascii="Times New Roman" w:hAnsi="Times New Roman"/>
          <w:color w:val="000000"/>
          <w:sz w:val="20"/>
          <w:szCs w:val="20"/>
        </w:rPr>
        <w:t>Enfermeira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Residente do Programa de Residência Multiprofissional – Enfermagem em Oncologia</w:t>
      </w:r>
      <w:r w:rsidRPr="007B5A77">
        <w:rPr>
          <w:rFonts w:ascii="Times New Roman" w:hAnsi="Times New Roman"/>
          <w:color w:val="000000"/>
          <w:sz w:val="20"/>
          <w:szCs w:val="20"/>
        </w:rPr>
        <w:t>.</w:t>
      </w:r>
      <w:r>
        <w:rPr>
          <w:rFonts w:ascii="Times New Roman" w:hAnsi="Times New Roman"/>
          <w:color w:val="000000"/>
          <w:sz w:val="20"/>
          <w:szCs w:val="20"/>
        </w:rPr>
        <w:t xml:space="preserve"> Hospital Universitário João de Barros Barreto (HUJBB) / Universidade Federal do Pará (UFPA). </w:t>
      </w:r>
    </w:p>
    <w:p w14:paraId="03B6C027" w14:textId="638A20CA" w:rsidR="000713CF" w:rsidRDefault="00923C42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4</w:t>
      </w:r>
      <w:r w:rsidR="00D36979">
        <w:rPr>
          <w:rFonts w:ascii="Times New Roman" w:hAnsi="Times New Roman"/>
          <w:color w:val="000000"/>
          <w:sz w:val="20"/>
          <w:szCs w:val="20"/>
        </w:rPr>
        <w:t>MSc</w:t>
      </w:r>
      <w:r w:rsidR="00FE5C32">
        <w:rPr>
          <w:rFonts w:ascii="Times New Roman" w:hAnsi="Times New Roman"/>
          <w:color w:val="000000"/>
          <w:sz w:val="20"/>
          <w:szCs w:val="20"/>
        </w:rPr>
        <w:t>. Enfermeira</w:t>
      </w:r>
      <w:r w:rsidR="000713CF" w:rsidRPr="007B5A77">
        <w:rPr>
          <w:rFonts w:ascii="Times New Roman" w:hAnsi="Times New Roman"/>
          <w:color w:val="000000"/>
          <w:sz w:val="20"/>
          <w:szCs w:val="20"/>
        </w:rPr>
        <w:t>,</w:t>
      </w:r>
      <w:r w:rsidR="00505C49">
        <w:rPr>
          <w:rFonts w:ascii="Times New Roman" w:hAnsi="Times New Roman"/>
          <w:color w:val="000000"/>
          <w:sz w:val="20"/>
          <w:szCs w:val="20"/>
        </w:rPr>
        <w:t xml:space="preserve"> Tutora do programa</w:t>
      </w:r>
      <w:r w:rsidR="00BD5345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9A5018">
        <w:rPr>
          <w:rFonts w:ascii="Times New Roman" w:hAnsi="Times New Roman"/>
          <w:color w:val="000000"/>
          <w:sz w:val="20"/>
          <w:szCs w:val="20"/>
        </w:rPr>
        <w:t xml:space="preserve">de </w:t>
      </w:r>
      <w:r w:rsidR="00BD5345">
        <w:rPr>
          <w:rFonts w:ascii="Times New Roman" w:hAnsi="Times New Roman"/>
          <w:color w:val="000000"/>
          <w:sz w:val="20"/>
          <w:szCs w:val="20"/>
        </w:rPr>
        <w:t xml:space="preserve">Residência Multiprofissional - </w:t>
      </w:r>
      <w:r w:rsidR="00505C49">
        <w:rPr>
          <w:rFonts w:ascii="Times New Roman" w:hAnsi="Times New Roman"/>
          <w:color w:val="000000"/>
          <w:sz w:val="20"/>
          <w:szCs w:val="20"/>
        </w:rPr>
        <w:t>Enfermagem</w:t>
      </w:r>
      <w:r w:rsidR="004C2983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BD5345">
        <w:rPr>
          <w:rFonts w:ascii="Times New Roman" w:hAnsi="Times New Roman"/>
          <w:color w:val="000000"/>
          <w:sz w:val="20"/>
          <w:szCs w:val="20"/>
        </w:rPr>
        <w:t xml:space="preserve">em </w:t>
      </w:r>
      <w:r w:rsidR="004C2983">
        <w:rPr>
          <w:rFonts w:ascii="Times New Roman" w:hAnsi="Times New Roman"/>
          <w:color w:val="000000"/>
          <w:sz w:val="20"/>
          <w:szCs w:val="20"/>
        </w:rPr>
        <w:t>O</w:t>
      </w:r>
      <w:r w:rsidR="009A5018">
        <w:rPr>
          <w:rFonts w:ascii="Times New Roman" w:hAnsi="Times New Roman"/>
          <w:color w:val="000000"/>
          <w:sz w:val="20"/>
          <w:szCs w:val="20"/>
        </w:rPr>
        <w:t>ncologi</w:t>
      </w:r>
      <w:r w:rsidR="00505C49">
        <w:rPr>
          <w:rFonts w:ascii="Times New Roman" w:hAnsi="Times New Roman"/>
          <w:color w:val="000000"/>
          <w:sz w:val="20"/>
          <w:szCs w:val="20"/>
        </w:rPr>
        <w:t>a.</w:t>
      </w:r>
      <w:r w:rsidR="00D36979">
        <w:rPr>
          <w:rFonts w:ascii="Times New Roman" w:hAnsi="Times New Roman"/>
          <w:color w:val="000000"/>
          <w:sz w:val="20"/>
          <w:szCs w:val="20"/>
        </w:rPr>
        <w:t xml:space="preserve"> Hospital Universitário João de Barros Barreto</w:t>
      </w:r>
      <w:r w:rsidR="00505C49">
        <w:rPr>
          <w:rFonts w:ascii="Times New Roman" w:hAnsi="Times New Roman"/>
          <w:color w:val="000000"/>
          <w:sz w:val="20"/>
          <w:szCs w:val="20"/>
        </w:rPr>
        <w:t xml:space="preserve"> (HUJBB)</w:t>
      </w:r>
      <w:r w:rsidR="00D36979">
        <w:rPr>
          <w:rFonts w:ascii="Times New Roman" w:hAnsi="Times New Roman"/>
          <w:color w:val="000000"/>
          <w:sz w:val="20"/>
          <w:szCs w:val="20"/>
        </w:rPr>
        <w:t xml:space="preserve"> / Universidade Federal do Pará (UFPA)</w:t>
      </w:r>
      <w:r w:rsidR="009A5018">
        <w:rPr>
          <w:rFonts w:ascii="Times New Roman" w:hAnsi="Times New Roman"/>
          <w:color w:val="000000"/>
          <w:sz w:val="20"/>
          <w:szCs w:val="20"/>
        </w:rPr>
        <w:t>.</w:t>
      </w:r>
    </w:p>
    <w:p w14:paraId="0575EACB" w14:textId="4138D13A" w:rsidR="00FE5C32" w:rsidRDefault="00923C42" w:rsidP="00FE5C32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5</w:t>
      </w:r>
      <w:r w:rsidR="00D36979">
        <w:rPr>
          <w:rFonts w:ascii="Times New Roman" w:hAnsi="Times New Roman"/>
          <w:color w:val="000000"/>
          <w:sz w:val="20"/>
          <w:szCs w:val="20"/>
        </w:rPr>
        <w:t>MSc</w:t>
      </w:r>
      <w:r w:rsidR="00505C49">
        <w:rPr>
          <w:rFonts w:ascii="Times New Roman" w:hAnsi="Times New Roman"/>
          <w:color w:val="000000"/>
          <w:sz w:val="20"/>
          <w:szCs w:val="20"/>
        </w:rPr>
        <w:t>. Enfermeiro</w:t>
      </w:r>
      <w:r w:rsidR="00FE5C32" w:rsidRPr="007B5A77">
        <w:rPr>
          <w:rFonts w:ascii="Times New Roman" w:hAnsi="Times New Roman"/>
          <w:color w:val="000000"/>
          <w:sz w:val="20"/>
          <w:szCs w:val="20"/>
        </w:rPr>
        <w:t>,</w:t>
      </w:r>
      <w:r w:rsidR="00FE5C32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5B19C7">
        <w:rPr>
          <w:rFonts w:ascii="Times New Roman" w:hAnsi="Times New Roman"/>
          <w:color w:val="000000"/>
          <w:sz w:val="20"/>
          <w:szCs w:val="20"/>
        </w:rPr>
        <w:t>Equipe Multiprofissional de Terapia Nutricional, Hospital Universitário João de Barros Barreto.</w:t>
      </w:r>
    </w:p>
    <w:p w14:paraId="6FA82184" w14:textId="5F5C0CBD" w:rsidR="00FE5C32" w:rsidRDefault="00923C42" w:rsidP="00FE5C32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6</w:t>
      </w:r>
      <w:r w:rsidR="00505C49">
        <w:rPr>
          <w:rFonts w:ascii="Times New Roman" w:hAnsi="Times New Roman"/>
          <w:color w:val="000000"/>
          <w:sz w:val="20"/>
          <w:szCs w:val="20"/>
        </w:rPr>
        <w:t>Profª. Dra</w:t>
      </w:r>
      <w:r w:rsidR="005B19C7">
        <w:rPr>
          <w:rFonts w:ascii="Times New Roman" w:hAnsi="Times New Roman"/>
          <w:color w:val="000000"/>
          <w:sz w:val="20"/>
          <w:szCs w:val="20"/>
        </w:rPr>
        <w:t>. Enfermeira</w:t>
      </w:r>
      <w:r w:rsidR="005B19C7" w:rsidRPr="007B5A77">
        <w:rPr>
          <w:rFonts w:ascii="Times New Roman" w:hAnsi="Times New Roman"/>
          <w:color w:val="000000"/>
          <w:sz w:val="20"/>
          <w:szCs w:val="20"/>
        </w:rPr>
        <w:t>,</w:t>
      </w:r>
      <w:r w:rsidR="005B19C7">
        <w:rPr>
          <w:rFonts w:ascii="Times New Roman" w:hAnsi="Times New Roman"/>
          <w:color w:val="000000"/>
          <w:sz w:val="20"/>
          <w:szCs w:val="20"/>
        </w:rPr>
        <w:t xml:space="preserve"> Universidade Federal do Pará (UFPA) / Universidade do Estado do Pará (UEPA).</w:t>
      </w:r>
    </w:p>
    <w:p w14:paraId="472B8F7F" w14:textId="6C32C4F2" w:rsidR="00A92D36" w:rsidRDefault="00923C42" w:rsidP="00A92D36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  <w:vertAlign w:val="superscript"/>
        </w:rPr>
        <w:t>7</w:t>
      </w:r>
      <w:r w:rsidR="00505C49">
        <w:rPr>
          <w:rFonts w:ascii="Times New Roman" w:hAnsi="Times New Roman"/>
          <w:color w:val="000000"/>
          <w:sz w:val="20"/>
          <w:szCs w:val="20"/>
        </w:rPr>
        <w:t>Dra</w:t>
      </w:r>
      <w:r w:rsidR="00A92D36">
        <w:rPr>
          <w:rFonts w:ascii="Times New Roman" w:hAnsi="Times New Roman"/>
          <w:color w:val="000000"/>
          <w:sz w:val="20"/>
          <w:szCs w:val="20"/>
        </w:rPr>
        <w:t>. Enfermeira</w:t>
      </w:r>
      <w:r w:rsidR="00A92D36" w:rsidRPr="007B5A77">
        <w:rPr>
          <w:rFonts w:ascii="Times New Roman" w:hAnsi="Times New Roman"/>
          <w:color w:val="000000"/>
          <w:sz w:val="20"/>
          <w:szCs w:val="20"/>
        </w:rPr>
        <w:t>,</w:t>
      </w:r>
      <w:r w:rsidR="00A92D36">
        <w:rPr>
          <w:rFonts w:ascii="Times New Roman" w:hAnsi="Times New Roman"/>
          <w:color w:val="000000"/>
          <w:sz w:val="20"/>
          <w:szCs w:val="20"/>
        </w:rPr>
        <w:t xml:space="preserve"> Equipe Multiprofissional de Terapia Nutricional, Hospital Universitário João de Barros Barreto.</w:t>
      </w:r>
    </w:p>
    <w:p w14:paraId="71D65945" w14:textId="77777777" w:rsidR="00A92D36" w:rsidRDefault="00A92D36" w:rsidP="00FE5C32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2823AD8D" w14:textId="77777777" w:rsidR="00FE5C32" w:rsidRPr="007B5A77" w:rsidRDefault="00FE5C32" w:rsidP="000713CF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0DBC6FAD" w14:textId="1FB7DD55" w:rsidR="00C92D01" w:rsidRPr="007B5A77" w:rsidRDefault="00C92D01" w:rsidP="007B5A77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</w:p>
    <w:sectPr w:rsidR="00C92D01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01FB2B" w14:textId="77777777" w:rsidR="00E264FB" w:rsidRDefault="00E264FB" w:rsidP="00D21DB7">
      <w:pPr>
        <w:spacing w:after="0" w:line="240" w:lineRule="auto"/>
      </w:pPr>
      <w:r>
        <w:separator/>
      </w:r>
    </w:p>
  </w:endnote>
  <w:endnote w:type="continuationSeparator" w:id="0">
    <w:p w14:paraId="15597B77" w14:textId="77777777" w:rsidR="00E264FB" w:rsidRDefault="00E264FB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49A7B" w14:textId="77777777" w:rsidR="00E264FB" w:rsidRDefault="00E264FB" w:rsidP="00D21DB7">
      <w:pPr>
        <w:spacing w:after="0" w:line="240" w:lineRule="auto"/>
      </w:pPr>
      <w:r>
        <w:separator/>
      </w:r>
    </w:p>
  </w:footnote>
  <w:footnote w:type="continuationSeparator" w:id="0">
    <w:p w14:paraId="7B0BDA3B" w14:textId="77777777" w:rsidR="00E264FB" w:rsidRDefault="00E264FB" w:rsidP="00D21D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00023"/>
    <w:multiLevelType w:val="hybridMultilevel"/>
    <w:tmpl w:val="B85C496E"/>
    <w:lvl w:ilvl="0" w:tplc="BD3063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C1A99"/>
    <w:multiLevelType w:val="hybridMultilevel"/>
    <w:tmpl w:val="201073C8"/>
    <w:lvl w:ilvl="0" w:tplc="0416000F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10A"/>
    <w:rsid w:val="000122E9"/>
    <w:rsid w:val="0004216B"/>
    <w:rsid w:val="000713CF"/>
    <w:rsid w:val="00092EDD"/>
    <w:rsid w:val="000C3ACB"/>
    <w:rsid w:val="000E1F06"/>
    <w:rsid w:val="0016332F"/>
    <w:rsid w:val="0016552B"/>
    <w:rsid w:val="001F7347"/>
    <w:rsid w:val="00223BCC"/>
    <w:rsid w:val="00271A56"/>
    <w:rsid w:val="00295015"/>
    <w:rsid w:val="002B710A"/>
    <w:rsid w:val="003919BC"/>
    <w:rsid w:val="00397C60"/>
    <w:rsid w:val="003B1737"/>
    <w:rsid w:val="003D0855"/>
    <w:rsid w:val="00421328"/>
    <w:rsid w:val="00466194"/>
    <w:rsid w:val="004C2983"/>
    <w:rsid w:val="00505C49"/>
    <w:rsid w:val="00521B32"/>
    <w:rsid w:val="00565519"/>
    <w:rsid w:val="005B19C7"/>
    <w:rsid w:val="005C4DCA"/>
    <w:rsid w:val="00600F7A"/>
    <w:rsid w:val="0060448A"/>
    <w:rsid w:val="00617D3D"/>
    <w:rsid w:val="00626021"/>
    <w:rsid w:val="00633C6E"/>
    <w:rsid w:val="007B5A77"/>
    <w:rsid w:val="007D26D1"/>
    <w:rsid w:val="00815EC6"/>
    <w:rsid w:val="00816821"/>
    <w:rsid w:val="008D0675"/>
    <w:rsid w:val="00923C42"/>
    <w:rsid w:val="009334BE"/>
    <w:rsid w:val="00933E1A"/>
    <w:rsid w:val="009A5018"/>
    <w:rsid w:val="00A57A92"/>
    <w:rsid w:val="00A66D1F"/>
    <w:rsid w:val="00A66E7C"/>
    <w:rsid w:val="00A76134"/>
    <w:rsid w:val="00A80514"/>
    <w:rsid w:val="00A92D36"/>
    <w:rsid w:val="00A97F46"/>
    <w:rsid w:val="00AD0885"/>
    <w:rsid w:val="00AD465A"/>
    <w:rsid w:val="00BD4356"/>
    <w:rsid w:val="00BD5345"/>
    <w:rsid w:val="00BE04A0"/>
    <w:rsid w:val="00C249CD"/>
    <w:rsid w:val="00C92D01"/>
    <w:rsid w:val="00CE5539"/>
    <w:rsid w:val="00D21DB7"/>
    <w:rsid w:val="00D36979"/>
    <w:rsid w:val="00D66BA9"/>
    <w:rsid w:val="00D77156"/>
    <w:rsid w:val="00DF521F"/>
    <w:rsid w:val="00E264FB"/>
    <w:rsid w:val="00E26E9B"/>
    <w:rsid w:val="00E7245F"/>
    <w:rsid w:val="00E94F6E"/>
    <w:rsid w:val="00EA6332"/>
    <w:rsid w:val="00ED219A"/>
    <w:rsid w:val="00FE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  <w:style w:type="paragraph" w:styleId="PargrafodaLista">
    <w:name w:val="List Paragraph"/>
    <w:basedOn w:val="Normal"/>
    <w:uiPriority w:val="34"/>
    <w:qFormat/>
    <w:rsid w:val="00E26E9B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E26E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5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sleybrandao437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668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Windows</cp:lastModifiedBy>
  <cp:revision>6</cp:revision>
  <dcterms:created xsi:type="dcterms:W3CDTF">2023-05-01T19:29:00Z</dcterms:created>
  <dcterms:modified xsi:type="dcterms:W3CDTF">2023-05-10T19:19:00Z</dcterms:modified>
</cp:coreProperties>
</file>