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6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F673" w14:textId="4260A633" w:rsidR="000713CF" w:rsidRPr="006E12A1" w:rsidRDefault="006E12A1" w:rsidP="006E12A1">
      <w:pPr>
        <w:pStyle w:val="Corpodetexto"/>
        <w:spacing w:before="0" w:beforeAutospacing="0" w:after="0" w:afterAutospacing="0" w:line="360" w:lineRule="auto"/>
        <w:jc w:val="center"/>
        <w:rPr>
          <w:rFonts w:ascii="Times New Roman" w:hAnsi="Times New Roman"/>
        </w:rPr>
      </w:pPr>
      <w:r w:rsidRPr="006E12A1">
        <w:rPr>
          <w:rFonts w:ascii="Times New Roman" w:hAnsi="Times New Roman"/>
          <w:b/>
          <w:bCs/>
          <w:color w:val="000000"/>
        </w:rPr>
        <w:t>ASCOM: O USO DAS REDES SOCIAIS NA PRÁTICA DE EDUCAÇÃO EM SAÚDE</w:t>
      </w:r>
    </w:p>
    <w:p w14:paraId="1E88063E" w14:textId="14971212" w:rsidR="00DC77B5" w:rsidRDefault="000713CF" w:rsidP="00DC77B5">
      <w:pPr>
        <w:pStyle w:val="Corpodetexto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S</w:t>
      </w:r>
      <w:r w:rsidR="006E12A1">
        <w:rPr>
          <w:rFonts w:ascii="Times New Roman" w:hAnsi="Times New Roman"/>
          <w:color w:val="000000"/>
          <w:sz w:val="20"/>
          <w:szCs w:val="20"/>
        </w:rPr>
        <w:t>OUSA, Letícia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 (AUTOR)</w:t>
      </w:r>
      <w:r w:rsidR="00DC77B5" w:rsidRPr="00DC77B5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DC77B5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57B7FFF2" w14:textId="37B7D6D4" w:rsidR="00DC77B5" w:rsidRDefault="00DC77B5" w:rsidP="006E12A1">
      <w:pPr>
        <w:pStyle w:val="Corpodetexto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LACERDA, Rubia </w:t>
      </w:r>
      <w:r w:rsidRPr="007B5A77">
        <w:rPr>
          <w:rFonts w:ascii="Times New Roman" w:hAnsi="Times New Roman"/>
          <w:color w:val="000000"/>
          <w:sz w:val="20"/>
          <w:szCs w:val="20"/>
        </w:rPr>
        <w:t>(AUTOR)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0C7557A0" w14:textId="45D5A60F" w:rsidR="0034783F" w:rsidRPr="007B5A77" w:rsidRDefault="0034783F" w:rsidP="006E12A1">
      <w:pPr>
        <w:pStyle w:val="Corpodetexto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MEDEIROS, Adalberto </w:t>
      </w:r>
      <w:r w:rsidRPr="007B5A77">
        <w:rPr>
          <w:rFonts w:ascii="Times New Roman" w:hAnsi="Times New Roman"/>
          <w:color w:val="000000"/>
          <w:sz w:val="20"/>
          <w:szCs w:val="20"/>
        </w:rPr>
        <w:t>(AUTOR)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</w:p>
    <w:p w14:paraId="4D7D8029" w14:textId="3FDE5A37" w:rsidR="00DC77B5" w:rsidRDefault="00DC77B5" w:rsidP="006E12A1">
      <w:pPr>
        <w:pStyle w:val="Corpodetexto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GONÇALVES, Mirian </w:t>
      </w:r>
      <w:r w:rsidRPr="007B5A77">
        <w:rPr>
          <w:rFonts w:ascii="Times New Roman" w:hAnsi="Times New Roman"/>
          <w:color w:val="000000"/>
          <w:sz w:val="20"/>
          <w:szCs w:val="20"/>
        </w:rPr>
        <w:t>(AUTOR)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 w14:paraId="0CB946FF" w14:textId="0432B266" w:rsidR="000713CF" w:rsidRPr="007B5A77" w:rsidRDefault="006E12A1" w:rsidP="006E12A1">
      <w:pPr>
        <w:pStyle w:val="Corpodetexto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CASTRO</w:t>
      </w:r>
      <w:r w:rsidRPr="007B5A77">
        <w:rPr>
          <w:rFonts w:ascii="Times New Roman" w:hAnsi="Times New Roman"/>
          <w:color w:val="000000"/>
          <w:sz w:val="20"/>
          <w:szCs w:val="20"/>
        </w:rPr>
        <w:t xml:space="preserve">, </w:t>
      </w:r>
      <w:proofErr w:type="spellStart"/>
      <w:r w:rsidRPr="007B5A77">
        <w:rPr>
          <w:rFonts w:ascii="Times New Roman" w:hAnsi="Times New Roman"/>
          <w:color w:val="000000"/>
          <w:sz w:val="20"/>
          <w:szCs w:val="20"/>
        </w:rPr>
        <w:t>N</w:t>
      </w:r>
      <w:r>
        <w:rPr>
          <w:rFonts w:ascii="Times New Roman" w:hAnsi="Times New Roman"/>
          <w:color w:val="000000"/>
          <w:sz w:val="20"/>
          <w:szCs w:val="20"/>
        </w:rPr>
        <w:t>ádile</w:t>
      </w:r>
      <w:proofErr w:type="spellEnd"/>
      <w:r w:rsidRPr="007B5A77">
        <w:rPr>
          <w:rFonts w:ascii="Times New Roman" w:hAnsi="Times New Roman"/>
          <w:color w:val="000000"/>
          <w:sz w:val="20"/>
          <w:szCs w:val="20"/>
        </w:rPr>
        <w:t xml:space="preserve"> (ORIENTADOR)</w:t>
      </w:r>
      <w:r w:rsidR="00DC77B5"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43BC6C3D" w14:textId="6A66B6E9" w:rsidR="006E12A1" w:rsidRPr="0034783F" w:rsidRDefault="006E12A1" w:rsidP="0034783F">
      <w:pPr>
        <w:pStyle w:val="NormalWeb"/>
        <w:spacing w:after="0" w:line="360" w:lineRule="auto"/>
        <w:jc w:val="both"/>
        <w:rPr>
          <w:color w:val="000000"/>
        </w:rPr>
      </w:pPr>
      <w:r>
        <w:rPr>
          <w:b/>
          <w:bCs/>
          <w:color w:val="000000"/>
        </w:rPr>
        <w:t>INTRODUÇÃO:</w:t>
      </w:r>
      <w:r>
        <w:rPr>
          <w:color w:val="000000"/>
        </w:rPr>
        <w:t xml:space="preserve"> As redes sociais são ambientes promotores de conexões e interações entre</w:t>
      </w:r>
      <w:r w:rsidR="00A35D04">
        <w:rPr>
          <w:color w:val="000000"/>
        </w:rPr>
        <w:t xml:space="preserve"> </w:t>
      </w:r>
      <w:r>
        <w:rPr>
          <w:color w:val="000000"/>
        </w:rPr>
        <w:t>indivíduos e grupos</w:t>
      </w:r>
      <w:r w:rsidR="00A35D04">
        <w:rPr>
          <w:color w:val="000000"/>
        </w:rPr>
        <w:t xml:space="preserve"> </w:t>
      </w:r>
      <w:r>
        <w:rPr>
          <w:color w:val="000000"/>
        </w:rPr>
        <w:t>que utilizam uma ampla variedade de ferramentas</w:t>
      </w:r>
      <w:r>
        <w:rPr>
          <w:color w:val="000000"/>
          <w:sz w:val="14"/>
          <w:szCs w:val="14"/>
          <w:vertAlign w:val="superscript"/>
        </w:rPr>
        <w:t>1</w:t>
      </w:r>
      <w:r>
        <w:rPr>
          <w:color w:val="000000"/>
        </w:rPr>
        <w:t>. A expressão 'educação em saúde' refere-se ao processo progressivo de aquisição de conhecimentos sobre um determinado tema, o qual permite ao indivíduo maior autonomia para cuidar de si e expressar-se sobre sua própria saúde</w:t>
      </w:r>
      <w:r>
        <w:rPr>
          <w:color w:val="000000"/>
          <w:sz w:val="14"/>
          <w:szCs w:val="14"/>
          <w:vertAlign w:val="superscript"/>
        </w:rPr>
        <w:t>2</w:t>
      </w:r>
      <w:r>
        <w:rPr>
          <w:color w:val="000000"/>
        </w:rPr>
        <w:t xml:space="preserve">. Atualmente, a internet tem sido um ambiente amplo de disseminação de informações, tornando-se o novo cenário das práticas educacionais em saúde. </w:t>
      </w:r>
      <w:r>
        <w:rPr>
          <w:b/>
          <w:bCs/>
          <w:color w:val="000000"/>
        </w:rPr>
        <w:t>OBJETIVO:</w:t>
      </w:r>
      <w:r w:rsidR="0034783F">
        <w:rPr>
          <w:b/>
          <w:bCs/>
          <w:color w:val="000000"/>
        </w:rPr>
        <w:t xml:space="preserve"> </w:t>
      </w:r>
      <w:r w:rsidR="0034783F" w:rsidRPr="0034783F">
        <w:rPr>
          <w:color w:val="000000"/>
        </w:rPr>
        <w:t>Descrever como as redes sociais contribuem para mediar prática</w:t>
      </w:r>
      <w:r w:rsidR="00A35D04">
        <w:rPr>
          <w:color w:val="000000"/>
        </w:rPr>
        <w:t>s</w:t>
      </w:r>
      <w:r w:rsidR="0034783F" w:rsidRPr="0034783F">
        <w:rPr>
          <w:color w:val="000000"/>
        </w:rPr>
        <w:t xml:space="preserve"> de educação em</w:t>
      </w:r>
      <w:r w:rsidR="0034783F">
        <w:rPr>
          <w:color w:val="000000"/>
        </w:rPr>
        <w:t xml:space="preserve"> </w:t>
      </w:r>
      <w:r w:rsidR="0034783F" w:rsidRPr="0034783F">
        <w:rPr>
          <w:color w:val="000000"/>
        </w:rPr>
        <w:t>saúde</w:t>
      </w:r>
      <w:r w:rsidR="0034783F">
        <w:rPr>
          <w:color w:val="000000"/>
        </w:rPr>
        <w:t>.</w:t>
      </w:r>
      <w:r w:rsidRPr="0034783F">
        <w:rPr>
          <w:color w:val="000000"/>
        </w:rPr>
        <w:t xml:space="preserve"> </w:t>
      </w:r>
      <w:r>
        <w:rPr>
          <w:b/>
          <w:bCs/>
          <w:color w:val="000000"/>
        </w:rPr>
        <w:t>METODOLOGIA:</w:t>
      </w:r>
      <w:r>
        <w:rPr>
          <w:color w:val="000000"/>
        </w:rPr>
        <w:t xml:space="preserve"> Trata-se de um relato de experiência por</w:t>
      </w:r>
      <w:r w:rsidR="00A35D04">
        <w:rPr>
          <w:color w:val="000000"/>
        </w:rPr>
        <w:t xml:space="preserve"> uma</w:t>
      </w:r>
      <w:r>
        <w:rPr>
          <w:color w:val="000000"/>
        </w:rPr>
        <w:t xml:space="preserve"> discente de enfermagem durante a monitoria na Assessoria de Comunicação (ASCOM) coordenada pela Diretoria de Publicações e Comunicação Social da Associação Brasileira de Enfermagem Seção Pará (</w:t>
      </w:r>
      <w:proofErr w:type="spellStart"/>
      <w:r>
        <w:rPr>
          <w:color w:val="000000"/>
        </w:rPr>
        <w:t>ABEn</w:t>
      </w:r>
      <w:proofErr w:type="spellEnd"/>
      <w:r>
        <w:rPr>
          <w:color w:val="000000"/>
        </w:rPr>
        <w:t xml:space="preserve">-PA). </w:t>
      </w:r>
      <w:r>
        <w:rPr>
          <w:b/>
          <w:bCs/>
          <w:color w:val="000000"/>
        </w:rPr>
        <w:t>RESULTADOS E DISCUSSÃO:</w:t>
      </w:r>
      <w:r>
        <w:rPr>
          <w:color w:val="000000"/>
        </w:rPr>
        <w:t xml:space="preserve"> Um dos trabalhos realizados dentro da </w:t>
      </w:r>
      <w:r w:rsidR="00A35D04">
        <w:rPr>
          <w:color w:val="000000"/>
        </w:rPr>
        <w:t>A</w:t>
      </w:r>
      <w:r>
        <w:rPr>
          <w:color w:val="000000"/>
        </w:rPr>
        <w:t xml:space="preserve">ssessoria de </w:t>
      </w:r>
      <w:r w:rsidR="00A35D04">
        <w:rPr>
          <w:color w:val="000000"/>
        </w:rPr>
        <w:t>C</w:t>
      </w:r>
      <w:r>
        <w:rPr>
          <w:color w:val="000000"/>
        </w:rPr>
        <w:t xml:space="preserve">omunicação são as campanhas mensais em saúde, que visam a prevenção e promoção da saúde, além da conscientização, através da informação e educação popular acerca das moléstias e temas relacionados à saúde de acordo com o mês. Conjuntamente são desenvolvidas ações de educação continuada contribuindo para formação de profissionais já formados, como os cursos ofertados no perfil do </w:t>
      </w:r>
      <w:r w:rsidR="0034783F">
        <w:rPr>
          <w:color w:val="000000"/>
        </w:rPr>
        <w:t>I</w:t>
      </w:r>
      <w:r>
        <w:rPr>
          <w:color w:val="000000"/>
        </w:rPr>
        <w:t xml:space="preserve">nstagram e realizados via plataforma Google Meet, transformando o método tradicional de ensino em algo mais atual e acessível. Outro mecanismo educacional adotado foi o uso da literatura com o quadro semanal “Legados para Enfermagem”, que disponibiliza obras literárias que abordam práticas e histórias de enfermagem, assim como questões sociais voltadas para a saúde da população </w:t>
      </w:r>
      <w:proofErr w:type="spellStart"/>
      <w:r>
        <w:rPr>
          <w:color w:val="000000"/>
        </w:rPr>
        <w:t>amazônida</w:t>
      </w:r>
      <w:proofErr w:type="spellEnd"/>
      <w:r>
        <w:rPr>
          <w:color w:val="000000"/>
        </w:rPr>
        <w:t xml:space="preserve">. </w:t>
      </w:r>
      <w:r>
        <w:rPr>
          <w:b/>
          <w:bCs/>
          <w:color w:val="000000"/>
        </w:rPr>
        <w:t>CONSIDERAÇÕES FINAIS/CONTRIBUIÇÕES PARA A ENFERMAGEM:</w:t>
      </w:r>
      <w:r w:rsidR="009B06BC">
        <w:rPr>
          <w:color w:val="000000"/>
        </w:rPr>
        <w:t xml:space="preserve"> O estudo levanta</w:t>
      </w:r>
      <w:r>
        <w:rPr>
          <w:color w:val="000000"/>
        </w:rPr>
        <w:t xml:space="preserve"> a reflexão sobre o avanço do processo de ensino e aprendizagem na saúde e a utilização de ferramentas mais modernas. Além disso, </w:t>
      </w:r>
      <w:r w:rsidR="009B06BC">
        <w:rPr>
          <w:color w:val="000000"/>
        </w:rPr>
        <w:t>da promoção e</w:t>
      </w:r>
      <w:r>
        <w:rPr>
          <w:color w:val="000000"/>
        </w:rPr>
        <w:t xml:space="preserve"> disseminação de conhecimento de forma acessível atingindo diversas classes sociais, faixas etárias e locais. </w:t>
      </w:r>
    </w:p>
    <w:p w14:paraId="7AA29669" w14:textId="77777777" w:rsidR="006E12A1" w:rsidRDefault="006E12A1" w:rsidP="006E12A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</w:p>
    <w:p w14:paraId="3C6E0A6E" w14:textId="6B22BC8D" w:rsidR="006E12A1" w:rsidRPr="006E12A1" w:rsidRDefault="006E12A1" w:rsidP="006E1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1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>Descritores (</w:t>
      </w:r>
      <w:proofErr w:type="spellStart"/>
      <w:r w:rsidRPr="006E1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>DeCS</w:t>
      </w:r>
      <w:proofErr w:type="spellEnd"/>
      <w:r w:rsidRPr="006E1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 xml:space="preserve"> – ID):</w:t>
      </w:r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</w:t>
      </w:r>
      <w:r w:rsidR="0034783F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Capacitação de Recursos Humanos em Saúde</w:t>
      </w:r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(ID</w:t>
      </w:r>
      <w:r w:rsidR="0034783F" w:rsidRPr="0034783F">
        <w:rPr>
          <w:rFonts w:ascii="Roboto" w:hAnsi="Roboto"/>
          <w:color w:val="212529"/>
          <w:sz w:val="18"/>
          <w:szCs w:val="18"/>
          <w:shd w:val="clear" w:color="auto" w:fill="FFFFFF"/>
        </w:rPr>
        <w:t xml:space="preserve"> </w:t>
      </w:r>
      <w:r w:rsidR="0034783F" w:rsidRPr="0034783F">
        <w:rPr>
          <w:rFonts w:ascii="Times New Roman" w:hAnsi="Times New Roman" w:cs="Times New Roman"/>
          <w:color w:val="212529"/>
          <w:sz w:val="20"/>
          <w:szCs w:val="20"/>
          <w:shd w:val="clear" w:color="auto" w:fill="FFFFFF"/>
        </w:rPr>
        <w:t>DDCS050214</w:t>
      </w:r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); </w:t>
      </w:r>
      <w:r w:rsidR="0034783F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Enfermagem</w:t>
      </w:r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(ID</w:t>
      </w:r>
      <w:r w:rsidR="0034783F" w:rsidRPr="0034783F">
        <w:rPr>
          <w:color w:val="212529"/>
        </w:rPr>
        <w:t xml:space="preserve"> </w:t>
      </w:r>
      <w:r w:rsidR="0034783F" w:rsidRPr="0034783F">
        <w:rPr>
          <w:rFonts w:ascii="Times New Roman" w:hAnsi="Times New Roman" w:cs="Times New Roman"/>
          <w:color w:val="212529"/>
          <w:sz w:val="20"/>
          <w:szCs w:val="20"/>
        </w:rPr>
        <w:t>D009729</w:t>
      </w:r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); </w:t>
      </w:r>
      <w:r w:rsidR="0034783F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Tecnologia da Informação</w:t>
      </w:r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(ID </w:t>
      </w:r>
      <w:r w:rsidR="0034783F" w:rsidRPr="0034783F">
        <w:rPr>
          <w:rFonts w:ascii="Times New Roman" w:hAnsi="Times New Roman" w:cs="Times New Roman"/>
          <w:sz w:val="20"/>
          <w:szCs w:val="20"/>
          <w:shd w:val="clear" w:color="auto" w:fill="FFFFFF"/>
        </w:rPr>
        <w:t>D000073256</w:t>
      </w:r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). </w:t>
      </w:r>
    </w:p>
    <w:p w14:paraId="6492FCE5" w14:textId="77777777" w:rsidR="006E12A1" w:rsidRPr="006E12A1" w:rsidRDefault="006E12A1" w:rsidP="006E12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5FCBC59" w14:textId="77777777" w:rsidR="006E12A1" w:rsidRPr="006E12A1" w:rsidRDefault="006E12A1" w:rsidP="006E12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12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Referências</w:t>
      </w:r>
      <w:r w:rsidRPr="006E12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  <w:t>:</w:t>
      </w:r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 </w:t>
      </w:r>
    </w:p>
    <w:p w14:paraId="7BD29665" w14:textId="77777777" w:rsidR="006E12A1" w:rsidRPr="006E12A1" w:rsidRDefault="006E12A1" w:rsidP="006E12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1. </w:t>
      </w:r>
      <w:proofErr w:type="spellStart"/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Kakushi</w:t>
      </w:r>
      <w:proofErr w:type="spellEnd"/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LE, Évora YDM. Social networking in </w:t>
      </w:r>
      <w:proofErr w:type="spellStart"/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nursing</w:t>
      </w:r>
      <w:proofErr w:type="spellEnd"/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</w:t>
      </w:r>
      <w:proofErr w:type="spellStart"/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education</w:t>
      </w:r>
      <w:proofErr w:type="spellEnd"/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: </w:t>
      </w:r>
      <w:proofErr w:type="spellStart"/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integrative</w:t>
      </w:r>
      <w:proofErr w:type="spellEnd"/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</w:t>
      </w:r>
      <w:proofErr w:type="spellStart"/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literature</w:t>
      </w:r>
      <w:proofErr w:type="spellEnd"/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review. Revista Latino-Americana de Enfermagem. 2016;24(0</w:t>
      </w:r>
      <w:proofErr w:type="gramStart"/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).[</w:t>
      </w:r>
      <w:proofErr w:type="gramEnd"/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citado 2023 Mai 5]. Disponível em: </w:t>
      </w:r>
      <w:hyperlink r:id="rId7" w:history="1">
        <w:r w:rsidRPr="006E12A1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t-BR"/>
          </w:rPr>
          <w:t>https://www.scielo.br/j/rlae/a/rP5N4JrfbgQVkTWkfnqkNhk/?format=pdf&amp;lang=pt</w:t>
        </w:r>
      </w:hyperlink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 </w:t>
      </w:r>
    </w:p>
    <w:p w14:paraId="58E08877" w14:textId="77777777" w:rsidR="006E12A1" w:rsidRPr="006E12A1" w:rsidRDefault="006E12A1" w:rsidP="006E12A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‌2. Aranha O. Vista do A Internet e as redes sociais como espaços de educação em saúde [Internet]. Unifoa.edu.br. 2023 [citado 2023 Mai 5]. Disponível em: </w:t>
      </w:r>
      <w:hyperlink r:id="rId8" w:history="1">
        <w:r w:rsidRPr="006E12A1"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  <w:lang w:eastAsia="pt-BR"/>
          </w:rPr>
          <w:t>https://revistas.unifoa.edu.br/cadernos/article/view/3967/2913</w:t>
        </w:r>
      </w:hyperlink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 </w:t>
      </w:r>
    </w:p>
    <w:p w14:paraId="38E02D19" w14:textId="77777777" w:rsidR="006E12A1" w:rsidRPr="006E12A1" w:rsidRDefault="006E12A1" w:rsidP="006E12A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 ___________________________________________________ </w:t>
      </w:r>
    </w:p>
    <w:p w14:paraId="0B2EF931" w14:textId="77777777" w:rsidR="006E12A1" w:rsidRPr="006E12A1" w:rsidRDefault="006E12A1" w:rsidP="006E12A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1 Graduanda em Enfermagem, Bolsista de extensão. Universidade Federal do Pará.carvalhobarbosale@gmail.com</w:t>
      </w:r>
    </w:p>
    <w:p w14:paraId="4249C3AD" w14:textId="5AB14D6B" w:rsidR="001D23CE" w:rsidRDefault="006E12A1" w:rsidP="006E12A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2</w:t>
      </w:r>
      <w:r w:rsidR="001D23CE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</w:t>
      </w:r>
      <w:r w:rsidR="001D23CE"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Graduanda</w:t>
      </w:r>
      <w:r w:rsidR="001D23CE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. </w:t>
      </w:r>
      <w:r w:rsidR="001D23CE"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Enfermagem. </w:t>
      </w:r>
      <w:r w:rsidR="001D23CE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Faculdade da Amazônia.</w:t>
      </w:r>
    </w:p>
    <w:p w14:paraId="0709D427" w14:textId="27DBDAE4" w:rsidR="001D23CE" w:rsidRDefault="001D23CE" w:rsidP="006E12A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3 Graduando. Enfermagem. Universidade Federal do Pará.</w:t>
      </w:r>
    </w:p>
    <w:p w14:paraId="611DF46B" w14:textId="38692DFA" w:rsidR="001D23CE" w:rsidRDefault="001D23CE" w:rsidP="006E12A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4 Graduanda. Enfermagem. Estácio de Sá.</w:t>
      </w:r>
    </w:p>
    <w:p w14:paraId="241A8FDD" w14:textId="5EF3E706" w:rsidR="006E12A1" w:rsidRPr="006E12A1" w:rsidRDefault="001D23CE" w:rsidP="006E12A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5</w:t>
      </w:r>
      <w:r w:rsidR="006E12A1" w:rsidRPr="006E12A1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Doutora, Professora de magistério Superior. Universidade Federal do Pará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.</w:t>
      </w:r>
    </w:p>
    <w:p w14:paraId="0DBC6FAD" w14:textId="79ACC7F5" w:rsidR="00C92D01" w:rsidRPr="007B5A77" w:rsidRDefault="00C92D01" w:rsidP="007B5A77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</w:p>
    <w:sectPr w:rsidR="00C92D01" w:rsidRPr="007B5A77" w:rsidSect="00564F39"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E5E22" w14:textId="77777777" w:rsidR="006006CD" w:rsidRDefault="006006CD" w:rsidP="00D21DB7">
      <w:pPr>
        <w:spacing w:after="0" w:line="240" w:lineRule="auto"/>
      </w:pPr>
      <w:r>
        <w:separator/>
      </w:r>
    </w:p>
  </w:endnote>
  <w:endnote w:type="continuationSeparator" w:id="0">
    <w:p w14:paraId="76DA5096" w14:textId="77777777" w:rsidR="006006CD" w:rsidRDefault="006006CD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6D45B" w14:textId="77777777" w:rsidR="006006CD" w:rsidRDefault="006006CD" w:rsidP="00D21DB7">
      <w:pPr>
        <w:spacing w:after="0" w:line="240" w:lineRule="auto"/>
      </w:pPr>
      <w:r>
        <w:separator/>
      </w:r>
    </w:p>
  </w:footnote>
  <w:footnote w:type="continuationSeparator" w:id="0">
    <w:p w14:paraId="434751E8" w14:textId="77777777" w:rsidR="006006CD" w:rsidRDefault="006006CD" w:rsidP="00D21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713CF"/>
    <w:rsid w:val="00092EDD"/>
    <w:rsid w:val="001519C1"/>
    <w:rsid w:val="001D23CE"/>
    <w:rsid w:val="001F7347"/>
    <w:rsid w:val="00271A56"/>
    <w:rsid w:val="002B710A"/>
    <w:rsid w:val="0034783F"/>
    <w:rsid w:val="003B1737"/>
    <w:rsid w:val="004E0869"/>
    <w:rsid w:val="00564F39"/>
    <w:rsid w:val="006006CD"/>
    <w:rsid w:val="00633C6E"/>
    <w:rsid w:val="00662C0F"/>
    <w:rsid w:val="006E12A1"/>
    <w:rsid w:val="007B5A77"/>
    <w:rsid w:val="008E3D08"/>
    <w:rsid w:val="009334BE"/>
    <w:rsid w:val="009B06BC"/>
    <w:rsid w:val="00A35D04"/>
    <w:rsid w:val="00A66E7C"/>
    <w:rsid w:val="00A76134"/>
    <w:rsid w:val="00C92D01"/>
    <w:rsid w:val="00D21DB7"/>
    <w:rsid w:val="00DC3063"/>
    <w:rsid w:val="00DC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paragraph" w:styleId="NormalWeb">
    <w:name w:val="Normal (Web)"/>
    <w:basedOn w:val="Normal"/>
    <w:uiPriority w:val="99"/>
    <w:semiHidden/>
    <w:unhideWhenUsed/>
    <w:rsid w:val="006E1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6E12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4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s.unifoa.edu.br/cadernos/article/view/3967/2913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scielo.br/j/rlae/a/rP5N4JrfbgQVkTWkfnqkNhk/?format=pdf&amp;lang=p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Letícia Barbosa</cp:lastModifiedBy>
  <cp:revision>2</cp:revision>
  <dcterms:created xsi:type="dcterms:W3CDTF">2023-05-09T23:40:00Z</dcterms:created>
  <dcterms:modified xsi:type="dcterms:W3CDTF">2023-05-09T23:40:00Z</dcterms:modified>
</cp:coreProperties>
</file>