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1CBC" w14:textId="77777777" w:rsidR="00A30798" w:rsidRPr="00A30798" w:rsidRDefault="00A30798" w:rsidP="00A30798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A30798">
        <w:rPr>
          <w:rFonts w:ascii="Arial" w:eastAsia="Arial" w:hAnsi="Arial" w:cs="Arial"/>
          <w:b/>
        </w:rPr>
        <w:t>DESENVOLVIMENTO DE MÉTODO CROMATOGRÁFICO VERDE PARA A ANÁLISE DE COMPOSTOS FENÓLICOS E CUMARINAS EM CACHAÇAS ENVELHECIDAS</w:t>
      </w:r>
    </w:p>
    <w:p w14:paraId="55E9DB84" w14:textId="77777777" w:rsidR="00647909" w:rsidRDefault="00647909">
      <w:pPr>
        <w:spacing w:after="0" w:line="240" w:lineRule="auto"/>
        <w:rPr>
          <w:rFonts w:ascii="Arial" w:eastAsia="Arial" w:hAnsi="Arial" w:cs="Arial"/>
          <w:sz w:val="20"/>
          <w:szCs w:val="20"/>
          <w:highlight w:val="yellow"/>
        </w:rPr>
      </w:pPr>
    </w:p>
    <w:p w14:paraId="07973A29" w14:textId="77777777" w:rsidR="00647909" w:rsidRDefault="0064790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7BE4EFAF" w14:textId="74E92CAC" w:rsidR="00A30798" w:rsidRPr="00A30798" w:rsidRDefault="00A30798" w:rsidP="00A30798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vertAlign w:val="superscript"/>
        </w:rPr>
      </w:pPr>
      <w:r w:rsidRPr="00A30798">
        <w:rPr>
          <w:rFonts w:ascii="Arial" w:eastAsia="Arial" w:hAnsi="Arial" w:cs="Arial"/>
          <w:b/>
          <w:sz w:val="20"/>
          <w:szCs w:val="20"/>
        </w:rPr>
        <w:t>Daniel A</w:t>
      </w:r>
      <w:r w:rsidR="00F863F6">
        <w:rPr>
          <w:rFonts w:ascii="Arial" w:eastAsia="Arial" w:hAnsi="Arial" w:cs="Arial"/>
          <w:b/>
          <w:sz w:val="20"/>
          <w:szCs w:val="20"/>
        </w:rPr>
        <w:t>ndrade</w:t>
      </w:r>
      <w:r w:rsidRPr="00A30798">
        <w:rPr>
          <w:rFonts w:ascii="Arial" w:eastAsia="Arial" w:hAnsi="Arial" w:cs="Arial"/>
          <w:b/>
          <w:sz w:val="20"/>
          <w:szCs w:val="20"/>
        </w:rPr>
        <w:t xml:space="preserve"> R</w:t>
      </w:r>
      <w:r w:rsidR="00F863F6">
        <w:rPr>
          <w:rFonts w:ascii="Arial" w:eastAsia="Arial" w:hAnsi="Arial" w:cs="Arial"/>
          <w:b/>
          <w:sz w:val="20"/>
          <w:szCs w:val="20"/>
        </w:rPr>
        <w:t>abelo</w:t>
      </w:r>
      <w:r>
        <w:rPr>
          <w:rFonts w:ascii="Arial" w:eastAsia="Arial" w:hAnsi="Arial" w:cs="Arial"/>
          <w:b/>
          <w:sz w:val="20"/>
          <w:szCs w:val="20"/>
        </w:rPr>
        <w:t xml:space="preserve"> Lima</w:t>
      </w:r>
      <w:r w:rsidRPr="00A30798">
        <w:rPr>
          <w:rFonts w:ascii="Arial" w:eastAsia="Arial" w:hAnsi="Arial" w:cs="Arial"/>
          <w:b/>
          <w:sz w:val="20"/>
          <w:szCs w:val="20"/>
          <w:vertAlign w:val="superscript"/>
        </w:rPr>
        <w:t>1</w:t>
      </w:r>
      <w:r w:rsidRPr="00A30798">
        <w:rPr>
          <w:rFonts w:ascii="Arial" w:eastAsia="Arial" w:hAnsi="Arial" w:cs="Arial"/>
          <w:b/>
          <w:sz w:val="20"/>
          <w:szCs w:val="20"/>
        </w:rPr>
        <w:t xml:space="preserve">; </w:t>
      </w:r>
      <w:r w:rsidRPr="00A30798">
        <w:rPr>
          <w:rFonts w:ascii="Arial" w:eastAsia="Arial" w:hAnsi="Arial" w:cs="Arial"/>
          <w:bCs/>
          <w:sz w:val="20"/>
          <w:szCs w:val="20"/>
        </w:rPr>
        <w:t>Jeancarlo P</w:t>
      </w:r>
      <w:r w:rsidR="00F863F6">
        <w:rPr>
          <w:rFonts w:ascii="Arial" w:eastAsia="Arial" w:hAnsi="Arial" w:cs="Arial"/>
          <w:bCs/>
          <w:sz w:val="20"/>
          <w:szCs w:val="20"/>
        </w:rPr>
        <w:t>ereira</w:t>
      </w:r>
      <w:r w:rsidRPr="00A30798">
        <w:rPr>
          <w:rFonts w:ascii="Arial" w:eastAsia="Arial" w:hAnsi="Arial" w:cs="Arial"/>
          <w:bCs/>
          <w:sz w:val="20"/>
          <w:szCs w:val="20"/>
        </w:rPr>
        <w:t xml:space="preserve"> dos Anjos</w:t>
      </w:r>
      <w:r w:rsidRPr="00A30798">
        <w:rPr>
          <w:rFonts w:ascii="Arial" w:eastAsia="Arial" w:hAnsi="Arial" w:cs="Arial"/>
          <w:bCs/>
          <w:sz w:val="20"/>
          <w:szCs w:val="20"/>
          <w:vertAlign w:val="superscript"/>
        </w:rPr>
        <w:t>2</w:t>
      </w:r>
    </w:p>
    <w:p w14:paraId="21666F98" w14:textId="1D5EA99C" w:rsidR="00647909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1 </w:t>
      </w:r>
      <w:r w:rsidR="00A30798" w:rsidRPr="00A30798">
        <w:rPr>
          <w:rFonts w:ascii="Arial" w:eastAsia="Arial" w:hAnsi="Arial" w:cs="Arial"/>
          <w:sz w:val="20"/>
          <w:szCs w:val="20"/>
        </w:rPr>
        <w:t xml:space="preserve">Graduando em Engenharia Química; </w:t>
      </w:r>
      <w:r w:rsidR="00A30798">
        <w:rPr>
          <w:rFonts w:ascii="Arial" w:eastAsia="Arial" w:hAnsi="Arial" w:cs="Arial"/>
          <w:sz w:val="20"/>
          <w:szCs w:val="20"/>
        </w:rPr>
        <w:t>I</w:t>
      </w:r>
      <w:r w:rsidR="00A30798" w:rsidRPr="00A30798">
        <w:rPr>
          <w:rFonts w:ascii="Arial" w:eastAsia="Arial" w:hAnsi="Arial" w:cs="Arial"/>
          <w:sz w:val="20"/>
          <w:szCs w:val="20"/>
        </w:rPr>
        <w:t xml:space="preserve">niciação científica – CNPq; </w:t>
      </w:r>
      <w:hyperlink r:id="rId7">
        <w:r w:rsidR="00A30798" w:rsidRPr="00A30798">
          <w:rPr>
            <w:rStyle w:val="Hyperlink"/>
            <w:rFonts w:ascii="Arial" w:eastAsia="Arial" w:hAnsi="Arial" w:cs="Arial"/>
            <w:sz w:val="20"/>
            <w:szCs w:val="20"/>
          </w:rPr>
          <w:t>daniel.lima@aln.senaicimatec.edu.br</w:t>
        </w:r>
      </w:hyperlink>
      <w:r w:rsidR="00A30798">
        <w:rPr>
          <w:rFonts w:ascii="Arial" w:eastAsia="Arial" w:hAnsi="Arial" w:cs="Arial"/>
          <w:sz w:val="20"/>
          <w:szCs w:val="20"/>
        </w:rPr>
        <w:t xml:space="preserve"> </w:t>
      </w:r>
    </w:p>
    <w:p w14:paraId="71D3F0E8" w14:textId="3D7A7170" w:rsidR="00647909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2 </w:t>
      </w:r>
      <w:r>
        <w:rPr>
          <w:rFonts w:ascii="Arial" w:eastAsia="Arial" w:hAnsi="Arial" w:cs="Arial"/>
          <w:sz w:val="20"/>
          <w:szCs w:val="20"/>
        </w:rPr>
        <w:t xml:space="preserve">Centro Universitário SENAI CIMATEC; </w:t>
      </w:r>
      <w:proofErr w:type="spellStart"/>
      <w:r>
        <w:rPr>
          <w:rFonts w:ascii="Arial" w:eastAsia="Arial" w:hAnsi="Arial" w:cs="Arial"/>
          <w:sz w:val="20"/>
          <w:szCs w:val="20"/>
        </w:rPr>
        <w:t>Salvador-BA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; </w:t>
      </w:r>
      <w:r w:rsidR="00A30798">
        <w:rPr>
          <w:rFonts w:ascii="Arial" w:eastAsia="Arial" w:hAnsi="Arial" w:cs="Arial"/>
          <w:sz w:val="20"/>
          <w:szCs w:val="20"/>
        </w:rPr>
        <w:t>jeancarlopanjos@gmail.com</w:t>
      </w:r>
    </w:p>
    <w:p w14:paraId="6ACDFA8D" w14:textId="77777777" w:rsidR="00647909" w:rsidRDefault="0064790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5DC15B82" w14:textId="77777777" w:rsidR="00A30798" w:rsidRDefault="00A30798">
      <w:pPr>
        <w:tabs>
          <w:tab w:val="left" w:pos="2364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0902265" w14:textId="539D89EE" w:rsidR="00647909" w:rsidRDefault="00000000">
      <w:pPr>
        <w:tabs>
          <w:tab w:val="left" w:pos="2364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24843AA9" w14:textId="77777777" w:rsidR="00647909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</w:rPr>
        <w:t>RESUMO</w:t>
      </w:r>
    </w:p>
    <w:p w14:paraId="7FCB212F" w14:textId="77777777" w:rsidR="00647909" w:rsidRDefault="0064790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EC50654" w14:textId="77DC5489" w:rsidR="00647909" w:rsidRDefault="00B56580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B56580">
        <w:rPr>
          <w:rFonts w:ascii="Arial" w:eastAsia="Arial" w:hAnsi="Arial" w:cs="Arial"/>
          <w:sz w:val="18"/>
          <w:szCs w:val="18"/>
        </w:rPr>
        <w:t>A cachaça é uma das bebidas alcoólicas mais consumidas no Brasil. Diante do aumento do número de consumidores e das exigências do mercado interno e externo, tem-se investido cada vez mais na melhoria da qualidade da bebida. O envelhecimento da cachaça é uma prática que possibilita a modificação da sua cor, sabor e aroma. Para a identificação de tais compostos nas cachaças, foi utilizada a cromatografia líquida de alta eficiência (HPLC), na qual, foram obtidos os dados das amostras e feita a validação do método em uso, visando diminuir o impacto ambiental de solventes orgânicos voláteis utilizados como fase móvel. Em vista disso, esse trabalho teve como objetivo propor a utilização de solventes verdes, como fase móvel para sistema de HPLC para a determinação de compostos fenólicos e cumarinas em cachaças envelhecidas em diferentes madeiras.</w:t>
      </w:r>
    </w:p>
    <w:p w14:paraId="5790A0E7" w14:textId="77777777" w:rsidR="00647909" w:rsidRDefault="00647909">
      <w:pPr>
        <w:spacing w:after="0" w:line="240" w:lineRule="auto"/>
        <w:jc w:val="both"/>
        <w:rPr>
          <w:rFonts w:ascii="Arial" w:eastAsia="Arial" w:hAnsi="Arial" w:cs="Arial"/>
        </w:rPr>
      </w:pPr>
    </w:p>
    <w:p w14:paraId="62799655" w14:textId="54D995B6" w:rsidR="00647909" w:rsidRDefault="00000000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PALAVRAS-CHAVE: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B56580">
        <w:rPr>
          <w:rFonts w:ascii="Arial" w:eastAsia="Arial" w:hAnsi="Arial" w:cs="Arial"/>
          <w:sz w:val="18"/>
          <w:szCs w:val="18"/>
        </w:rPr>
        <w:t>Química</w:t>
      </w:r>
      <w:r w:rsidR="00B56580" w:rsidRPr="00B56580">
        <w:rPr>
          <w:rFonts w:ascii="Arial" w:eastAsia="Arial" w:hAnsi="Arial" w:cs="Arial"/>
          <w:sz w:val="18"/>
          <w:szCs w:val="18"/>
        </w:rPr>
        <w:t xml:space="preserve"> verde</w:t>
      </w:r>
      <w:r w:rsidR="00B56580">
        <w:rPr>
          <w:rFonts w:ascii="Arial" w:eastAsia="Arial" w:hAnsi="Arial" w:cs="Arial"/>
          <w:sz w:val="18"/>
          <w:szCs w:val="18"/>
        </w:rPr>
        <w:t>;</w:t>
      </w:r>
      <w:r w:rsidR="00B56580" w:rsidRPr="00B56580">
        <w:rPr>
          <w:rFonts w:ascii="Arial" w:eastAsia="Arial" w:hAnsi="Arial" w:cs="Arial"/>
          <w:sz w:val="18"/>
          <w:szCs w:val="18"/>
        </w:rPr>
        <w:t xml:space="preserve"> </w:t>
      </w:r>
      <w:r w:rsidR="00B56580">
        <w:rPr>
          <w:rFonts w:ascii="Arial" w:eastAsia="Arial" w:hAnsi="Arial" w:cs="Arial"/>
          <w:sz w:val="18"/>
          <w:szCs w:val="18"/>
        </w:rPr>
        <w:t>c</w:t>
      </w:r>
      <w:r w:rsidR="00B56580" w:rsidRPr="00B56580">
        <w:rPr>
          <w:rFonts w:ascii="Arial" w:eastAsia="Arial" w:hAnsi="Arial" w:cs="Arial"/>
          <w:sz w:val="18"/>
          <w:szCs w:val="18"/>
        </w:rPr>
        <w:t>achaça</w:t>
      </w:r>
      <w:r w:rsidR="00B56580">
        <w:rPr>
          <w:rFonts w:ascii="Arial" w:eastAsia="Arial" w:hAnsi="Arial" w:cs="Arial"/>
          <w:sz w:val="18"/>
          <w:szCs w:val="18"/>
        </w:rPr>
        <w:t>; madeiras;</w:t>
      </w:r>
      <w:r w:rsidR="00B56580" w:rsidRPr="00B56580">
        <w:rPr>
          <w:rFonts w:ascii="Arial" w:eastAsia="Arial" w:hAnsi="Arial" w:cs="Arial"/>
          <w:sz w:val="18"/>
          <w:szCs w:val="18"/>
        </w:rPr>
        <w:t xml:space="preserve"> HLPC</w:t>
      </w:r>
      <w:r>
        <w:rPr>
          <w:rFonts w:ascii="Arial" w:eastAsia="Arial" w:hAnsi="Arial" w:cs="Arial"/>
          <w:sz w:val="18"/>
          <w:szCs w:val="18"/>
        </w:rPr>
        <w:t>.</w:t>
      </w:r>
    </w:p>
    <w:p w14:paraId="5BC83692" w14:textId="77777777" w:rsidR="00B56580" w:rsidRDefault="00B56580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6D89219A" w14:textId="77777777" w:rsidR="00647909" w:rsidRDefault="00647909">
      <w:pPr>
        <w:spacing w:after="0" w:line="240" w:lineRule="auto"/>
        <w:jc w:val="both"/>
        <w:rPr>
          <w:rFonts w:ascii="Arial" w:eastAsia="Arial" w:hAnsi="Arial" w:cs="Arial"/>
        </w:rPr>
      </w:pPr>
    </w:p>
    <w:p w14:paraId="40DB1246" w14:textId="77777777" w:rsidR="00647909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INTRODUÇÃO</w:t>
      </w:r>
    </w:p>
    <w:p w14:paraId="2F58CEB0" w14:textId="77777777" w:rsidR="00647909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257F1C18" w14:textId="77777777" w:rsidR="00B56580" w:rsidRPr="00B56580" w:rsidRDefault="00000000" w:rsidP="00B5658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</w:rPr>
        <w:tab/>
      </w:r>
      <w:r w:rsidR="00B56580" w:rsidRPr="00B56580">
        <w:rPr>
          <w:rFonts w:ascii="Arial" w:eastAsia="Arial" w:hAnsi="Arial" w:cs="Arial"/>
          <w:sz w:val="20"/>
          <w:szCs w:val="20"/>
        </w:rPr>
        <w:t>A cachaça é uma bebida que vem ganhando maior notoriedade e, com isso, o investimento na melhoria da qualidade da bebida é inevitável, chegando a ser um produto de exportação. A qualidade da cachaça depende de vários fatores e dentre estes está o seu envelhecimento, o qual está atrelado à madeira que vai ser utilizada para armazená-la nesse período.</w:t>
      </w:r>
      <w:r w:rsidR="00B56580" w:rsidRPr="00B56580">
        <w:rPr>
          <w:rFonts w:ascii="Arial" w:eastAsia="Arial" w:hAnsi="Arial" w:cs="Arial"/>
          <w:sz w:val="20"/>
          <w:szCs w:val="20"/>
          <w:vertAlign w:val="superscript"/>
        </w:rPr>
        <w:t>1</w:t>
      </w:r>
    </w:p>
    <w:p w14:paraId="1865822A" w14:textId="77777777" w:rsidR="00B56580" w:rsidRPr="00B56580" w:rsidRDefault="00B56580" w:rsidP="00B56580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vertAlign w:val="superscript"/>
        </w:rPr>
      </w:pPr>
      <w:r w:rsidRPr="00B56580">
        <w:rPr>
          <w:rFonts w:ascii="Arial" w:eastAsia="Arial" w:hAnsi="Arial" w:cs="Arial"/>
          <w:sz w:val="20"/>
          <w:szCs w:val="20"/>
        </w:rPr>
        <w:t xml:space="preserve">Dentre os compostos que são observados na cachaça envelhecida provenientes das madeiras utilizadas no barril, os compostos fenólicos e cumarinas tem grande destaque devido às suas propriedades antioxidantes, influenciar no </w:t>
      </w:r>
      <w:proofErr w:type="spellStart"/>
      <w:r w:rsidRPr="00B56580">
        <w:rPr>
          <w:rFonts w:ascii="Arial" w:eastAsia="Arial" w:hAnsi="Arial" w:cs="Arial"/>
          <w:i/>
          <w:sz w:val="20"/>
          <w:szCs w:val="20"/>
        </w:rPr>
        <w:t>flavour</w:t>
      </w:r>
      <w:proofErr w:type="spellEnd"/>
      <w:r w:rsidRPr="00B56580">
        <w:rPr>
          <w:rFonts w:ascii="Arial" w:eastAsia="Arial" w:hAnsi="Arial" w:cs="Arial"/>
          <w:sz w:val="20"/>
          <w:szCs w:val="20"/>
        </w:rPr>
        <w:t xml:space="preserve"> da bebida e agregar valor ao </w:t>
      </w:r>
      <w:proofErr w:type="gramStart"/>
      <w:r w:rsidRPr="00B56580">
        <w:rPr>
          <w:rFonts w:ascii="Arial" w:eastAsia="Arial" w:hAnsi="Arial" w:cs="Arial"/>
          <w:sz w:val="20"/>
          <w:szCs w:val="20"/>
        </w:rPr>
        <w:t>produto final</w:t>
      </w:r>
      <w:proofErr w:type="gramEnd"/>
      <w:r w:rsidRPr="00B56580">
        <w:rPr>
          <w:rFonts w:ascii="Arial" w:eastAsia="Arial" w:hAnsi="Arial" w:cs="Arial"/>
          <w:sz w:val="20"/>
          <w:szCs w:val="20"/>
        </w:rPr>
        <w:t>. Tais compostos são incorporados à cachaça, uma vez que estão presentes nas madeiras utilizadas no envelhecimento da bebida.</w:t>
      </w:r>
      <w:r w:rsidRPr="00B56580">
        <w:rPr>
          <w:rFonts w:ascii="Arial" w:eastAsia="Arial" w:hAnsi="Arial" w:cs="Arial"/>
          <w:sz w:val="20"/>
          <w:szCs w:val="20"/>
          <w:vertAlign w:val="superscript"/>
        </w:rPr>
        <w:t>1,2</w:t>
      </w:r>
    </w:p>
    <w:p w14:paraId="093F36A4" w14:textId="77777777" w:rsidR="00B56580" w:rsidRPr="00B56580" w:rsidRDefault="00B56580" w:rsidP="00B56580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vertAlign w:val="superscript"/>
        </w:rPr>
      </w:pPr>
      <w:r w:rsidRPr="00B56580">
        <w:rPr>
          <w:rFonts w:ascii="Arial" w:eastAsia="Arial" w:hAnsi="Arial" w:cs="Arial"/>
          <w:sz w:val="20"/>
          <w:szCs w:val="20"/>
        </w:rPr>
        <w:t xml:space="preserve">A cromatografia liquida de alta eficiência (HPLC) tem sido a técnica analítica mais empregada na determinação de compostos fenólicos e cumarinas em cachaça, onde muitos dos solventes utilizados como fase móvel são compostos orgânicos voláteis, os quais são poluentes tóxicos para o meio ambiente. Dentre as ações necessárias para tornar as análises por cromatografia líquida em uma abordagem menos nociva ao meio ambiente está a busca pela substituição de </w:t>
      </w:r>
      <w:proofErr w:type="spellStart"/>
      <w:r w:rsidRPr="00B56580">
        <w:rPr>
          <w:rFonts w:ascii="Arial" w:eastAsia="Arial" w:hAnsi="Arial" w:cs="Arial"/>
          <w:sz w:val="20"/>
          <w:szCs w:val="20"/>
        </w:rPr>
        <w:t>acetonitrila</w:t>
      </w:r>
      <w:proofErr w:type="spellEnd"/>
      <w:r w:rsidRPr="00B56580">
        <w:rPr>
          <w:rFonts w:ascii="Arial" w:eastAsia="Arial" w:hAnsi="Arial" w:cs="Arial"/>
          <w:sz w:val="20"/>
          <w:szCs w:val="20"/>
        </w:rPr>
        <w:t xml:space="preserve"> e/ou metanol por fases móveis menos prejudiciais, expressando o objetivo de minimizar o impacto ambiental resultante de sua utilização no processo de separação, que há a geração de uma quantidade considerável de resíduos.</w:t>
      </w:r>
      <w:r w:rsidRPr="00B56580">
        <w:rPr>
          <w:rFonts w:ascii="Arial" w:eastAsia="Arial" w:hAnsi="Arial" w:cs="Arial"/>
          <w:sz w:val="20"/>
          <w:szCs w:val="20"/>
          <w:vertAlign w:val="superscript"/>
        </w:rPr>
        <w:t>1-7</w:t>
      </w:r>
    </w:p>
    <w:p w14:paraId="3831C82A" w14:textId="591FD997" w:rsidR="00647909" w:rsidRDefault="00B56580" w:rsidP="00B56580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00B56580">
        <w:rPr>
          <w:rFonts w:ascii="Arial" w:eastAsia="Arial" w:hAnsi="Arial" w:cs="Arial"/>
          <w:sz w:val="20"/>
          <w:szCs w:val="20"/>
        </w:rPr>
        <w:t>Isto posto, o objetivo deste trabalho foi propor o uso de um solvente verde na composição da fase móvel para sistema de cromatografia liquida de alta eficiência, para determinação de compostos fenólicos e cumarinas em cachaças envelhecidas em diferentes madeiras.</w:t>
      </w:r>
    </w:p>
    <w:p w14:paraId="68D8D7BC" w14:textId="77777777" w:rsidR="00647909" w:rsidRDefault="0064790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1D93763" w14:textId="77777777" w:rsidR="00647909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METODOLOGIA</w:t>
      </w:r>
    </w:p>
    <w:p w14:paraId="652EC6FA" w14:textId="77777777" w:rsidR="00647909" w:rsidRDefault="0064790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2AC5220" w14:textId="77777777" w:rsidR="007A6F7C" w:rsidRPr="007A6F7C" w:rsidRDefault="00000000" w:rsidP="007A6F7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7A6F7C" w:rsidRPr="007A6F7C">
        <w:rPr>
          <w:rFonts w:ascii="Arial" w:eastAsia="Arial" w:hAnsi="Arial" w:cs="Arial"/>
          <w:sz w:val="20"/>
          <w:szCs w:val="20"/>
        </w:rPr>
        <w:t xml:space="preserve">Para o trabalho, foram analisados 18 compostos fenólicos (ácido gálico, catequina, ácido </w:t>
      </w:r>
      <w:proofErr w:type="spellStart"/>
      <w:r w:rsidR="007A6F7C" w:rsidRPr="007A6F7C">
        <w:rPr>
          <w:rFonts w:ascii="Arial" w:eastAsia="Arial" w:hAnsi="Arial" w:cs="Arial"/>
          <w:sz w:val="20"/>
          <w:szCs w:val="20"/>
        </w:rPr>
        <w:t>caféico</w:t>
      </w:r>
      <w:proofErr w:type="spellEnd"/>
      <w:r w:rsidR="007A6F7C" w:rsidRPr="007A6F7C">
        <w:rPr>
          <w:rFonts w:ascii="Arial" w:eastAsia="Arial" w:hAnsi="Arial" w:cs="Arial"/>
          <w:sz w:val="20"/>
          <w:szCs w:val="20"/>
        </w:rPr>
        <w:t xml:space="preserve">, ácido </w:t>
      </w:r>
      <w:r w:rsidR="007A6F7C" w:rsidRPr="007A6F7C">
        <w:rPr>
          <w:rFonts w:ascii="Arial" w:eastAsia="Arial" w:hAnsi="Arial" w:cs="Arial"/>
          <w:i/>
          <w:sz w:val="20"/>
          <w:szCs w:val="20"/>
        </w:rPr>
        <w:t>p</w:t>
      </w:r>
      <w:r w:rsidR="007A6F7C" w:rsidRPr="007A6F7C">
        <w:rPr>
          <w:rFonts w:ascii="Arial" w:eastAsia="Arial" w:hAnsi="Arial" w:cs="Arial"/>
          <w:sz w:val="20"/>
          <w:szCs w:val="20"/>
        </w:rPr>
        <w:t>-</w:t>
      </w:r>
      <w:proofErr w:type="spellStart"/>
      <w:r w:rsidR="007A6F7C" w:rsidRPr="007A6F7C">
        <w:rPr>
          <w:rFonts w:ascii="Arial" w:eastAsia="Arial" w:hAnsi="Arial" w:cs="Arial"/>
          <w:sz w:val="20"/>
          <w:szCs w:val="20"/>
        </w:rPr>
        <w:t>cumárico</w:t>
      </w:r>
      <w:proofErr w:type="spellEnd"/>
      <w:r w:rsidR="007A6F7C" w:rsidRPr="007A6F7C">
        <w:rPr>
          <w:rFonts w:ascii="Arial" w:eastAsia="Arial" w:hAnsi="Arial" w:cs="Arial"/>
          <w:sz w:val="20"/>
          <w:szCs w:val="20"/>
        </w:rPr>
        <w:t xml:space="preserve">, ácido elágico, rutina, </w:t>
      </w:r>
      <w:proofErr w:type="spellStart"/>
      <w:r w:rsidR="007A6F7C" w:rsidRPr="007A6F7C">
        <w:rPr>
          <w:rFonts w:ascii="Arial" w:eastAsia="Arial" w:hAnsi="Arial" w:cs="Arial"/>
          <w:sz w:val="20"/>
          <w:szCs w:val="20"/>
        </w:rPr>
        <w:t>miricetina</w:t>
      </w:r>
      <w:proofErr w:type="spellEnd"/>
      <w:r w:rsidR="007A6F7C" w:rsidRPr="007A6F7C">
        <w:rPr>
          <w:rFonts w:ascii="Arial" w:eastAsia="Arial" w:hAnsi="Arial" w:cs="Arial"/>
          <w:sz w:val="20"/>
          <w:szCs w:val="20"/>
        </w:rPr>
        <w:t xml:space="preserve">, quercetina, ácido </w:t>
      </w:r>
      <w:proofErr w:type="spellStart"/>
      <w:r w:rsidR="007A6F7C" w:rsidRPr="007A6F7C">
        <w:rPr>
          <w:rFonts w:ascii="Arial" w:eastAsia="Arial" w:hAnsi="Arial" w:cs="Arial"/>
          <w:i/>
          <w:sz w:val="20"/>
          <w:szCs w:val="20"/>
        </w:rPr>
        <w:t>trans</w:t>
      </w:r>
      <w:r w:rsidR="007A6F7C" w:rsidRPr="007A6F7C">
        <w:rPr>
          <w:rFonts w:ascii="Arial" w:eastAsia="Arial" w:hAnsi="Arial" w:cs="Arial"/>
          <w:sz w:val="20"/>
          <w:szCs w:val="20"/>
        </w:rPr>
        <w:t>-cinâmico</w:t>
      </w:r>
      <w:proofErr w:type="spellEnd"/>
      <w:r w:rsidR="007A6F7C" w:rsidRPr="007A6F7C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7A6F7C" w:rsidRPr="007A6F7C">
        <w:rPr>
          <w:rFonts w:ascii="Arial" w:eastAsia="Arial" w:hAnsi="Arial" w:cs="Arial"/>
          <w:sz w:val="20"/>
          <w:szCs w:val="20"/>
        </w:rPr>
        <w:t>naringerina</w:t>
      </w:r>
      <w:proofErr w:type="spellEnd"/>
      <w:r w:rsidR="007A6F7C" w:rsidRPr="007A6F7C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7A6F7C" w:rsidRPr="007A6F7C">
        <w:rPr>
          <w:rFonts w:ascii="Arial" w:eastAsia="Arial" w:hAnsi="Arial" w:cs="Arial"/>
          <w:sz w:val="20"/>
          <w:szCs w:val="20"/>
        </w:rPr>
        <w:t>kaempferol</w:t>
      </w:r>
      <w:proofErr w:type="spellEnd"/>
      <w:r w:rsidR="007A6F7C" w:rsidRPr="007A6F7C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7A6F7C" w:rsidRPr="007A6F7C">
        <w:rPr>
          <w:rFonts w:ascii="Arial" w:eastAsia="Arial" w:hAnsi="Arial" w:cs="Arial"/>
          <w:sz w:val="20"/>
          <w:szCs w:val="20"/>
        </w:rPr>
        <w:t>isoliquiritigenina</w:t>
      </w:r>
      <w:proofErr w:type="spellEnd"/>
      <w:r w:rsidR="007A6F7C" w:rsidRPr="007A6F7C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7A6F7C" w:rsidRPr="007A6F7C">
        <w:rPr>
          <w:rFonts w:ascii="Arial" w:eastAsia="Arial" w:hAnsi="Arial" w:cs="Arial"/>
          <w:sz w:val="20"/>
          <w:szCs w:val="20"/>
        </w:rPr>
        <w:t>biochanina</w:t>
      </w:r>
      <w:proofErr w:type="spellEnd"/>
      <w:r w:rsidR="007A6F7C" w:rsidRPr="007A6F7C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7A6F7C" w:rsidRPr="007A6F7C">
        <w:rPr>
          <w:rFonts w:ascii="Arial" w:eastAsia="Arial" w:hAnsi="Arial" w:cs="Arial"/>
          <w:sz w:val="20"/>
          <w:szCs w:val="20"/>
        </w:rPr>
        <w:t>epicatequina</w:t>
      </w:r>
      <w:proofErr w:type="spellEnd"/>
      <w:r w:rsidR="007A6F7C" w:rsidRPr="007A6F7C">
        <w:rPr>
          <w:rFonts w:ascii="Arial" w:eastAsia="Arial" w:hAnsi="Arial" w:cs="Arial"/>
          <w:sz w:val="20"/>
          <w:szCs w:val="20"/>
        </w:rPr>
        <w:t xml:space="preserve">, ácido </w:t>
      </w:r>
      <w:proofErr w:type="spellStart"/>
      <w:r w:rsidR="007A6F7C" w:rsidRPr="007A6F7C">
        <w:rPr>
          <w:rFonts w:ascii="Arial" w:eastAsia="Arial" w:hAnsi="Arial" w:cs="Arial"/>
          <w:i/>
          <w:sz w:val="20"/>
          <w:szCs w:val="20"/>
        </w:rPr>
        <w:t>trans</w:t>
      </w:r>
      <w:r w:rsidR="007A6F7C" w:rsidRPr="007A6F7C">
        <w:rPr>
          <w:rFonts w:ascii="Arial" w:eastAsia="Arial" w:hAnsi="Arial" w:cs="Arial"/>
          <w:sz w:val="20"/>
          <w:szCs w:val="20"/>
        </w:rPr>
        <w:t>-ferúlico</w:t>
      </w:r>
      <w:proofErr w:type="spellEnd"/>
      <w:r w:rsidR="007A6F7C" w:rsidRPr="007A6F7C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7A6F7C" w:rsidRPr="007A6F7C">
        <w:rPr>
          <w:rFonts w:ascii="Arial" w:eastAsia="Arial" w:hAnsi="Arial" w:cs="Arial"/>
          <w:sz w:val="20"/>
          <w:szCs w:val="20"/>
        </w:rPr>
        <w:t>piceatanol</w:t>
      </w:r>
      <w:proofErr w:type="spellEnd"/>
      <w:r w:rsidR="007A6F7C" w:rsidRPr="007A6F7C">
        <w:rPr>
          <w:rFonts w:ascii="Arial" w:eastAsia="Arial" w:hAnsi="Arial" w:cs="Arial"/>
          <w:sz w:val="20"/>
          <w:szCs w:val="20"/>
        </w:rPr>
        <w:t xml:space="preserve">, </w:t>
      </w:r>
      <w:proofErr w:type="gramStart"/>
      <w:r w:rsidR="007A6F7C" w:rsidRPr="007A6F7C">
        <w:rPr>
          <w:rFonts w:ascii="Arial" w:eastAsia="Arial" w:hAnsi="Arial" w:cs="Arial"/>
          <w:sz w:val="20"/>
          <w:szCs w:val="20"/>
        </w:rPr>
        <w:t xml:space="preserve">resveratrol, e </w:t>
      </w:r>
      <w:proofErr w:type="spellStart"/>
      <w:r w:rsidR="007A6F7C" w:rsidRPr="007A6F7C">
        <w:rPr>
          <w:rFonts w:ascii="Arial" w:eastAsia="Arial" w:hAnsi="Arial" w:cs="Arial"/>
          <w:sz w:val="20"/>
          <w:szCs w:val="20"/>
        </w:rPr>
        <w:t>kaempferide</w:t>
      </w:r>
      <w:proofErr w:type="spellEnd"/>
      <w:proofErr w:type="gramEnd"/>
      <w:r w:rsidR="007A6F7C" w:rsidRPr="007A6F7C">
        <w:rPr>
          <w:rFonts w:ascii="Arial" w:eastAsia="Arial" w:hAnsi="Arial" w:cs="Arial"/>
          <w:sz w:val="20"/>
          <w:szCs w:val="20"/>
        </w:rPr>
        <w:t xml:space="preserve">), além de 4 cumarinas (cumarina, 7-hidroxicumarina, </w:t>
      </w:r>
      <w:proofErr w:type="spellStart"/>
      <w:r w:rsidR="007A6F7C" w:rsidRPr="007A6F7C">
        <w:rPr>
          <w:rFonts w:ascii="Arial" w:eastAsia="Arial" w:hAnsi="Arial" w:cs="Arial"/>
          <w:sz w:val="20"/>
          <w:szCs w:val="20"/>
        </w:rPr>
        <w:t>escopoletina</w:t>
      </w:r>
      <w:proofErr w:type="spellEnd"/>
      <w:r w:rsidR="007A6F7C" w:rsidRPr="007A6F7C">
        <w:rPr>
          <w:rFonts w:ascii="Arial" w:eastAsia="Arial" w:hAnsi="Arial" w:cs="Arial"/>
          <w:sz w:val="20"/>
          <w:szCs w:val="20"/>
        </w:rPr>
        <w:t xml:space="preserve"> e 4-metilumbeliferona). Para otimizar as separações cromatográficas, foram utilizadas diluições das soluções-estoque de cada substância, a fim de obter uma mistura com todos os compostos a uma concentração de 15 mg L</w:t>
      </w:r>
      <w:r w:rsidR="007A6F7C" w:rsidRPr="007A6F7C">
        <w:rPr>
          <w:rFonts w:ascii="Arial" w:eastAsia="Arial" w:hAnsi="Arial" w:cs="Arial"/>
          <w:sz w:val="20"/>
          <w:szCs w:val="20"/>
          <w:vertAlign w:val="superscript"/>
        </w:rPr>
        <w:t>-1</w:t>
      </w:r>
      <w:r w:rsidR="007A6F7C" w:rsidRPr="007A6F7C">
        <w:rPr>
          <w:rFonts w:ascii="Arial" w:eastAsia="Arial" w:hAnsi="Arial" w:cs="Arial"/>
          <w:sz w:val="20"/>
          <w:szCs w:val="20"/>
        </w:rPr>
        <w:t>.</w:t>
      </w:r>
    </w:p>
    <w:p w14:paraId="07D76FFE" w14:textId="315E023A" w:rsidR="007A6F7C" w:rsidRPr="007A6F7C" w:rsidRDefault="007A6F7C" w:rsidP="007A6F7C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007A6F7C">
        <w:rPr>
          <w:rFonts w:ascii="Arial" w:eastAsia="Arial" w:hAnsi="Arial" w:cs="Arial"/>
          <w:sz w:val="20"/>
          <w:szCs w:val="20"/>
        </w:rPr>
        <w:t xml:space="preserve">Inicialmente, foram testadas diferentes composições de solventes como fase móvel, contendo misturas com </w:t>
      </w:r>
      <w:proofErr w:type="spellStart"/>
      <w:r w:rsidRPr="007A6F7C">
        <w:rPr>
          <w:rFonts w:ascii="Arial" w:eastAsia="Arial" w:hAnsi="Arial" w:cs="Arial"/>
          <w:sz w:val="20"/>
          <w:szCs w:val="20"/>
        </w:rPr>
        <w:t>Acetonitrila</w:t>
      </w:r>
      <w:proofErr w:type="spellEnd"/>
      <w:r w:rsidRPr="007A6F7C">
        <w:rPr>
          <w:rFonts w:ascii="Arial" w:eastAsia="Arial" w:hAnsi="Arial" w:cs="Arial"/>
          <w:sz w:val="20"/>
          <w:szCs w:val="20"/>
        </w:rPr>
        <w:t xml:space="preserve">, Metanol ou Etanol (puro, 50% ou 70%), como solventes orgânicos, utilizando o método cromatográfico sugerido por Silva </w:t>
      </w:r>
      <w:r w:rsidRPr="007A6F7C">
        <w:rPr>
          <w:rFonts w:ascii="Arial" w:eastAsia="Arial" w:hAnsi="Arial" w:cs="Arial"/>
          <w:i/>
          <w:sz w:val="20"/>
          <w:szCs w:val="20"/>
        </w:rPr>
        <w:t>et al</w:t>
      </w:r>
      <w:r w:rsidRPr="007A6F7C">
        <w:rPr>
          <w:rFonts w:ascii="Arial" w:eastAsia="Arial" w:hAnsi="Arial" w:cs="Arial"/>
          <w:sz w:val="20"/>
          <w:szCs w:val="20"/>
        </w:rPr>
        <w:t>. (2021)</w:t>
      </w:r>
      <w:r w:rsidRPr="007A6F7C">
        <w:rPr>
          <w:rFonts w:ascii="Arial" w:eastAsia="Arial" w:hAnsi="Arial" w:cs="Arial"/>
          <w:sz w:val="20"/>
          <w:szCs w:val="20"/>
          <w:vertAlign w:val="superscript"/>
        </w:rPr>
        <w:t>8</w:t>
      </w:r>
      <w:r w:rsidRPr="007A6F7C">
        <w:rPr>
          <w:rFonts w:ascii="Arial" w:eastAsia="Arial" w:hAnsi="Arial" w:cs="Arial"/>
          <w:sz w:val="20"/>
          <w:szCs w:val="20"/>
        </w:rPr>
        <w:t>, com modificações. Com o intuito de empregar um solvente verde, menos agressivo para o meio ambiente, o etanol deveria ser utilizado, por meio da comparação da separação cromatográfica com os demais solventes testados.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7A6F7C">
        <w:rPr>
          <w:rFonts w:ascii="Arial" w:eastAsia="Arial" w:hAnsi="Arial" w:cs="Arial"/>
          <w:sz w:val="20"/>
          <w:szCs w:val="20"/>
        </w:rPr>
        <w:t xml:space="preserve">Devido a uma melhor separação dos compostos fenólicos e cumarinas, o etanol a uma concentração de 70% foi escolhido como o </w:t>
      </w:r>
      <w:r w:rsidRPr="007A6F7C">
        <w:rPr>
          <w:rFonts w:ascii="Arial" w:eastAsia="Arial" w:hAnsi="Arial" w:cs="Arial"/>
          <w:sz w:val="20"/>
          <w:szCs w:val="20"/>
        </w:rPr>
        <w:lastRenderedPageBreak/>
        <w:t>solvente orgânico para a composição da fase móvel do sistema de cromatografia líquida de alta eficiência. Para o solvente aquoso, uma solução aquosa de ácido acético à uma concentração de 5% foi utilizada.</w:t>
      </w:r>
    </w:p>
    <w:p w14:paraId="6EF018FF" w14:textId="77777777" w:rsidR="007A6F7C" w:rsidRPr="007A6F7C" w:rsidRDefault="007A6F7C" w:rsidP="007A6F7C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007A6F7C">
        <w:rPr>
          <w:rFonts w:ascii="Arial" w:eastAsia="Arial" w:hAnsi="Arial" w:cs="Arial"/>
          <w:sz w:val="20"/>
          <w:szCs w:val="20"/>
        </w:rPr>
        <w:t xml:space="preserve">O desenvolvimento do método cromatográfico para a determinação dos compostos fenólicos e cumarinas em amostras de cachaça foi feita utilizando o cromatógrafo líquido de alta eficiência com os detectores de arranjo de diodos e fluorescência (HPCL-DAD-FLD) da marca </w:t>
      </w:r>
      <w:proofErr w:type="spellStart"/>
      <w:r w:rsidRPr="007A6F7C">
        <w:rPr>
          <w:rFonts w:ascii="Arial" w:eastAsia="Arial" w:hAnsi="Arial" w:cs="Arial"/>
          <w:sz w:val="20"/>
          <w:szCs w:val="20"/>
        </w:rPr>
        <w:t>Shimadzu</w:t>
      </w:r>
      <w:proofErr w:type="spellEnd"/>
      <w:r w:rsidRPr="007A6F7C">
        <w:rPr>
          <w:rFonts w:ascii="Arial" w:eastAsia="Arial" w:hAnsi="Arial" w:cs="Arial"/>
          <w:sz w:val="20"/>
          <w:szCs w:val="20"/>
        </w:rPr>
        <w:t xml:space="preserve">, equipado com uma unidade de bombeamento de solvente quaternária (LC-20AT), um injetor automático (SIL-20AHT), </w:t>
      </w:r>
      <w:proofErr w:type="spellStart"/>
      <w:r w:rsidRPr="007A6F7C">
        <w:rPr>
          <w:rFonts w:ascii="Arial" w:eastAsia="Arial" w:hAnsi="Arial" w:cs="Arial"/>
          <w:sz w:val="20"/>
          <w:szCs w:val="20"/>
        </w:rPr>
        <w:t>desgaseificador</w:t>
      </w:r>
      <w:proofErr w:type="spellEnd"/>
      <w:r w:rsidRPr="007A6F7C">
        <w:rPr>
          <w:rFonts w:ascii="Arial" w:eastAsia="Arial" w:hAnsi="Arial" w:cs="Arial"/>
          <w:sz w:val="20"/>
          <w:szCs w:val="20"/>
        </w:rPr>
        <w:t xml:space="preserve"> (DGU-205), forno para coluna (CTO-20A), uma interface controladora (CBM-20A), detector de arranjo de diodos - DAD (SPD-M20A) e detector de fluorescência – FLD (RF-20A). A separação cromatográfica foi feita utilizando uma coluna NUCLEODUR® 100-5 C18 </w:t>
      </w:r>
      <w:proofErr w:type="spellStart"/>
      <w:r w:rsidRPr="007A6F7C">
        <w:rPr>
          <w:rFonts w:ascii="Arial" w:eastAsia="Arial" w:hAnsi="Arial" w:cs="Arial"/>
          <w:sz w:val="20"/>
          <w:szCs w:val="20"/>
        </w:rPr>
        <w:t>ec</w:t>
      </w:r>
      <w:proofErr w:type="spellEnd"/>
      <w:r w:rsidRPr="007A6F7C">
        <w:rPr>
          <w:rFonts w:ascii="Arial" w:eastAsia="Arial" w:hAnsi="Arial" w:cs="Arial"/>
          <w:sz w:val="20"/>
          <w:szCs w:val="20"/>
        </w:rPr>
        <w:t xml:space="preserve"> (150 mm x 4 mm ID; tamanho de partícula de 5 </w:t>
      </w:r>
      <w:proofErr w:type="spellStart"/>
      <w:r w:rsidRPr="007A6F7C">
        <w:rPr>
          <w:rFonts w:ascii="Arial" w:eastAsia="Arial" w:hAnsi="Arial" w:cs="Arial"/>
          <w:sz w:val="20"/>
          <w:szCs w:val="20"/>
        </w:rPr>
        <w:t>μm</w:t>
      </w:r>
      <w:proofErr w:type="spellEnd"/>
      <w:r w:rsidRPr="007A6F7C">
        <w:rPr>
          <w:rFonts w:ascii="Arial" w:eastAsia="Arial" w:hAnsi="Arial" w:cs="Arial"/>
          <w:sz w:val="20"/>
          <w:szCs w:val="20"/>
        </w:rPr>
        <w:t xml:space="preserve">) acoplada à uma </w:t>
      </w:r>
      <w:proofErr w:type="spellStart"/>
      <w:r w:rsidRPr="007A6F7C">
        <w:rPr>
          <w:rFonts w:ascii="Arial" w:eastAsia="Arial" w:hAnsi="Arial" w:cs="Arial"/>
          <w:sz w:val="20"/>
          <w:szCs w:val="20"/>
        </w:rPr>
        <w:t>pré</w:t>
      </w:r>
      <w:proofErr w:type="spellEnd"/>
      <w:r w:rsidRPr="007A6F7C">
        <w:rPr>
          <w:rFonts w:ascii="Arial" w:eastAsia="Arial" w:hAnsi="Arial" w:cs="Arial"/>
          <w:sz w:val="20"/>
          <w:szCs w:val="20"/>
        </w:rPr>
        <w:t xml:space="preserve">-coluna ZORBAX Eclipse Plus C18 </w:t>
      </w:r>
      <w:proofErr w:type="spellStart"/>
      <w:r w:rsidRPr="007A6F7C">
        <w:rPr>
          <w:rFonts w:ascii="Arial" w:eastAsia="Arial" w:hAnsi="Arial" w:cs="Arial"/>
          <w:sz w:val="20"/>
          <w:szCs w:val="20"/>
        </w:rPr>
        <w:t>Agilent</w:t>
      </w:r>
      <w:proofErr w:type="spellEnd"/>
      <w:r w:rsidRPr="007A6F7C">
        <w:rPr>
          <w:rFonts w:ascii="Arial" w:eastAsia="Arial" w:hAnsi="Arial" w:cs="Arial"/>
          <w:sz w:val="20"/>
          <w:szCs w:val="20"/>
        </w:rPr>
        <w:t xml:space="preserve"> (4.6 mm x 12.5 mm).</w:t>
      </w:r>
    </w:p>
    <w:p w14:paraId="0BFBD18C" w14:textId="77777777" w:rsidR="007A6F7C" w:rsidRPr="007A6F7C" w:rsidRDefault="007A6F7C" w:rsidP="007A6F7C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007A6F7C">
        <w:rPr>
          <w:rFonts w:ascii="Arial" w:eastAsia="Arial" w:hAnsi="Arial" w:cs="Arial"/>
          <w:sz w:val="20"/>
          <w:szCs w:val="20"/>
        </w:rPr>
        <w:t xml:space="preserve">As corridas cromatográficas foram realizadas no modo gradiente. Todas as corridas tiveram um tempo total de 26 minutos, a um fluxo constante de 1,00 </w:t>
      </w:r>
      <w:proofErr w:type="spellStart"/>
      <w:r w:rsidRPr="007A6F7C">
        <w:rPr>
          <w:rFonts w:ascii="Arial" w:eastAsia="Arial" w:hAnsi="Arial" w:cs="Arial"/>
          <w:sz w:val="20"/>
          <w:szCs w:val="20"/>
        </w:rPr>
        <w:t>mL</w:t>
      </w:r>
      <w:proofErr w:type="spellEnd"/>
      <w:r w:rsidRPr="007A6F7C">
        <w:rPr>
          <w:rFonts w:ascii="Arial" w:eastAsia="Arial" w:hAnsi="Arial" w:cs="Arial"/>
          <w:sz w:val="20"/>
          <w:szCs w:val="20"/>
        </w:rPr>
        <w:t xml:space="preserve"> min</w:t>
      </w:r>
      <w:r w:rsidRPr="007A6F7C">
        <w:rPr>
          <w:rFonts w:ascii="Arial" w:eastAsia="Arial" w:hAnsi="Arial" w:cs="Arial"/>
          <w:sz w:val="20"/>
          <w:szCs w:val="20"/>
          <w:vertAlign w:val="superscript"/>
        </w:rPr>
        <w:t>-1</w:t>
      </w:r>
      <w:r w:rsidRPr="007A6F7C">
        <w:rPr>
          <w:rFonts w:ascii="Arial" w:eastAsia="Arial" w:hAnsi="Arial" w:cs="Arial"/>
          <w:sz w:val="20"/>
          <w:szCs w:val="20"/>
        </w:rPr>
        <w:t xml:space="preserve"> e temperatura de forno de 40°C.</w:t>
      </w:r>
    </w:p>
    <w:p w14:paraId="56A29258" w14:textId="77777777" w:rsidR="007A6F7C" w:rsidRPr="007A6F7C" w:rsidRDefault="007A6F7C" w:rsidP="007A6F7C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007A6F7C">
        <w:rPr>
          <w:rFonts w:ascii="Arial" w:eastAsia="Arial" w:hAnsi="Arial" w:cs="Arial"/>
          <w:sz w:val="20"/>
          <w:szCs w:val="20"/>
        </w:rPr>
        <w:t xml:space="preserve">Para o DAD, foram utilizados os seguintes comprimentos de onda, otimizados previamente: 270 </w:t>
      </w:r>
      <w:proofErr w:type="spellStart"/>
      <w:r w:rsidRPr="007A6F7C">
        <w:rPr>
          <w:rFonts w:ascii="Arial" w:eastAsia="Arial" w:hAnsi="Arial" w:cs="Arial"/>
          <w:sz w:val="20"/>
          <w:szCs w:val="20"/>
        </w:rPr>
        <w:t>nm</w:t>
      </w:r>
      <w:proofErr w:type="spellEnd"/>
      <w:r w:rsidRPr="007A6F7C">
        <w:rPr>
          <w:rFonts w:ascii="Arial" w:eastAsia="Arial" w:hAnsi="Arial" w:cs="Arial"/>
          <w:sz w:val="20"/>
          <w:szCs w:val="20"/>
        </w:rPr>
        <w:t xml:space="preserve">, 280 </w:t>
      </w:r>
      <w:proofErr w:type="spellStart"/>
      <w:r w:rsidRPr="007A6F7C">
        <w:rPr>
          <w:rFonts w:ascii="Arial" w:eastAsia="Arial" w:hAnsi="Arial" w:cs="Arial"/>
          <w:sz w:val="20"/>
          <w:szCs w:val="20"/>
        </w:rPr>
        <w:t>nm</w:t>
      </w:r>
      <w:proofErr w:type="spellEnd"/>
      <w:r w:rsidRPr="007A6F7C">
        <w:rPr>
          <w:rFonts w:ascii="Arial" w:eastAsia="Arial" w:hAnsi="Arial" w:cs="Arial"/>
          <w:sz w:val="20"/>
          <w:szCs w:val="20"/>
        </w:rPr>
        <w:t xml:space="preserve">, 323 </w:t>
      </w:r>
      <w:proofErr w:type="spellStart"/>
      <w:r w:rsidRPr="007A6F7C">
        <w:rPr>
          <w:rFonts w:ascii="Arial" w:eastAsia="Arial" w:hAnsi="Arial" w:cs="Arial"/>
          <w:sz w:val="20"/>
          <w:szCs w:val="20"/>
        </w:rPr>
        <w:t>nm</w:t>
      </w:r>
      <w:proofErr w:type="spellEnd"/>
      <w:r w:rsidRPr="007A6F7C">
        <w:rPr>
          <w:rFonts w:ascii="Arial" w:eastAsia="Arial" w:hAnsi="Arial" w:cs="Arial"/>
          <w:sz w:val="20"/>
          <w:szCs w:val="20"/>
        </w:rPr>
        <w:t xml:space="preserve">, 310 </w:t>
      </w:r>
      <w:proofErr w:type="spellStart"/>
      <w:r w:rsidRPr="007A6F7C">
        <w:rPr>
          <w:rFonts w:ascii="Arial" w:eastAsia="Arial" w:hAnsi="Arial" w:cs="Arial"/>
          <w:sz w:val="20"/>
          <w:szCs w:val="20"/>
        </w:rPr>
        <w:t>nm</w:t>
      </w:r>
      <w:proofErr w:type="spellEnd"/>
      <w:r w:rsidRPr="007A6F7C">
        <w:rPr>
          <w:rFonts w:ascii="Arial" w:eastAsia="Arial" w:hAnsi="Arial" w:cs="Arial"/>
          <w:sz w:val="20"/>
          <w:szCs w:val="20"/>
        </w:rPr>
        <w:t xml:space="preserve">, 367 </w:t>
      </w:r>
      <w:proofErr w:type="spellStart"/>
      <w:r w:rsidRPr="007A6F7C">
        <w:rPr>
          <w:rFonts w:ascii="Arial" w:eastAsia="Arial" w:hAnsi="Arial" w:cs="Arial"/>
          <w:sz w:val="20"/>
          <w:szCs w:val="20"/>
        </w:rPr>
        <w:t>nm</w:t>
      </w:r>
      <w:proofErr w:type="spellEnd"/>
      <w:r w:rsidRPr="007A6F7C">
        <w:rPr>
          <w:rFonts w:ascii="Arial" w:eastAsia="Arial" w:hAnsi="Arial" w:cs="Arial"/>
          <w:sz w:val="20"/>
          <w:szCs w:val="20"/>
        </w:rPr>
        <w:t xml:space="preserve">, 354 </w:t>
      </w:r>
      <w:proofErr w:type="spellStart"/>
      <w:r w:rsidRPr="007A6F7C">
        <w:rPr>
          <w:rFonts w:ascii="Arial" w:eastAsia="Arial" w:hAnsi="Arial" w:cs="Arial"/>
          <w:sz w:val="20"/>
          <w:szCs w:val="20"/>
        </w:rPr>
        <w:t>nm</w:t>
      </w:r>
      <w:proofErr w:type="spellEnd"/>
      <w:r w:rsidRPr="007A6F7C">
        <w:rPr>
          <w:rFonts w:ascii="Arial" w:eastAsia="Arial" w:hAnsi="Arial" w:cs="Arial"/>
          <w:sz w:val="20"/>
          <w:szCs w:val="20"/>
        </w:rPr>
        <w:t xml:space="preserve">, 372 </w:t>
      </w:r>
      <w:proofErr w:type="spellStart"/>
      <w:r w:rsidRPr="007A6F7C">
        <w:rPr>
          <w:rFonts w:ascii="Arial" w:eastAsia="Arial" w:hAnsi="Arial" w:cs="Arial"/>
          <w:sz w:val="20"/>
          <w:szCs w:val="20"/>
        </w:rPr>
        <w:t>nm</w:t>
      </w:r>
      <w:proofErr w:type="spellEnd"/>
      <w:r w:rsidRPr="007A6F7C">
        <w:rPr>
          <w:rFonts w:ascii="Arial" w:eastAsia="Arial" w:hAnsi="Arial" w:cs="Arial"/>
          <w:sz w:val="20"/>
          <w:szCs w:val="20"/>
        </w:rPr>
        <w:t xml:space="preserve">, 370 </w:t>
      </w:r>
      <w:proofErr w:type="spellStart"/>
      <w:r w:rsidRPr="007A6F7C">
        <w:rPr>
          <w:rFonts w:ascii="Arial" w:eastAsia="Arial" w:hAnsi="Arial" w:cs="Arial"/>
          <w:sz w:val="20"/>
          <w:szCs w:val="20"/>
        </w:rPr>
        <w:t>nm</w:t>
      </w:r>
      <w:proofErr w:type="spellEnd"/>
      <w:r w:rsidRPr="007A6F7C">
        <w:rPr>
          <w:rFonts w:ascii="Arial" w:eastAsia="Arial" w:hAnsi="Arial" w:cs="Arial"/>
          <w:sz w:val="20"/>
          <w:szCs w:val="20"/>
        </w:rPr>
        <w:t xml:space="preserve">, 290 </w:t>
      </w:r>
      <w:proofErr w:type="spellStart"/>
      <w:r w:rsidRPr="007A6F7C">
        <w:rPr>
          <w:rFonts w:ascii="Arial" w:eastAsia="Arial" w:hAnsi="Arial" w:cs="Arial"/>
          <w:sz w:val="20"/>
          <w:szCs w:val="20"/>
        </w:rPr>
        <w:t>nm</w:t>
      </w:r>
      <w:proofErr w:type="spellEnd"/>
      <w:r w:rsidRPr="007A6F7C">
        <w:rPr>
          <w:rFonts w:ascii="Arial" w:eastAsia="Arial" w:hAnsi="Arial" w:cs="Arial"/>
          <w:sz w:val="20"/>
          <w:szCs w:val="20"/>
        </w:rPr>
        <w:t xml:space="preserve">, 365 </w:t>
      </w:r>
      <w:proofErr w:type="spellStart"/>
      <w:r w:rsidRPr="007A6F7C">
        <w:rPr>
          <w:rFonts w:ascii="Arial" w:eastAsia="Arial" w:hAnsi="Arial" w:cs="Arial"/>
          <w:sz w:val="20"/>
          <w:szCs w:val="20"/>
        </w:rPr>
        <w:t>nm</w:t>
      </w:r>
      <w:proofErr w:type="spellEnd"/>
      <w:r w:rsidRPr="007A6F7C">
        <w:rPr>
          <w:rFonts w:ascii="Arial" w:eastAsia="Arial" w:hAnsi="Arial" w:cs="Arial"/>
          <w:sz w:val="20"/>
          <w:szCs w:val="20"/>
        </w:rPr>
        <w:t xml:space="preserve"> e 260 </w:t>
      </w:r>
      <w:proofErr w:type="spellStart"/>
      <w:r w:rsidRPr="007A6F7C">
        <w:rPr>
          <w:rFonts w:ascii="Arial" w:eastAsia="Arial" w:hAnsi="Arial" w:cs="Arial"/>
          <w:sz w:val="20"/>
          <w:szCs w:val="20"/>
        </w:rPr>
        <w:t>nm</w:t>
      </w:r>
      <w:proofErr w:type="spellEnd"/>
      <w:r w:rsidRPr="007A6F7C">
        <w:rPr>
          <w:rFonts w:ascii="Arial" w:eastAsia="Arial" w:hAnsi="Arial" w:cs="Arial"/>
          <w:sz w:val="20"/>
          <w:szCs w:val="20"/>
        </w:rPr>
        <w:t xml:space="preserve">. Para o FLD, os comprimentos de onda foram: 280/313 </w:t>
      </w:r>
      <w:proofErr w:type="spellStart"/>
      <w:r w:rsidRPr="007A6F7C">
        <w:rPr>
          <w:rFonts w:ascii="Arial" w:eastAsia="Arial" w:hAnsi="Arial" w:cs="Arial"/>
          <w:sz w:val="20"/>
          <w:szCs w:val="20"/>
        </w:rPr>
        <w:t>nm</w:t>
      </w:r>
      <w:proofErr w:type="spellEnd"/>
      <w:r w:rsidRPr="007A6F7C">
        <w:rPr>
          <w:rFonts w:ascii="Arial" w:eastAsia="Arial" w:hAnsi="Arial" w:cs="Arial"/>
          <w:sz w:val="20"/>
          <w:szCs w:val="20"/>
        </w:rPr>
        <w:t xml:space="preserve">, 280/440 </w:t>
      </w:r>
      <w:proofErr w:type="spellStart"/>
      <w:r w:rsidRPr="007A6F7C">
        <w:rPr>
          <w:rFonts w:ascii="Arial" w:eastAsia="Arial" w:hAnsi="Arial" w:cs="Arial"/>
          <w:sz w:val="20"/>
          <w:szCs w:val="20"/>
        </w:rPr>
        <w:t>nm</w:t>
      </w:r>
      <w:proofErr w:type="spellEnd"/>
      <w:r w:rsidRPr="007A6F7C">
        <w:rPr>
          <w:rFonts w:ascii="Arial" w:eastAsia="Arial" w:hAnsi="Arial" w:cs="Arial"/>
          <w:sz w:val="20"/>
          <w:szCs w:val="20"/>
        </w:rPr>
        <w:t xml:space="preserve"> e 330/400 </w:t>
      </w:r>
      <w:proofErr w:type="spellStart"/>
      <w:r w:rsidRPr="007A6F7C">
        <w:rPr>
          <w:rFonts w:ascii="Arial" w:eastAsia="Arial" w:hAnsi="Arial" w:cs="Arial"/>
          <w:sz w:val="20"/>
          <w:szCs w:val="20"/>
        </w:rPr>
        <w:t>nm</w:t>
      </w:r>
      <w:proofErr w:type="spellEnd"/>
      <w:r w:rsidRPr="007A6F7C">
        <w:rPr>
          <w:rFonts w:ascii="Arial" w:eastAsia="Arial" w:hAnsi="Arial" w:cs="Arial"/>
          <w:sz w:val="20"/>
          <w:szCs w:val="20"/>
        </w:rPr>
        <w:t>.</w:t>
      </w:r>
    </w:p>
    <w:p w14:paraId="4E9441E1" w14:textId="35D5136F" w:rsidR="00647909" w:rsidRDefault="007A6F7C" w:rsidP="007A6F7C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007A6F7C">
        <w:rPr>
          <w:rFonts w:ascii="Arial" w:eastAsia="Arial" w:hAnsi="Arial" w:cs="Arial"/>
          <w:sz w:val="20"/>
          <w:szCs w:val="20"/>
        </w:rPr>
        <w:t>Após a otimização da separação cromatográfica, foram construídas curvas analíticas dos analitos, a partir da solução-padrão de 15 mg L</w:t>
      </w:r>
      <w:r w:rsidRPr="007A6F7C">
        <w:rPr>
          <w:rFonts w:ascii="Arial" w:eastAsia="Arial" w:hAnsi="Arial" w:cs="Arial"/>
          <w:sz w:val="20"/>
          <w:szCs w:val="20"/>
          <w:vertAlign w:val="superscript"/>
        </w:rPr>
        <w:t>-1</w:t>
      </w:r>
      <w:r w:rsidRPr="007A6F7C">
        <w:rPr>
          <w:rFonts w:ascii="Arial" w:eastAsia="Arial" w:hAnsi="Arial" w:cs="Arial"/>
          <w:sz w:val="20"/>
          <w:szCs w:val="20"/>
        </w:rPr>
        <w:t>, a partir da injeção dos analitos nas seguintes concentrações: 0,005 mg L</w:t>
      </w:r>
      <w:r w:rsidRPr="007A6F7C">
        <w:rPr>
          <w:rFonts w:ascii="Arial" w:eastAsia="Arial" w:hAnsi="Arial" w:cs="Arial"/>
          <w:sz w:val="20"/>
          <w:szCs w:val="20"/>
          <w:vertAlign w:val="superscript"/>
        </w:rPr>
        <w:t>-1</w:t>
      </w:r>
      <w:r w:rsidRPr="007A6F7C">
        <w:rPr>
          <w:rFonts w:ascii="Arial" w:eastAsia="Arial" w:hAnsi="Arial" w:cs="Arial"/>
          <w:sz w:val="20"/>
          <w:szCs w:val="20"/>
        </w:rPr>
        <w:t>; 0,01 mg L</w:t>
      </w:r>
      <w:r w:rsidRPr="007A6F7C">
        <w:rPr>
          <w:rFonts w:ascii="Arial" w:eastAsia="Arial" w:hAnsi="Arial" w:cs="Arial"/>
          <w:sz w:val="20"/>
          <w:szCs w:val="20"/>
          <w:vertAlign w:val="superscript"/>
        </w:rPr>
        <w:t>-1</w:t>
      </w:r>
      <w:r w:rsidRPr="007A6F7C">
        <w:rPr>
          <w:rFonts w:ascii="Arial" w:eastAsia="Arial" w:hAnsi="Arial" w:cs="Arial"/>
          <w:sz w:val="20"/>
          <w:szCs w:val="20"/>
        </w:rPr>
        <w:t>; 0,10 mg L</w:t>
      </w:r>
      <w:r w:rsidRPr="007A6F7C">
        <w:rPr>
          <w:rFonts w:ascii="Arial" w:eastAsia="Arial" w:hAnsi="Arial" w:cs="Arial"/>
          <w:sz w:val="20"/>
          <w:szCs w:val="20"/>
          <w:vertAlign w:val="superscript"/>
        </w:rPr>
        <w:t>-1</w:t>
      </w:r>
      <w:r w:rsidRPr="007A6F7C">
        <w:rPr>
          <w:rFonts w:ascii="Arial" w:eastAsia="Arial" w:hAnsi="Arial" w:cs="Arial"/>
          <w:sz w:val="20"/>
          <w:szCs w:val="20"/>
        </w:rPr>
        <w:t>; 0,25 mg L</w:t>
      </w:r>
      <w:r w:rsidRPr="007A6F7C">
        <w:rPr>
          <w:rFonts w:ascii="Arial" w:eastAsia="Arial" w:hAnsi="Arial" w:cs="Arial"/>
          <w:sz w:val="20"/>
          <w:szCs w:val="20"/>
          <w:vertAlign w:val="superscript"/>
        </w:rPr>
        <w:t>-1</w:t>
      </w:r>
      <w:r w:rsidRPr="007A6F7C">
        <w:rPr>
          <w:rFonts w:ascii="Arial" w:eastAsia="Arial" w:hAnsi="Arial" w:cs="Arial"/>
          <w:sz w:val="20"/>
          <w:szCs w:val="20"/>
        </w:rPr>
        <w:t>; 0,50 mg L</w:t>
      </w:r>
      <w:r w:rsidRPr="007A6F7C">
        <w:rPr>
          <w:rFonts w:ascii="Arial" w:eastAsia="Arial" w:hAnsi="Arial" w:cs="Arial"/>
          <w:sz w:val="20"/>
          <w:szCs w:val="20"/>
          <w:vertAlign w:val="superscript"/>
        </w:rPr>
        <w:t>-1</w:t>
      </w:r>
      <w:r w:rsidRPr="007A6F7C">
        <w:rPr>
          <w:rFonts w:ascii="Arial" w:eastAsia="Arial" w:hAnsi="Arial" w:cs="Arial"/>
          <w:sz w:val="20"/>
          <w:szCs w:val="20"/>
        </w:rPr>
        <w:t>; 1,00 mg L</w:t>
      </w:r>
      <w:r w:rsidRPr="007A6F7C">
        <w:rPr>
          <w:rFonts w:ascii="Arial" w:eastAsia="Arial" w:hAnsi="Arial" w:cs="Arial"/>
          <w:sz w:val="20"/>
          <w:szCs w:val="20"/>
          <w:vertAlign w:val="superscript"/>
        </w:rPr>
        <w:t>-1</w:t>
      </w:r>
      <w:r w:rsidRPr="007A6F7C">
        <w:rPr>
          <w:rFonts w:ascii="Arial" w:eastAsia="Arial" w:hAnsi="Arial" w:cs="Arial"/>
          <w:sz w:val="20"/>
          <w:szCs w:val="20"/>
        </w:rPr>
        <w:t>; 5,00 mg L</w:t>
      </w:r>
      <w:r w:rsidRPr="007A6F7C">
        <w:rPr>
          <w:rFonts w:ascii="Arial" w:eastAsia="Arial" w:hAnsi="Arial" w:cs="Arial"/>
          <w:sz w:val="20"/>
          <w:szCs w:val="20"/>
          <w:vertAlign w:val="superscript"/>
        </w:rPr>
        <w:t>-1</w:t>
      </w:r>
      <w:r w:rsidRPr="007A6F7C">
        <w:rPr>
          <w:rFonts w:ascii="Arial" w:eastAsia="Arial" w:hAnsi="Arial" w:cs="Arial"/>
          <w:sz w:val="20"/>
          <w:szCs w:val="20"/>
        </w:rPr>
        <w:t>; 7,50 mg L</w:t>
      </w:r>
      <w:r w:rsidRPr="007A6F7C">
        <w:rPr>
          <w:rFonts w:ascii="Arial" w:eastAsia="Arial" w:hAnsi="Arial" w:cs="Arial"/>
          <w:sz w:val="20"/>
          <w:szCs w:val="20"/>
          <w:vertAlign w:val="superscript"/>
        </w:rPr>
        <w:t>-1</w:t>
      </w:r>
      <w:r w:rsidRPr="007A6F7C">
        <w:rPr>
          <w:rFonts w:ascii="Arial" w:eastAsia="Arial" w:hAnsi="Arial" w:cs="Arial"/>
          <w:sz w:val="20"/>
          <w:szCs w:val="20"/>
        </w:rPr>
        <w:t>; 10,0 mg L</w:t>
      </w:r>
      <w:r w:rsidRPr="007A6F7C">
        <w:rPr>
          <w:rFonts w:ascii="Arial" w:eastAsia="Arial" w:hAnsi="Arial" w:cs="Arial"/>
          <w:sz w:val="20"/>
          <w:szCs w:val="20"/>
          <w:vertAlign w:val="superscript"/>
        </w:rPr>
        <w:t>-1</w:t>
      </w:r>
      <w:r w:rsidRPr="007A6F7C">
        <w:rPr>
          <w:rFonts w:ascii="Arial" w:eastAsia="Arial" w:hAnsi="Arial" w:cs="Arial"/>
          <w:sz w:val="20"/>
          <w:szCs w:val="20"/>
        </w:rPr>
        <w:t>; 12,5 mg L</w:t>
      </w:r>
      <w:r w:rsidRPr="007A6F7C">
        <w:rPr>
          <w:rFonts w:ascii="Arial" w:eastAsia="Arial" w:hAnsi="Arial" w:cs="Arial"/>
          <w:sz w:val="20"/>
          <w:szCs w:val="20"/>
          <w:vertAlign w:val="superscript"/>
        </w:rPr>
        <w:t>-1</w:t>
      </w:r>
      <w:r w:rsidRPr="007A6F7C">
        <w:rPr>
          <w:rFonts w:ascii="Arial" w:eastAsia="Arial" w:hAnsi="Arial" w:cs="Arial"/>
          <w:sz w:val="20"/>
          <w:szCs w:val="20"/>
        </w:rPr>
        <w:t>e 15,0 mg L</w:t>
      </w:r>
      <w:r w:rsidRPr="007A6F7C">
        <w:rPr>
          <w:rFonts w:ascii="Arial" w:eastAsia="Arial" w:hAnsi="Arial" w:cs="Arial"/>
          <w:sz w:val="20"/>
          <w:szCs w:val="20"/>
          <w:vertAlign w:val="superscript"/>
        </w:rPr>
        <w:t>-1</w:t>
      </w:r>
      <w:r w:rsidRPr="007A6F7C">
        <w:rPr>
          <w:rFonts w:ascii="Arial" w:eastAsia="Arial" w:hAnsi="Arial" w:cs="Arial"/>
          <w:sz w:val="20"/>
          <w:szCs w:val="20"/>
        </w:rPr>
        <w:t>, com injeção direta dos padrões no sistema cromatográfico. Os limites de detecção e quantificação do método foram calculados por meio dos parâmetros das curvas analíticas.</w:t>
      </w:r>
      <w:r w:rsidRPr="007A6F7C">
        <w:rPr>
          <w:rFonts w:ascii="Arial" w:eastAsia="Arial" w:hAnsi="Arial" w:cs="Arial"/>
          <w:sz w:val="20"/>
          <w:szCs w:val="20"/>
          <w:vertAlign w:val="superscript"/>
        </w:rPr>
        <w:t>9</w:t>
      </w:r>
    </w:p>
    <w:p w14:paraId="28B04582" w14:textId="77777777" w:rsidR="00647909" w:rsidRDefault="0064790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D674DDE" w14:textId="77777777" w:rsidR="00647909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RESULTADOS E DISCUSSÃO</w:t>
      </w:r>
    </w:p>
    <w:p w14:paraId="4F22F59F" w14:textId="77777777" w:rsidR="00647909" w:rsidRDefault="0064790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B67054E" w14:textId="77777777" w:rsidR="007A6F7C" w:rsidRPr="007A6F7C" w:rsidRDefault="00000000" w:rsidP="007A6F7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7A6F7C" w:rsidRPr="007A6F7C">
        <w:rPr>
          <w:rFonts w:ascii="Arial" w:eastAsia="Arial" w:hAnsi="Arial" w:cs="Arial"/>
          <w:sz w:val="20"/>
          <w:szCs w:val="20"/>
        </w:rPr>
        <w:t>A Tabela 1 mostra os compostos estudados no trabalho, além de sua faixa linear e as variáveis presentes nas curvas analíticas, além dos limites de detecção e quantificação dos analitos.</w:t>
      </w:r>
    </w:p>
    <w:p w14:paraId="4BF05F24" w14:textId="77777777" w:rsidR="007A6F7C" w:rsidRDefault="007A6F7C" w:rsidP="007A6F7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A432887" w14:textId="506BA045" w:rsidR="007A6F7C" w:rsidRDefault="007A6F7C" w:rsidP="007A6F7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A6F7C">
        <w:rPr>
          <w:rFonts w:ascii="Arial" w:eastAsia="Arial" w:hAnsi="Arial" w:cs="Arial"/>
          <w:sz w:val="20"/>
          <w:szCs w:val="20"/>
        </w:rPr>
        <w:t xml:space="preserve">Tabela 1 – Dados das curvas analíticas e limites de detecção e quantificação para os compostos fenólicos e cumarinas* </w:t>
      </w:r>
    </w:p>
    <w:tbl>
      <w:tblPr>
        <w:tblW w:w="10921" w:type="dxa"/>
        <w:tblInd w:w="-426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694"/>
        <w:gridCol w:w="891"/>
        <w:gridCol w:w="1266"/>
        <w:gridCol w:w="1144"/>
        <w:gridCol w:w="1727"/>
        <w:gridCol w:w="1036"/>
        <w:gridCol w:w="1036"/>
      </w:tblGrid>
      <w:tr w:rsidR="007A6F7C" w:rsidRPr="007052DB" w14:paraId="67D04B06" w14:textId="77777777" w:rsidTr="005406C3">
        <w:trPr>
          <w:trHeight w:val="263"/>
        </w:trPr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E95F5D5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7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 w:rsidRPr="002F6F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ompostos fenólicos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04B2F5" w14:textId="77777777" w:rsidR="007A6F7C" w:rsidRPr="00A6751E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67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Faixa linear</w:t>
            </w:r>
          </w:p>
          <w:p w14:paraId="21526541" w14:textId="77777777" w:rsidR="007A6F7C" w:rsidRPr="00A6751E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67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(mg L</w:t>
            </w:r>
            <w:r w:rsidRPr="00A67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-1</w:t>
            </w:r>
            <w:r w:rsidRPr="00A67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033904" w14:textId="77777777" w:rsidR="007A6F7C" w:rsidRPr="00A6751E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67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R²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3AF3675" w14:textId="77777777" w:rsidR="007A6F7C" w:rsidRPr="00A6751E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67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C8DE7A" w14:textId="77777777" w:rsidR="007A6F7C" w:rsidRPr="00A6751E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67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7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C0BBC19" w14:textId="77777777" w:rsidR="007A6F7C" w:rsidRPr="00A6751E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SD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93BD364" w14:textId="77777777" w:rsidR="007A6F7C" w:rsidRPr="00A6751E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67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LD</w:t>
            </w:r>
          </w:p>
          <w:p w14:paraId="572961AB" w14:textId="77777777" w:rsidR="007A6F7C" w:rsidRPr="00A6751E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67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(mg L</w:t>
            </w:r>
            <w:r w:rsidRPr="00A67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-1</w:t>
            </w:r>
            <w:r w:rsidRPr="00A67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994BBC1" w14:textId="77777777" w:rsidR="007A6F7C" w:rsidRPr="00A6751E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67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LQ</w:t>
            </w:r>
          </w:p>
          <w:p w14:paraId="09F3C4C4" w14:textId="77777777" w:rsidR="007A6F7C" w:rsidRPr="00A6751E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67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(mg L</w:t>
            </w:r>
            <w:r w:rsidRPr="00A67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-1</w:t>
            </w:r>
            <w:r w:rsidRPr="00A67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A6F7C" w:rsidRPr="007052DB" w14:paraId="728E7B35" w14:textId="77777777" w:rsidTr="005406C3">
        <w:trPr>
          <w:trHeight w:val="263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0B62" w14:textId="77777777" w:rsidR="007A6F7C" w:rsidRPr="00D227FB" w:rsidRDefault="007A6F7C" w:rsidP="00540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ido</w:t>
            </w: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gálico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7F26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-15,0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B8C2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0,9901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D028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39.664,20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54AB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47.037,60</w:t>
            </w:r>
          </w:p>
        </w:tc>
        <w:tc>
          <w:tcPr>
            <w:tcW w:w="17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D832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7,331135x10³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D938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1821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1,85</w:t>
            </w:r>
          </w:p>
        </w:tc>
      </w:tr>
      <w:tr w:rsidR="007A6F7C" w:rsidRPr="007052DB" w14:paraId="277C5526" w14:textId="77777777" w:rsidTr="005406C3">
        <w:trPr>
          <w:trHeight w:val="263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F199C8F" w14:textId="77777777" w:rsidR="007A6F7C" w:rsidRPr="00D227FB" w:rsidRDefault="007A6F7C" w:rsidP="00540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catequina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749800F9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-15,0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066A474C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63DE562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13.617,80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7F95B1F8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-11.940,80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2CD98157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6,760928x10²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2F439F07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5038A0C4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7A6F7C" w:rsidRPr="007052DB" w14:paraId="1768A5B3" w14:textId="77777777" w:rsidTr="005406C3">
        <w:trPr>
          <w:trHeight w:val="263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7DB5364" w14:textId="77777777" w:rsidR="007A6F7C" w:rsidRPr="00D227FB" w:rsidRDefault="007A6F7C" w:rsidP="00540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ido</w:t>
            </w: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caféico</w:t>
            </w:r>
            <w:proofErr w:type="spellEnd"/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641B1332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-15,0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7DBC4645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0,9997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AE0AE7E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119.298,00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5892E121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-8.181,10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15D38229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3,872404x10³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6E352A32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08A0AF10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A6F7C" w:rsidRPr="007052DB" w14:paraId="07A61AFA" w14:textId="77777777" w:rsidTr="005406C3">
        <w:trPr>
          <w:trHeight w:val="263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4A96FF0" w14:textId="77777777" w:rsidR="007A6F7C" w:rsidRPr="00D227FB" w:rsidRDefault="007A6F7C" w:rsidP="00540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epicat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</w:t>
            </w: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quina</w:t>
            </w:r>
            <w:proofErr w:type="spellEnd"/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13380E9A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-15,0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6894D733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0,9983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110B4A4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83.358,20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68EECDBE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-7.701,90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2C57EDE2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1,340502x10³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444DB43E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740890C0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7A6F7C" w:rsidRPr="007052DB" w14:paraId="2603568B" w14:textId="77777777" w:rsidTr="005406C3">
        <w:trPr>
          <w:trHeight w:val="263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A659ACD" w14:textId="77777777" w:rsidR="007A6F7C" w:rsidRPr="00D227FB" w:rsidRDefault="007A6F7C" w:rsidP="00540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ido </w:t>
            </w:r>
            <w:r w:rsidRPr="0031570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cumárico</w:t>
            </w:r>
            <w:proofErr w:type="spellEnd"/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76F063DD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-15,0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7F341ABB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0,9994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CF2651C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86.069,30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4A1D894F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-7.029,10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6A2986FF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1,654257x10³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562CC2AC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0E3518C1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A6F7C" w:rsidRPr="007052DB" w14:paraId="568C8274" w14:textId="77777777" w:rsidTr="005406C3">
        <w:trPr>
          <w:trHeight w:val="263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91BCF56" w14:textId="77777777" w:rsidR="007A6F7C" w:rsidRPr="00D227FB" w:rsidRDefault="007A6F7C" w:rsidP="00540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ido </w:t>
            </w:r>
            <w:proofErr w:type="spellStart"/>
            <w:r w:rsidRPr="0031570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trans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ferúlico</w:t>
            </w:r>
            <w:proofErr w:type="spellEnd"/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6AEE02F6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0,25-7,5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47F486B6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0,999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AE0CAF6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835.970,00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6CD706D9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-28.901,00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102E979D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3,581888x10</w:t>
            </w:r>
            <w:r w:rsidRPr="00756A5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667B2159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1CBB3FD5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0,43</w:t>
            </w:r>
          </w:p>
        </w:tc>
      </w:tr>
      <w:tr w:rsidR="007A6F7C" w:rsidRPr="007052DB" w14:paraId="385B286A" w14:textId="77777777" w:rsidTr="005406C3">
        <w:trPr>
          <w:trHeight w:val="263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7757F32" w14:textId="77777777" w:rsidR="007A6F7C" w:rsidRPr="00D227FB" w:rsidRDefault="007A6F7C" w:rsidP="00540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ido </w:t>
            </w: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elágico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219D7FF3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-15,0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32425E80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0,9947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7302A72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715,2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4DD91800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-533,8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1C7AA7DF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3,971870x10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2886D0C2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57036589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7A6F7C" w:rsidRPr="007052DB" w14:paraId="6FFEFBB5" w14:textId="77777777" w:rsidTr="005406C3">
        <w:trPr>
          <w:trHeight w:val="263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C2A36B6" w14:textId="77777777" w:rsidR="007A6F7C" w:rsidRPr="00D227FB" w:rsidRDefault="007A6F7C" w:rsidP="00540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rutina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1A81B38B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-12,5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7CD1A3A6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0,999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1801470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16.654,20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799CCD59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713,8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0F7EC62C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2,934874x10²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0D853CC3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4B78AFD9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7A6F7C" w:rsidRPr="007052DB" w14:paraId="71897D5D" w14:textId="77777777" w:rsidTr="005406C3">
        <w:trPr>
          <w:trHeight w:val="303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40B53D4" w14:textId="77777777" w:rsidR="007A6F7C" w:rsidRPr="00D227FB" w:rsidRDefault="007A6F7C" w:rsidP="00540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piceatanol</w:t>
            </w:r>
            <w:proofErr w:type="spellEnd"/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619BB645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0,25-7,5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2DAC4F22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0,9996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6648B91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994.447,00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1A4B06B4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-44.685,30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4B4CF6BD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5,046579x10</w:t>
            </w:r>
            <w:r w:rsidRPr="00315704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62A29836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12B62A82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0,51</w:t>
            </w:r>
          </w:p>
        </w:tc>
      </w:tr>
      <w:tr w:rsidR="007A6F7C" w:rsidRPr="007052DB" w14:paraId="29ABBD34" w14:textId="77777777" w:rsidTr="005406C3">
        <w:trPr>
          <w:trHeight w:val="263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29B4535" w14:textId="77777777" w:rsidR="007A6F7C" w:rsidRPr="00D227FB" w:rsidRDefault="007A6F7C" w:rsidP="00540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miricetina</w:t>
            </w:r>
            <w:proofErr w:type="spellEnd"/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59BAD5CC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-15,0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6FA8E140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0,9965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CD654E7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2.293,60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0583F71E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2.259,30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32ABDB2B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9,554767x10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0603CCFA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5ADB49D1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7A6F7C" w:rsidRPr="007052DB" w14:paraId="07DA9B4D" w14:textId="77777777" w:rsidTr="005406C3">
        <w:trPr>
          <w:trHeight w:val="303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C864B68" w14:textId="77777777" w:rsidR="007A6F7C" w:rsidRPr="00D227FB" w:rsidRDefault="007A6F7C" w:rsidP="00540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resveratrol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0707B49E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0,25-7,5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4DA8D116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0,9905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06A21F7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499.959,00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62A5ECED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-61.342,00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127F2507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3,792139x10</w:t>
            </w:r>
            <w:r w:rsidRPr="00315704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32BC4AB8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7C8B5220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0,76</w:t>
            </w:r>
          </w:p>
        </w:tc>
      </w:tr>
      <w:tr w:rsidR="007A6F7C" w:rsidRPr="007052DB" w14:paraId="66257FAD" w14:textId="77777777" w:rsidTr="005406C3">
        <w:trPr>
          <w:trHeight w:val="263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8848E3F" w14:textId="77777777" w:rsidR="007A6F7C" w:rsidRPr="00D227FB" w:rsidRDefault="007A6F7C" w:rsidP="00540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quercetina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4051E658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-12,5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20FEA78C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0,997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46E56B6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17.352,40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78016E70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2.968,30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69F6B539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7,392330x10²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38933355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022525BD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A6F7C" w:rsidRPr="007052DB" w14:paraId="0EBC9D87" w14:textId="77777777" w:rsidTr="005406C3">
        <w:trPr>
          <w:trHeight w:val="263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79FFCA5" w14:textId="77777777" w:rsidR="007A6F7C" w:rsidRPr="00D227FB" w:rsidRDefault="007A6F7C" w:rsidP="00540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ido </w:t>
            </w:r>
            <w:proofErr w:type="spellStart"/>
            <w:r w:rsidRPr="0031570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trans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cinâmico</w:t>
            </w:r>
            <w:proofErr w:type="spellEnd"/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5FAC2CE4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-15,0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6B4316B2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0,999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7CA8BC6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59.797,00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0060EDFF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-4.856,80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2196F28E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3,481058x10³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36E3FDCA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638C0C31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0,58</w:t>
            </w:r>
          </w:p>
        </w:tc>
      </w:tr>
      <w:tr w:rsidR="007A6F7C" w:rsidRPr="007052DB" w14:paraId="566EF2B2" w14:textId="77777777" w:rsidTr="005406C3">
        <w:trPr>
          <w:trHeight w:val="303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4F402D4" w14:textId="77777777" w:rsidR="007A6F7C" w:rsidRPr="00D227FB" w:rsidRDefault="007A6F7C" w:rsidP="00540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naringerina</w:t>
            </w:r>
            <w:proofErr w:type="spellEnd"/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501D8776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-15,0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17E28ADE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0,9996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68F627AF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154.666,00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465D57E4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-20.808,10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06018E36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1,009563x10</w:t>
            </w:r>
            <w:r w:rsidRPr="00315704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04B972EE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597AC89C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0,65</w:t>
            </w:r>
          </w:p>
        </w:tc>
      </w:tr>
      <w:tr w:rsidR="007A6F7C" w:rsidRPr="007052DB" w14:paraId="3E2AFD7C" w14:textId="77777777" w:rsidTr="005406C3">
        <w:trPr>
          <w:trHeight w:val="263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9617153" w14:textId="77777777" w:rsidR="007A6F7C" w:rsidRPr="00D227FB" w:rsidRDefault="007A6F7C" w:rsidP="00540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kaempferol</w:t>
            </w:r>
            <w:proofErr w:type="spellEnd"/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2A45751D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-15,0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45AAAC08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0,9993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F968839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51.577,00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0CF4B9F8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-18.502,20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238F089B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5,379517x10³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4149EDE9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4C38E80C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1,04</w:t>
            </w:r>
          </w:p>
        </w:tc>
      </w:tr>
      <w:tr w:rsidR="007A6F7C" w:rsidRPr="007052DB" w14:paraId="3A4887B6" w14:textId="77777777" w:rsidTr="005406C3">
        <w:trPr>
          <w:trHeight w:val="263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24B51D2" w14:textId="77777777" w:rsidR="007A6F7C" w:rsidRPr="00D227FB" w:rsidRDefault="007A6F7C" w:rsidP="00540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isoliquiritigenina</w:t>
            </w:r>
            <w:proofErr w:type="spellEnd"/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6E8E9B9C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-15,0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6FF4A3F5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0,9995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1742EA9D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64.904,40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7D2F3F34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-11.820,70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1898BA9C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3,115433x10³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363BAAF2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2A19C934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7A6F7C" w:rsidRPr="007052DB" w14:paraId="7BA922F5" w14:textId="77777777" w:rsidTr="005406C3">
        <w:trPr>
          <w:trHeight w:val="263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B8B3753" w14:textId="77777777" w:rsidR="007A6F7C" w:rsidRPr="00D227FB" w:rsidRDefault="007A6F7C" w:rsidP="00540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biochanina</w:t>
            </w:r>
            <w:proofErr w:type="spellEnd"/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76D61555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-15,0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0DFD6833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0,998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D932BFE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61.608,90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220B8358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44.253,30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2EBA992B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6,797300x10³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4792C410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6478718D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7A6F7C" w:rsidRPr="007052DB" w14:paraId="756C3015" w14:textId="77777777" w:rsidTr="005406C3">
        <w:trPr>
          <w:trHeight w:val="263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110F" w14:textId="77777777" w:rsidR="007A6F7C" w:rsidRPr="00D227FB" w:rsidRDefault="007A6F7C" w:rsidP="00540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kaempferide</w:t>
            </w:r>
            <w:proofErr w:type="spellEnd"/>
          </w:p>
        </w:tc>
        <w:tc>
          <w:tcPr>
            <w:tcW w:w="169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12E3043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-15,0</w:t>
            </w:r>
          </w:p>
        </w:tc>
        <w:tc>
          <w:tcPr>
            <w:tcW w:w="89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3FE3C93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0,9993</w:t>
            </w:r>
          </w:p>
        </w:tc>
        <w:tc>
          <w:tcPr>
            <w:tcW w:w="126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B66C31E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63.011,80</w:t>
            </w:r>
          </w:p>
        </w:tc>
        <w:tc>
          <w:tcPr>
            <w:tcW w:w="114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0584F6F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-9.730,20</w:t>
            </w:r>
          </w:p>
        </w:tc>
        <w:tc>
          <w:tcPr>
            <w:tcW w:w="172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6EC20A1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2,174306x10³</w:t>
            </w:r>
          </w:p>
        </w:tc>
        <w:tc>
          <w:tcPr>
            <w:tcW w:w="103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BAC8905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5115810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A6F7C" w:rsidRPr="007052DB" w14:paraId="3AC5AA20" w14:textId="77777777" w:rsidTr="005406C3">
        <w:trPr>
          <w:trHeight w:val="26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7D8067" w14:textId="77777777" w:rsidR="007A6F7C" w:rsidRPr="00A6751E" w:rsidRDefault="007A6F7C" w:rsidP="005406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67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Cumarinas</w:t>
            </w:r>
          </w:p>
        </w:tc>
        <w:tc>
          <w:tcPr>
            <w:tcW w:w="169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3B3C31D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2510542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94360A9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8E00943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5D02F54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EB450C8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68BC307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A6F7C" w:rsidRPr="007052DB" w14:paraId="1091FA42" w14:textId="77777777" w:rsidTr="005406C3">
        <w:trPr>
          <w:trHeight w:val="303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6B82" w14:textId="77777777" w:rsidR="007A6F7C" w:rsidRPr="00D227FB" w:rsidRDefault="007A6F7C" w:rsidP="00540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7-</w:t>
            </w:r>
            <w:proofErr w:type="gramStart"/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hidroxicumarina</w:t>
            </w:r>
            <w:proofErr w:type="gramEnd"/>
          </w:p>
        </w:tc>
        <w:tc>
          <w:tcPr>
            <w:tcW w:w="169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554AEA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0,25-7,5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827FA67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0,999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0BE23F4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4,64531x10</w:t>
            </w:r>
            <w:r w:rsidRPr="00315704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1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975F5A5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487.841,00</w:t>
            </w:r>
          </w:p>
        </w:tc>
        <w:tc>
          <w:tcPr>
            <w:tcW w:w="172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D5DA902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1,228875x10</w:t>
            </w:r>
            <w:r w:rsidRPr="00315704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03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D29AB69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03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2A1B463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0,26</w:t>
            </w:r>
          </w:p>
        </w:tc>
      </w:tr>
      <w:tr w:rsidR="007A6F7C" w:rsidRPr="007052DB" w14:paraId="53991148" w14:textId="77777777" w:rsidTr="005406C3">
        <w:trPr>
          <w:trHeight w:val="303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B3A639C" w14:textId="77777777" w:rsidR="007A6F7C" w:rsidRPr="00D227FB" w:rsidRDefault="007A6F7C" w:rsidP="00540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escopoletina</w:t>
            </w:r>
            <w:proofErr w:type="spellEnd"/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1A0C39E8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0,25-7,5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621631C7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0,999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0880777D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2,05271x10</w:t>
            </w:r>
            <w:r w:rsidRPr="00315704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4374A1DE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290.048,00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6C72A8F9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4,473830x10</w:t>
            </w:r>
            <w:r w:rsidRPr="00315704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05C944CF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15615F7E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7A6F7C" w:rsidRPr="007052DB" w14:paraId="5A2BE3B6" w14:textId="77777777" w:rsidTr="005406C3">
        <w:trPr>
          <w:trHeight w:val="303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238CCF3" w14:textId="77777777" w:rsidR="007A6F7C" w:rsidRPr="00D227FB" w:rsidRDefault="007A6F7C" w:rsidP="00540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4-</w:t>
            </w:r>
            <w:proofErr w:type="gramStart"/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metilumbelife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rona</w:t>
            </w:r>
            <w:proofErr w:type="gramEnd"/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481B5F4B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0,25-7,5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5D2391FE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0,9996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38A49DA2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4,77422x10</w:t>
            </w:r>
            <w:r w:rsidRPr="00315704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1E4019F5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-279.598,00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1C309822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1,869024x10</w:t>
            </w:r>
            <w:r w:rsidRPr="00315704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0F4918CF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0249897B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0,39</w:t>
            </w:r>
          </w:p>
        </w:tc>
      </w:tr>
      <w:tr w:rsidR="007A6F7C" w:rsidRPr="007052DB" w14:paraId="10057021" w14:textId="77777777" w:rsidTr="005406C3">
        <w:trPr>
          <w:trHeight w:val="263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0CBA784" w14:textId="77777777" w:rsidR="007A6F7C" w:rsidRPr="00D227FB" w:rsidRDefault="007A6F7C" w:rsidP="005406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cumarina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14:paraId="7FE66118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0-15,0</w:t>
            </w: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4427D65F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0,997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14:paraId="4757CFB4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30.970,60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0EC81A64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12.006,00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2DA91451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6,038237x10²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4A7D44C9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14:paraId="42C4B94C" w14:textId="77777777" w:rsidR="007A6F7C" w:rsidRPr="00D227FB" w:rsidRDefault="007A6F7C" w:rsidP="005406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227F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,00</w:t>
            </w:r>
          </w:p>
        </w:tc>
      </w:tr>
    </w:tbl>
    <w:p w14:paraId="28D30408" w14:textId="77777777" w:rsidR="00FA073D" w:rsidRDefault="00FA073D" w:rsidP="00FA073D">
      <w:pPr>
        <w:spacing w:after="0" w:line="276" w:lineRule="auto"/>
        <w:ind w:left="-420" w:firstLine="700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 xml:space="preserve">*Regressão linear: y = </w:t>
      </w:r>
      <w:proofErr w:type="spellStart"/>
      <w:r>
        <w:rPr>
          <w:rFonts w:ascii="Arial" w:eastAsia="Arial" w:hAnsi="Arial" w:cs="Arial"/>
          <w:sz w:val="15"/>
          <w:szCs w:val="15"/>
        </w:rPr>
        <w:t>ax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+ b; SD = desvio padrão da curva analítica</w:t>
      </w:r>
    </w:p>
    <w:p w14:paraId="5F60C5ED" w14:textId="77777777" w:rsidR="007A6F7C" w:rsidRPr="007A6F7C" w:rsidRDefault="007A6F7C" w:rsidP="007A6F7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19079B4" w14:textId="77777777" w:rsidR="00FA073D" w:rsidRDefault="00FA073D" w:rsidP="00FA073D">
      <w:pPr>
        <w:spacing w:after="0" w:line="276" w:lineRule="auto"/>
        <w:ind w:firstLine="715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20"/>
          <w:szCs w:val="20"/>
        </w:rPr>
        <w:lastRenderedPageBreak/>
        <w:t>Analisando a Tabela 1 podemos observar que além dos coeficientes de regressão a e b, também foram obtidos o coeficiente de determinação (R</w:t>
      </w: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>) para as curvas analíticas construídas, para os quais recomenda-se que seja maior ou igual à 0,99.</w:t>
      </w:r>
      <w:r>
        <w:rPr>
          <w:rFonts w:ascii="Arial" w:eastAsia="Arial" w:hAnsi="Arial" w:cs="Arial"/>
          <w:sz w:val="20"/>
          <w:szCs w:val="20"/>
          <w:vertAlign w:val="superscript"/>
        </w:rPr>
        <w:t>9</w:t>
      </w:r>
      <w:r>
        <w:rPr>
          <w:rFonts w:ascii="Arial" w:eastAsia="Arial" w:hAnsi="Arial" w:cs="Arial"/>
          <w:sz w:val="20"/>
          <w:szCs w:val="20"/>
        </w:rPr>
        <w:t xml:space="preserve"> Portanto, pode-se dizer que todos os compostos analisados possuem um R</w:t>
      </w: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maior ou igual a 0,99 (variando de 0,9901 a 0,9998), demonstrando um ajuste ideal dos dados para a linha de regressão e, com isso, atestando a boa linearidade dos dados.</w:t>
      </w:r>
    </w:p>
    <w:p w14:paraId="25B11E79" w14:textId="14ABE582" w:rsidR="00FA073D" w:rsidRPr="00FA073D" w:rsidRDefault="00FA073D" w:rsidP="00FA073D">
      <w:pPr>
        <w:spacing w:after="0" w:line="276" w:lineRule="auto"/>
        <w:ind w:firstLine="715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20"/>
          <w:szCs w:val="20"/>
        </w:rPr>
        <w:t>Além disso, foram obtidos os desvios-padrão da curva analítica de cada um dos compostos analisados, os quais foram utilizados para os cálculos dos limites de detecção e quantificação. Ambos os limites foram calculados utilizando o método baseado em parâmetros da curva analítica.</w:t>
      </w:r>
      <w:r>
        <w:rPr>
          <w:rFonts w:ascii="Arial" w:eastAsia="Arial" w:hAnsi="Arial" w:cs="Arial"/>
          <w:sz w:val="20"/>
          <w:szCs w:val="20"/>
          <w:vertAlign w:val="superscript"/>
        </w:rPr>
        <w:t>9</w:t>
      </w:r>
      <w:r>
        <w:rPr>
          <w:rFonts w:ascii="Arial" w:eastAsia="Arial" w:hAnsi="Arial" w:cs="Arial"/>
          <w:sz w:val="20"/>
          <w:szCs w:val="20"/>
        </w:rPr>
        <w:t xml:space="preserve"> Analisando os limites de detecção, observou-se </w:t>
      </w:r>
      <w:proofErr w:type="gramStart"/>
      <w:r>
        <w:rPr>
          <w:rFonts w:ascii="Arial" w:eastAsia="Arial" w:hAnsi="Arial" w:cs="Arial"/>
          <w:sz w:val="20"/>
          <w:szCs w:val="20"/>
        </w:rPr>
        <w:t>os mesmos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variaram de 0,05 a 0,55 mg L</w:t>
      </w:r>
      <w:r>
        <w:rPr>
          <w:rFonts w:ascii="Arial" w:eastAsia="Arial" w:hAnsi="Arial" w:cs="Arial"/>
          <w:sz w:val="20"/>
          <w:szCs w:val="20"/>
          <w:vertAlign w:val="superscript"/>
        </w:rPr>
        <w:t>-1</w:t>
      </w:r>
      <w:r>
        <w:rPr>
          <w:rFonts w:ascii="Arial" w:eastAsia="Arial" w:hAnsi="Arial" w:cs="Arial"/>
          <w:sz w:val="20"/>
          <w:szCs w:val="20"/>
        </w:rPr>
        <w:t>, e os limites de quantificação variaram de 0,25 a 5,00 mg L</w:t>
      </w:r>
      <w:r>
        <w:rPr>
          <w:rFonts w:ascii="Arial" w:eastAsia="Arial" w:hAnsi="Arial" w:cs="Arial"/>
          <w:sz w:val="20"/>
          <w:szCs w:val="20"/>
          <w:vertAlign w:val="superscript"/>
        </w:rPr>
        <w:t>-1</w:t>
      </w:r>
      <w:r>
        <w:rPr>
          <w:rFonts w:ascii="Arial" w:eastAsia="Arial" w:hAnsi="Arial" w:cs="Arial"/>
          <w:sz w:val="20"/>
          <w:szCs w:val="20"/>
        </w:rPr>
        <w:t>, evidenciando a boa sensibilidade do método. Em outro trabalho de determinação de compostos fenólicos e cumarinas, em cachaças envelhecidas, foi observada uma variação do LD de 0,01 a 1,15 mg L</w:t>
      </w:r>
      <w:r>
        <w:rPr>
          <w:rFonts w:ascii="Arial" w:eastAsia="Arial" w:hAnsi="Arial" w:cs="Arial"/>
          <w:sz w:val="20"/>
          <w:szCs w:val="20"/>
          <w:vertAlign w:val="superscript"/>
        </w:rPr>
        <w:t xml:space="preserve">-1 </w:t>
      </w:r>
      <w:r>
        <w:rPr>
          <w:rFonts w:ascii="Arial" w:eastAsia="Arial" w:hAnsi="Arial" w:cs="Arial"/>
          <w:sz w:val="20"/>
          <w:szCs w:val="20"/>
        </w:rPr>
        <w:t>e do LQ de 0,05 a 3,28 mg L</w:t>
      </w:r>
      <w:r>
        <w:rPr>
          <w:rFonts w:ascii="Arial" w:eastAsia="Arial" w:hAnsi="Arial" w:cs="Arial"/>
          <w:sz w:val="20"/>
          <w:szCs w:val="20"/>
          <w:vertAlign w:val="superscript"/>
        </w:rPr>
        <w:t>-1</w:t>
      </w:r>
      <w:r>
        <w:rPr>
          <w:rFonts w:ascii="Arial" w:eastAsia="Arial" w:hAnsi="Arial" w:cs="Arial"/>
          <w:sz w:val="20"/>
          <w:szCs w:val="20"/>
        </w:rPr>
        <w:t xml:space="preserve"> (utilizando ácido acético 2% e </w:t>
      </w:r>
      <w:proofErr w:type="spellStart"/>
      <w:r>
        <w:rPr>
          <w:rFonts w:ascii="Arial" w:eastAsia="Arial" w:hAnsi="Arial" w:cs="Arial"/>
          <w:sz w:val="20"/>
          <w:szCs w:val="20"/>
        </w:rPr>
        <w:t>acetonitrila</w:t>
      </w:r>
      <w:proofErr w:type="spellEnd"/>
      <w:r>
        <w:rPr>
          <w:rFonts w:ascii="Arial" w:eastAsia="Arial" w:hAnsi="Arial" w:cs="Arial"/>
          <w:sz w:val="20"/>
          <w:szCs w:val="20"/>
        </w:rPr>
        <w:t>, como fase móvel no sistema cromatográfico), demonstrando que os valores obtidos em nosso trabalho estão próximos daqueles encontrados na literatura, para o uso de diferentes solventes no HPLC.</w:t>
      </w:r>
      <w:r>
        <w:rPr>
          <w:rFonts w:ascii="Arial" w:eastAsia="Arial" w:hAnsi="Arial" w:cs="Arial"/>
          <w:sz w:val="20"/>
          <w:szCs w:val="20"/>
          <w:vertAlign w:val="superscript"/>
        </w:rPr>
        <w:t>3</w:t>
      </w:r>
    </w:p>
    <w:p w14:paraId="45805E04" w14:textId="4D767671" w:rsidR="00647909" w:rsidRDefault="00647909" w:rsidP="007A6F7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8A39DA3" w14:textId="77777777" w:rsidR="00647909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 CONSIDERAÇÕES FINAIS</w:t>
      </w:r>
    </w:p>
    <w:p w14:paraId="67E35C6A" w14:textId="77777777" w:rsidR="00647909" w:rsidRDefault="0064790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21DCC55" w14:textId="77777777" w:rsidR="00FA073D" w:rsidRPr="00FA073D" w:rsidRDefault="00000000" w:rsidP="00FA073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FA073D" w:rsidRPr="00FA073D">
        <w:rPr>
          <w:rFonts w:ascii="Arial" w:eastAsia="Arial" w:hAnsi="Arial" w:cs="Arial"/>
          <w:sz w:val="20"/>
          <w:szCs w:val="20"/>
        </w:rPr>
        <w:t>Através dos resultados obtidos, foi possível observar a boa separação cromatográfica dos compostos fenólicos e cumarinas por meio do uso de um solvente verde na composição da fase móvel como fase orgânica.</w:t>
      </w:r>
    </w:p>
    <w:p w14:paraId="6C34AE38" w14:textId="77777777" w:rsidR="00FA073D" w:rsidRPr="00FA073D" w:rsidRDefault="00FA073D" w:rsidP="00FA073D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00FA073D">
        <w:rPr>
          <w:rFonts w:ascii="Arial" w:eastAsia="Arial" w:hAnsi="Arial" w:cs="Arial"/>
          <w:sz w:val="20"/>
          <w:szCs w:val="20"/>
        </w:rPr>
        <w:t>Pode-se inferir que os dados apresentaram uma boa linearidade e o método apresentou baixos limites de detecção e quantificação, atestando a boa sensibilidade do método. A validação ainda será concluída e assim, o método será aplicado em amostras reais de cachaças envelhecidas em barris de diferentes madeiras.</w:t>
      </w:r>
    </w:p>
    <w:p w14:paraId="2B6484DE" w14:textId="3C0C9647" w:rsidR="00647909" w:rsidRDefault="00647909" w:rsidP="00FA073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A4A09DF" w14:textId="77777777" w:rsidR="00647909" w:rsidRDefault="0064790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56985F5" w14:textId="77777777" w:rsidR="00647909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Agradecimentos</w:t>
      </w:r>
    </w:p>
    <w:p w14:paraId="0C44C898" w14:textId="77777777" w:rsidR="00647909" w:rsidRDefault="0064790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45D038B9" w14:textId="09949636" w:rsidR="00647909" w:rsidRPr="00FA073D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="00FA073D" w:rsidRPr="00FA073D">
        <w:rPr>
          <w:rFonts w:ascii="Arial" w:eastAsia="Arial" w:hAnsi="Arial" w:cs="Arial"/>
          <w:sz w:val="20"/>
          <w:szCs w:val="20"/>
        </w:rPr>
        <w:t>Ao CNPq, pela concessão da bolsa de iniciação científica.</w:t>
      </w:r>
    </w:p>
    <w:p w14:paraId="601CF250" w14:textId="77777777" w:rsidR="00647909" w:rsidRDefault="0064790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5188D07C" w14:textId="77777777" w:rsidR="00647909" w:rsidRDefault="0064790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8B314B2" w14:textId="77777777" w:rsidR="00647909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 REFERÊNCIAS</w:t>
      </w:r>
    </w:p>
    <w:p w14:paraId="592D9680" w14:textId="77777777" w:rsidR="00647909" w:rsidRDefault="0064790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F5064D0" w14:textId="23ED629D" w:rsidR="00FA073D" w:rsidRDefault="00FA073D" w:rsidP="00292AED">
      <w:pPr>
        <w:spacing w:line="240" w:lineRule="auto"/>
        <w:rPr>
          <w:rFonts w:ascii="Arial" w:eastAsia="Arial" w:hAnsi="Arial" w:cs="Arial"/>
          <w:sz w:val="20"/>
          <w:szCs w:val="20"/>
        </w:rPr>
      </w:pPr>
      <w:r w:rsidRPr="00FA073D"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 w:rsidRPr="00FA073D">
        <w:rPr>
          <w:rFonts w:ascii="Arial" w:eastAsia="Arial" w:hAnsi="Arial" w:cs="Arial"/>
          <w:sz w:val="20"/>
          <w:szCs w:val="20"/>
        </w:rPr>
        <w:t xml:space="preserve">ANJOS, J. P.; </w:t>
      </w:r>
      <w:r w:rsidRPr="00FA073D">
        <w:rPr>
          <w:rFonts w:ascii="Arial" w:eastAsia="Arial" w:hAnsi="Arial" w:cs="Arial"/>
          <w:i/>
          <w:sz w:val="20"/>
          <w:szCs w:val="20"/>
        </w:rPr>
        <w:t>et al</w:t>
      </w:r>
      <w:r w:rsidRPr="00FA073D">
        <w:rPr>
          <w:rFonts w:ascii="Arial" w:eastAsia="Arial" w:hAnsi="Arial" w:cs="Arial"/>
          <w:sz w:val="20"/>
          <w:szCs w:val="20"/>
        </w:rPr>
        <w:t xml:space="preserve">. </w:t>
      </w:r>
      <w:r w:rsidRPr="00FA073D">
        <w:rPr>
          <w:rFonts w:ascii="Arial" w:eastAsia="Arial" w:hAnsi="Arial" w:cs="Arial"/>
          <w:sz w:val="20"/>
          <w:szCs w:val="20"/>
          <w:lang w:val="en-US"/>
        </w:rPr>
        <w:t>Evolution of the concentration of phenolic compounds in cachaça during aging in an oak (</w:t>
      </w:r>
      <w:r w:rsidRPr="00FA073D">
        <w:rPr>
          <w:rFonts w:ascii="Arial" w:eastAsia="Arial" w:hAnsi="Arial" w:cs="Arial"/>
          <w:i/>
          <w:sz w:val="20"/>
          <w:szCs w:val="20"/>
          <w:lang w:val="en-US"/>
        </w:rPr>
        <w:t>Quercus</w:t>
      </w:r>
      <w:r w:rsidRPr="00FA073D">
        <w:rPr>
          <w:rFonts w:ascii="Arial" w:eastAsia="Arial" w:hAnsi="Arial" w:cs="Arial"/>
          <w:sz w:val="20"/>
          <w:szCs w:val="20"/>
          <w:lang w:val="en-US"/>
        </w:rPr>
        <w:t xml:space="preserve"> sp.) barrel. </w:t>
      </w:r>
      <w:r w:rsidRPr="00FA073D">
        <w:rPr>
          <w:rFonts w:ascii="Arial" w:eastAsia="Arial" w:hAnsi="Arial" w:cs="Arial"/>
          <w:b/>
          <w:sz w:val="20"/>
          <w:szCs w:val="20"/>
        </w:rPr>
        <w:t xml:space="preserve">J. Braz. </w:t>
      </w:r>
      <w:proofErr w:type="spellStart"/>
      <w:r w:rsidRPr="00FA073D">
        <w:rPr>
          <w:rFonts w:ascii="Arial" w:eastAsia="Arial" w:hAnsi="Arial" w:cs="Arial"/>
          <w:b/>
          <w:sz w:val="20"/>
          <w:szCs w:val="20"/>
        </w:rPr>
        <w:t>Chem</w:t>
      </w:r>
      <w:proofErr w:type="spellEnd"/>
      <w:r w:rsidRPr="00FA073D">
        <w:rPr>
          <w:rFonts w:ascii="Arial" w:eastAsia="Arial" w:hAnsi="Arial" w:cs="Arial"/>
          <w:b/>
          <w:sz w:val="20"/>
          <w:szCs w:val="20"/>
        </w:rPr>
        <w:t>. Soc.</w:t>
      </w:r>
      <w:r w:rsidRPr="00FA073D">
        <w:rPr>
          <w:rFonts w:ascii="Arial" w:eastAsia="Arial" w:hAnsi="Arial" w:cs="Arial"/>
          <w:sz w:val="20"/>
          <w:szCs w:val="20"/>
        </w:rPr>
        <w:t>, v. 22, n. 7, p. 1307–1314, 2011.</w:t>
      </w:r>
    </w:p>
    <w:p w14:paraId="1A0755F7" w14:textId="64ECF2EE" w:rsidR="00FA073D" w:rsidRDefault="00FA073D" w:rsidP="00292AED">
      <w:pPr>
        <w:spacing w:line="240" w:lineRule="auto"/>
        <w:rPr>
          <w:rFonts w:ascii="Arial" w:eastAsia="Arial" w:hAnsi="Arial" w:cs="Arial"/>
          <w:sz w:val="20"/>
          <w:szCs w:val="20"/>
        </w:rPr>
      </w:pPr>
      <w:r w:rsidRPr="00FA073D"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 w:rsidRPr="00FA073D">
        <w:rPr>
          <w:rFonts w:ascii="Arial" w:eastAsia="Arial" w:hAnsi="Arial" w:cs="Arial"/>
          <w:sz w:val="20"/>
          <w:szCs w:val="20"/>
        </w:rPr>
        <w:t xml:space="preserve">ZACARONI, L. M.; </w:t>
      </w:r>
      <w:r w:rsidRPr="00FA073D">
        <w:rPr>
          <w:rFonts w:ascii="Arial" w:eastAsia="Arial" w:hAnsi="Arial" w:cs="Arial"/>
          <w:i/>
          <w:sz w:val="20"/>
          <w:szCs w:val="20"/>
        </w:rPr>
        <w:t>et al.</w:t>
      </w:r>
      <w:r w:rsidRPr="00FA073D">
        <w:rPr>
          <w:rFonts w:ascii="Arial" w:eastAsia="Arial" w:hAnsi="Arial" w:cs="Arial"/>
          <w:sz w:val="20"/>
          <w:szCs w:val="20"/>
        </w:rPr>
        <w:t xml:space="preserve"> Avaliação multivariada da composição fenólica de cachaças envelhecidas em diferentes barris de madeira. </w:t>
      </w:r>
      <w:proofErr w:type="spellStart"/>
      <w:r w:rsidRPr="00FA073D">
        <w:rPr>
          <w:rFonts w:ascii="Arial" w:eastAsia="Arial" w:hAnsi="Arial" w:cs="Arial"/>
          <w:b/>
          <w:sz w:val="20"/>
          <w:szCs w:val="20"/>
          <w:lang w:val="en-US"/>
        </w:rPr>
        <w:t>Científica</w:t>
      </w:r>
      <w:proofErr w:type="spellEnd"/>
      <w:r w:rsidRPr="00FA073D">
        <w:rPr>
          <w:rFonts w:ascii="Arial" w:eastAsia="Arial" w:hAnsi="Arial" w:cs="Arial"/>
          <w:sz w:val="20"/>
          <w:szCs w:val="20"/>
          <w:lang w:val="en-US"/>
        </w:rPr>
        <w:t>, v. 42, n. 2, p. 101–107, 2014.</w:t>
      </w:r>
    </w:p>
    <w:p w14:paraId="51664641" w14:textId="713082C1" w:rsidR="00FA073D" w:rsidRPr="00FA073D" w:rsidRDefault="00FA073D" w:rsidP="00292AED">
      <w:pPr>
        <w:spacing w:line="240" w:lineRule="auto"/>
        <w:rPr>
          <w:rFonts w:ascii="Arial" w:eastAsia="Arial" w:hAnsi="Arial" w:cs="Arial"/>
          <w:sz w:val="20"/>
          <w:szCs w:val="20"/>
        </w:rPr>
      </w:pPr>
      <w:r w:rsidRPr="00FA073D">
        <w:rPr>
          <w:rFonts w:ascii="Arial" w:eastAsia="Arial" w:hAnsi="Arial" w:cs="Arial"/>
          <w:sz w:val="20"/>
          <w:szCs w:val="20"/>
          <w:vertAlign w:val="superscript"/>
        </w:rPr>
        <w:t>3</w:t>
      </w:r>
      <w:r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 w:rsidRPr="00FA073D">
        <w:rPr>
          <w:rFonts w:ascii="Arial" w:eastAsia="Arial" w:hAnsi="Arial" w:cs="Arial"/>
          <w:sz w:val="20"/>
          <w:szCs w:val="20"/>
          <w:lang w:val="en-US"/>
        </w:rPr>
        <w:t xml:space="preserve">ZACARONI, L. M.; </w:t>
      </w:r>
      <w:r w:rsidRPr="00FA073D">
        <w:rPr>
          <w:rFonts w:ascii="Arial" w:eastAsia="Arial" w:hAnsi="Arial" w:cs="Arial"/>
          <w:i/>
          <w:sz w:val="20"/>
          <w:szCs w:val="20"/>
          <w:lang w:val="en-US"/>
        </w:rPr>
        <w:t>et al.</w:t>
      </w:r>
      <w:r w:rsidRPr="00FA073D">
        <w:rPr>
          <w:rFonts w:ascii="Arial" w:eastAsia="Arial" w:hAnsi="Arial" w:cs="Arial"/>
          <w:sz w:val="20"/>
          <w:szCs w:val="20"/>
          <w:lang w:val="en-US"/>
        </w:rPr>
        <w:t xml:space="preserve"> Determination of phenolic compounds and coumarins in sugar cane spirit aged in different species of wood. </w:t>
      </w:r>
      <w:r w:rsidRPr="00FA073D">
        <w:rPr>
          <w:rFonts w:ascii="Arial" w:eastAsia="Arial" w:hAnsi="Arial" w:cs="Arial"/>
          <w:b/>
          <w:sz w:val="20"/>
          <w:szCs w:val="20"/>
          <w:lang w:val="en-US"/>
        </w:rPr>
        <w:t>Anal. Lett.</w:t>
      </w:r>
      <w:r w:rsidRPr="00FA073D">
        <w:rPr>
          <w:rFonts w:ascii="Arial" w:eastAsia="Arial" w:hAnsi="Arial" w:cs="Arial"/>
          <w:sz w:val="20"/>
          <w:szCs w:val="20"/>
          <w:lang w:val="en-US"/>
        </w:rPr>
        <w:t>, v. 44, p. 2061–2073, 2011.</w:t>
      </w:r>
    </w:p>
    <w:p w14:paraId="5BA21C4E" w14:textId="77777777" w:rsidR="00FA073D" w:rsidRPr="00FA073D" w:rsidRDefault="00FA073D" w:rsidP="00292AED">
      <w:pPr>
        <w:spacing w:line="240" w:lineRule="auto"/>
        <w:rPr>
          <w:rFonts w:ascii="Arial" w:eastAsia="Arial" w:hAnsi="Arial" w:cs="Arial"/>
          <w:sz w:val="20"/>
          <w:szCs w:val="20"/>
        </w:rPr>
      </w:pPr>
      <w:r w:rsidRPr="00FA073D">
        <w:rPr>
          <w:rFonts w:ascii="Arial" w:eastAsia="Arial" w:hAnsi="Arial" w:cs="Arial"/>
          <w:sz w:val="20"/>
          <w:szCs w:val="20"/>
          <w:vertAlign w:val="superscript"/>
          <w:lang w:val="en-US"/>
        </w:rPr>
        <w:t>4</w:t>
      </w:r>
      <w:r w:rsidRPr="00FA073D">
        <w:rPr>
          <w:rFonts w:ascii="Arial" w:eastAsia="Arial" w:hAnsi="Arial" w:cs="Arial"/>
          <w:sz w:val="20"/>
          <w:szCs w:val="20"/>
          <w:lang w:val="en-US"/>
        </w:rPr>
        <w:t xml:space="preserve"> HAQ, N.; </w:t>
      </w:r>
      <w:r w:rsidRPr="00FA073D">
        <w:rPr>
          <w:rFonts w:ascii="Arial" w:eastAsia="Arial" w:hAnsi="Arial" w:cs="Arial"/>
          <w:i/>
          <w:sz w:val="20"/>
          <w:szCs w:val="20"/>
          <w:lang w:val="en-US"/>
        </w:rPr>
        <w:t>et al.</w:t>
      </w:r>
      <w:r w:rsidRPr="00FA073D">
        <w:rPr>
          <w:rFonts w:ascii="Arial" w:eastAsia="Arial" w:hAnsi="Arial" w:cs="Arial"/>
          <w:sz w:val="20"/>
          <w:szCs w:val="20"/>
          <w:lang w:val="en-US"/>
        </w:rPr>
        <w:t xml:space="preserve"> Applying green analytical chemistry for rapid analysis of drugs: Adding health to pharmaceutical industry. </w:t>
      </w:r>
      <w:proofErr w:type="spellStart"/>
      <w:r w:rsidRPr="00FA073D">
        <w:rPr>
          <w:rFonts w:ascii="Arial" w:eastAsia="Arial" w:hAnsi="Arial" w:cs="Arial"/>
          <w:b/>
          <w:sz w:val="20"/>
          <w:szCs w:val="20"/>
        </w:rPr>
        <w:t>Arab</w:t>
      </w:r>
      <w:proofErr w:type="spellEnd"/>
      <w:r w:rsidRPr="00FA073D">
        <w:rPr>
          <w:rFonts w:ascii="Arial" w:eastAsia="Arial" w:hAnsi="Arial" w:cs="Arial"/>
          <w:b/>
          <w:sz w:val="20"/>
          <w:szCs w:val="20"/>
        </w:rPr>
        <w:t xml:space="preserve">. J. </w:t>
      </w:r>
      <w:proofErr w:type="spellStart"/>
      <w:r w:rsidRPr="00FA073D">
        <w:rPr>
          <w:rFonts w:ascii="Arial" w:eastAsia="Arial" w:hAnsi="Arial" w:cs="Arial"/>
          <w:b/>
          <w:sz w:val="20"/>
          <w:szCs w:val="20"/>
        </w:rPr>
        <w:t>Chem</w:t>
      </w:r>
      <w:proofErr w:type="spellEnd"/>
      <w:r w:rsidRPr="00FA073D">
        <w:rPr>
          <w:rFonts w:ascii="Arial" w:eastAsia="Arial" w:hAnsi="Arial" w:cs="Arial"/>
          <w:b/>
          <w:sz w:val="20"/>
          <w:szCs w:val="20"/>
        </w:rPr>
        <w:t>.</w:t>
      </w:r>
      <w:r w:rsidRPr="00FA073D">
        <w:rPr>
          <w:rFonts w:ascii="Arial" w:eastAsia="Arial" w:hAnsi="Arial" w:cs="Arial"/>
          <w:sz w:val="20"/>
          <w:szCs w:val="20"/>
        </w:rPr>
        <w:t>, v. 10, p. S777–S785, 2017.</w:t>
      </w:r>
    </w:p>
    <w:p w14:paraId="7524BD5D" w14:textId="77777777" w:rsidR="00FA073D" w:rsidRPr="00FA073D" w:rsidRDefault="00FA073D" w:rsidP="00292AED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FA073D">
        <w:rPr>
          <w:rFonts w:ascii="Arial" w:eastAsia="Arial" w:hAnsi="Arial" w:cs="Arial"/>
          <w:sz w:val="20"/>
          <w:szCs w:val="20"/>
          <w:vertAlign w:val="superscript"/>
          <w:lang w:val="en-US"/>
        </w:rPr>
        <w:t>5</w:t>
      </w:r>
      <w:r w:rsidRPr="00FA073D">
        <w:rPr>
          <w:rFonts w:ascii="Arial" w:eastAsia="Arial" w:hAnsi="Arial" w:cs="Arial"/>
          <w:sz w:val="20"/>
          <w:szCs w:val="20"/>
          <w:lang w:val="en-US"/>
        </w:rPr>
        <w:t xml:space="preserve"> TACHE, F.;</w:t>
      </w:r>
      <w:r w:rsidRPr="00FA073D">
        <w:rPr>
          <w:rFonts w:ascii="Arial" w:eastAsia="Arial" w:hAnsi="Arial" w:cs="Arial"/>
          <w:i/>
          <w:sz w:val="20"/>
          <w:szCs w:val="20"/>
          <w:lang w:val="en-US"/>
        </w:rPr>
        <w:t xml:space="preserve"> et al.</w:t>
      </w:r>
      <w:r w:rsidRPr="00FA073D">
        <w:rPr>
          <w:rFonts w:ascii="Arial" w:eastAsia="Arial" w:hAnsi="Arial" w:cs="Arial"/>
          <w:sz w:val="20"/>
          <w:szCs w:val="20"/>
          <w:lang w:val="en-US"/>
        </w:rPr>
        <w:t xml:space="preserve"> Greening pharmaceutical applications of liquid chromatography through using propylene carbonate–ethanol mixtures instead of acetonitrile as organic modifier in the mobile phases. </w:t>
      </w:r>
      <w:r w:rsidRPr="00FA073D">
        <w:rPr>
          <w:rFonts w:ascii="Arial" w:eastAsia="Arial" w:hAnsi="Arial" w:cs="Arial"/>
          <w:b/>
          <w:sz w:val="20"/>
          <w:szCs w:val="20"/>
          <w:lang w:val="en-US"/>
        </w:rPr>
        <w:t>J. Pharm. Biomed. Anal.</w:t>
      </w:r>
      <w:r w:rsidRPr="00FA073D">
        <w:rPr>
          <w:rFonts w:ascii="Arial" w:eastAsia="Arial" w:hAnsi="Arial" w:cs="Arial"/>
          <w:sz w:val="20"/>
          <w:szCs w:val="20"/>
          <w:lang w:val="en-US"/>
        </w:rPr>
        <w:t>, v. 75, p. 230–238, 2013.</w:t>
      </w:r>
    </w:p>
    <w:p w14:paraId="1D81A19B" w14:textId="77777777" w:rsidR="00FA073D" w:rsidRPr="00FA073D" w:rsidRDefault="00FA073D" w:rsidP="00292AED">
      <w:pPr>
        <w:spacing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FA073D">
        <w:rPr>
          <w:rFonts w:ascii="Arial" w:eastAsia="Arial" w:hAnsi="Arial" w:cs="Arial"/>
          <w:sz w:val="20"/>
          <w:szCs w:val="20"/>
          <w:vertAlign w:val="superscript"/>
          <w:lang w:val="en-US"/>
        </w:rPr>
        <w:t>6</w:t>
      </w:r>
      <w:r w:rsidRPr="00FA073D">
        <w:rPr>
          <w:rFonts w:ascii="Arial" w:eastAsia="Arial" w:hAnsi="Arial" w:cs="Arial"/>
          <w:sz w:val="20"/>
          <w:szCs w:val="20"/>
          <w:lang w:val="en-US"/>
        </w:rPr>
        <w:t xml:space="preserve"> MICĂLE, F.; </w:t>
      </w:r>
      <w:r w:rsidRPr="00FA073D">
        <w:rPr>
          <w:rFonts w:ascii="Arial" w:eastAsia="Arial" w:hAnsi="Arial" w:cs="Arial"/>
          <w:i/>
          <w:sz w:val="20"/>
          <w:szCs w:val="20"/>
          <w:lang w:val="en-US"/>
        </w:rPr>
        <w:t>et al.</w:t>
      </w:r>
      <w:r w:rsidRPr="00FA073D">
        <w:rPr>
          <w:rFonts w:ascii="Arial" w:eastAsia="Arial" w:hAnsi="Arial" w:cs="Arial"/>
          <w:sz w:val="20"/>
          <w:szCs w:val="20"/>
          <w:lang w:val="en-US"/>
        </w:rPr>
        <w:t xml:space="preserve"> Ethyl Lactate as a Greener Alternative to Acetonitrile in RPLC: A Realistic Appraisal. </w:t>
      </w:r>
      <w:r w:rsidRPr="00FA073D"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J. </w:t>
      </w:r>
      <w:proofErr w:type="spellStart"/>
      <w:r w:rsidRPr="00FA073D">
        <w:rPr>
          <w:rFonts w:ascii="Arial" w:eastAsia="Arial" w:hAnsi="Arial" w:cs="Arial"/>
          <w:b/>
          <w:bCs/>
          <w:sz w:val="20"/>
          <w:szCs w:val="20"/>
          <w:lang w:val="en-US"/>
        </w:rPr>
        <w:t>Chromatogr</w:t>
      </w:r>
      <w:proofErr w:type="spellEnd"/>
      <w:r w:rsidRPr="00FA073D">
        <w:rPr>
          <w:rFonts w:ascii="Arial" w:eastAsia="Arial" w:hAnsi="Arial" w:cs="Arial"/>
          <w:b/>
          <w:bCs/>
          <w:sz w:val="20"/>
          <w:szCs w:val="20"/>
          <w:lang w:val="en-US"/>
        </w:rPr>
        <w:t>. Sci</w:t>
      </w:r>
      <w:r w:rsidRPr="00FA073D">
        <w:rPr>
          <w:rFonts w:ascii="Arial" w:eastAsia="Arial" w:hAnsi="Arial" w:cs="Arial"/>
          <w:sz w:val="20"/>
          <w:szCs w:val="20"/>
          <w:lang w:val="en-US"/>
        </w:rPr>
        <w:t>., v. 53, n. 10, p. 1701–1707, 2015.</w:t>
      </w:r>
    </w:p>
    <w:p w14:paraId="112184DD" w14:textId="77777777" w:rsidR="00FA073D" w:rsidRPr="00FA073D" w:rsidRDefault="00FA073D" w:rsidP="00292AED">
      <w:pPr>
        <w:spacing w:line="240" w:lineRule="auto"/>
        <w:rPr>
          <w:rFonts w:ascii="Arial" w:eastAsia="Arial" w:hAnsi="Arial" w:cs="Arial"/>
          <w:sz w:val="20"/>
          <w:szCs w:val="20"/>
        </w:rPr>
      </w:pPr>
      <w:r w:rsidRPr="00FA073D">
        <w:rPr>
          <w:rFonts w:ascii="Arial" w:eastAsia="Arial" w:hAnsi="Arial" w:cs="Arial"/>
          <w:sz w:val="20"/>
          <w:szCs w:val="20"/>
          <w:vertAlign w:val="superscript"/>
          <w:lang w:val="en-US"/>
        </w:rPr>
        <w:t>7</w:t>
      </w:r>
      <w:r w:rsidRPr="00FA073D">
        <w:rPr>
          <w:rFonts w:ascii="Arial" w:eastAsia="Arial" w:hAnsi="Arial" w:cs="Arial"/>
          <w:sz w:val="20"/>
          <w:szCs w:val="20"/>
          <w:lang w:val="en-US"/>
        </w:rPr>
        <w:t xml:space="preserve"> ZENEBON, O.; PASCUET, N. S.; TIGLEA, P. (</w:t>
      </w:r>
      <w:proofErr w:type="spellStart"/>
      <w:r w:rsidRPr="00FA073D">
        <w:rPr>
          <w:rFonts w:ascii="Arial" w:eastAsia="Arial" w:hAnsi="Arial" w:cs="Arial"/>
          <w:sz w:val="20"/>
          <w:szCs w:val="20"/>
          <w:lang w:val="en-US"/>
        </w:rPr>
        <w:t>coord</w:t>
      </w:r>
      <w:proofErr w:type="spellEnd"/>
      <w:r w:rsidRPr="00FA073D">
        <w:rPr>
          <w:rFonts w:ascii="Arial" w:eastAsia="Arial" w:hAnsi="Arial" w:cs="Arial"/>
          <w:sz w:val="20"/>
          <w:szCs w:val="20"/>
          <w:lang w:val="en-US"/>
        </w:rPr>
        <w:t xml:space="preserve">.) </w:t>
      </w:r>
      <w:r w:rsidRPr="00FA073D">
        <w:rPr>
          <w:rFonts w:ascii="Arial" w:eastAsia="Arial" w:hAnsi="Arial" w:cs="Arial"/>
          <w:b/>
          <w:sz w:val="20"/>
          <w:szCs w:val="20"/>
        </w:rPr>
        <w:t>Métodos físico-químicos para análise de alimentos</w:t>
      </w:r>
      <w:r w:rsidRPr="00FA073D">
        <w:rPr>
          <w:rFonts w:ascii="Arial" w:eastAsia="Arial" w:hAnsi="Arial" w:cs="Arial"/>
          <w:sz w:val="20"/>
          <w:szCs w:val="20"/>
        </w:rPr>
        <w:t>, 4ed. 1ed digital, Instituto Adolfo Lutz, São Paulo, 2008, p. 411-445.</w:t>
      </w:r>
    </w:p>
    <w:p w14:paraId="4DF2C5AF" w14:textId="77777777" w:rsidR="00FA073D" w:rsidRPr="00FA073D" w:rsidRDefault="00FA073D" w:rsidP="00292AED">
      <w:pPr>
        <w:spacing w:line="240" w:lineRule="auto"/>
        <w:rPr>
          <w:rFonts w:ascii="Arial" w:eastAsia="Arial" w:hAnsi="Arial" w:cs="Arial"/>
          <w:sz w:val="20"/>
          <w:szCs w:val="20"/>
        </w:rPr>
      </w:pPr>
      <w:r w:rsidRPr="00FA073D">
        <w:rPr>
          <w:rFonts w:ascii="Arial" w:eastAsia="Arial" w:hAnsi="Arial" w:cs="Arial"/>
          <w:sz w:val="20"/>
          <w:szCs w:val="20"/>
          <w:vertAlign w:val="superscript"/>
        </w:rPr>
        <w:t>8</w:t>
      </w:r>
      <w:r w:rsidRPr="00FA073D">
        <w:rPr>
          <w:rFonts w:ascii="Arial" w:eastAsia="Arial" w:hAnsi="Arial" w:cs="Arial"/>
          <w:sz w:val="20"/>
          <w:szCs w:val="20"/>
        </w:rPr>
        <w:t xml:space="preserve"> SILVA, M. C.; </w:t>
      </w:r>
      <w:r w:rsidRPr="00FA073D">
        <w:rPr>
          <w:rFonts w:ascii="Arial" w:eastAsia="Arial" w:hAnsi="Arial" w:cs="Arial"/>
          <w:i/>
          <w:sz w:val="20"/>
          <w:szCs w:val="20"/>
        </w:rPr>
        <w:t>et al.</w:t>
      </w:r>
      <w:r w:rsidRPr="00FA073D">
        <w:rPr>
          <w:rFonts w:ascii="Arial" w:eastAsia="Arial" w:hAnsi="Arial" w:cs="Arial"/>
          <w:sz w:val="20"/>
          <w:szCs w:val="20"/>
        </w:rPr>
        <w:t xml:space="preserve"> </w:t>
      </w:r>
      <w:r w:rsidRPr="00FA073D">
        <w:rPr>
          <w:rFonts w:ascii="Arial" w:eastAsia="Arial" w:hAnsi="Arial" w:cs="Arial"/>
          <w:sz w:val="20"/>
          <w:szCs w:val="20"/>
          <w:lang w:val="en-US"/>
        </w:rPr>
        <w:t xml:space="preserve">A Simple Method for Evaluating the Bioactive Phenolic Compounds’ Presence in Brazilian Craft Beers. </w:t>
      </w:r>
      <w:proofErr w:type="spellStart"/>
      <w:r w:rsidRPr="00FA073D">
        <w:rPr>
          <w:rFonts w:ascii="Arial" w:eastAsia="Arial" w:hAnsi="Arial" w:cs="Arial"/>
          <w:b/>
          <w:sz w:val="20"/>
          <w:szCs w:val="20"/>
        </w:rPr>
        <w:t>Molecules</w:t>
      </w:r>
      <w:proofErr w:type="spellEnd"/>
      <w:r w:rsidRPr="00FA073D">
        <w:rPr>
          <w:rFonts w:ascii="Arial" w:eastAsia="Arial" w:hAnsi="Arial" w:cs="Arial"/>
          <w:sz w:val="20"/>
          <w:szCs w:val="20"/>
        </w:rPr>
        <w:t>, v. 26, n. 16, p. 4716, 2021.</w:t>
      </w:r>
    </w:p>
    <w:p w14:paraId="2058B5B2" w14:textId="6AECDC2F" w:rsidR="00647909" w:rsidRDefault="00FA073D" w:rsidP="00292AED">
      <w:pPr>
        <w:spacing w:line="240" w:lineRule="auto"/>
      </w:pPr>
      <w:r w:rsidRPr="00292AED">
        <w:rPr>
          <w:rFonts w:ascii="Arial" w:eastAsia="Arial" w:hAnsi="Arial" w:cs="Arial"/>
          <w:sz w:val="20"/>
          <w:szCs w:val="20"/>
          <w:vertAlign w:val="superscript"/>
        </w:rPr>
        <w:t>9</w:t>
      </w:r>
      <w:r w:rsidRPr="00FA073D">
        <w:rPr>
          <w:rFonts w:ascii="Arial" w:eastAsia="Arial" w:hAnsi="Arial" w:cs="Arial"/>
          <w:sz w:val="20"/>
          <w:szCs w:val="20"/>
        </w:rPr>
        <w:t xml:space="preserve"> RIBANI, M.; </w:t>
      </w:r>
      <w:r w:rsidRPr="00FA073D">
        <w:rPr>
          <w:rFonts w:ascii="Arial" w:eastAsia="Arial" w:hAnsi="Arial" w:cs="Arial"/>
          <w:i/>
          <w:sz w:val="20"/>
          <w:szCs w:val="20"/>
        </w:rPr>
        <w:t>et al.</w:t>
      </w:r>
      <w:r w:rsidRPr="00FA073D">
        <w:rPr>
          <w:rFonts w:ascii="Arial" w:eastAsia="Arial" w:hAnsi="Arial" w:cs="Arial"/>
          <w:sz w:val="20"/>
          <w:szCs w:val="20"/>
        </w:rPr>
        <w:t xml:space="preserve"> Validação em métodos cromatográficos e </w:t>
      </w:r>
      <w:proofErr w:type="spellStart"/>
      <w:r w:rsidRPr="00FA073D">
        <w:rPr>
          <w:rFonts w:ascii="Arial" w:eastAsia="Arial" w:hAnsi="Arial" w:cs="Arial"/>
          <w:sz w:val="20"/>
          <w:szCs w:val="20"/>
        </w:rPr>
        <w:t>eletroforéticos</w:t>
      </w:r>
      <w:proofErr w:type="spellEnd"/>
      <w:r w:rsidRPr="00FA073D">
        <w:rPr>
          <w:rFonts w:ascii="Arial" w:eastAsia="Arial" w:hAnsi="Arial" w:cs="Arial"/>
          <w:sz w:val="20"/>
          <w:szCs w:val="20"/>
        </w:rPr>
        <w:t xml:space="preserve">. </w:t>
      </w:r>
      <w:r w:rsidRPr="00FA073D">
        <w:rPr>
          <w:rFonts w:ascii="Arial" w:eastAsia="Arial" w:hAnsi="Arial" w:cs="Arial"/>
          <w:b/>
          <w:sz w:val="20"/>
          <w:szCs w:val="20"/>
        </w:rPr>
        <w:t>Química Nova</w:t>
      </w:r>
      <w:r w:rsidRPr="00FA073D">
        <w:rPr>
          <w:rFonts w:ascii="Arial" w:eastAsia="Arial" w:hAnsi="Arial" w:cs="Arial"/>
          <w:sz w:val="20"/>
          <w:szCs w:val="20"/>
        </w:rPr>
        <w:t>, v. 27, n. 5, p. 771–780, 2004.</w:t>
      </w:r>
    </w:p>
    <w:sectPr w:rsidR="00647909">
      <w:headerReference w:type="default" r:id="rId8"/>
      <w:footerReference w:type="default" r:id="rId9"/>
      <w:pgSz w:w="11906" w:h="16838"/>
      <w:pgMar w:top="170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22D9" w14:textId="77777777" w:rsidR="00F641BD" w:rsidRDefault="00F641BD">
      <w:pPr>
        <w:spacing w:after="0" w:line="240" w:lineRule="auto"/>
      </w:pPr>
      <w:r>
        <w:separator/>
      </w:r>
    </w:p>
  </w:endnote>
  <w:endnote w:type="continuationSeparator" w:id="0">
    <w:p w14:paraId="715F82C7" w14:textId="77777777" w:rsidR="00F641BD" w:rsidRDefault="00F6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1555" w14:textId="77777777" w:rsidR="0064790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ISSN 0805-2010 – </w:t>
    </w:r>
    <w:r>
      <w:rPr>
        <w:i/>
        <w:color w:val="000000"/>
      </w:rPr>
      <w:t>Anuário de resumos expandidos apresentados no VIII SAPCT - SENAI CIMATEC</w:t>
    </w:r>
    <w:r>
      <w:rPr>
        <w:color w:val="000000"/>
      </w:rPr>
      <w:t xml:space="preserve">, </w:t>
    </w:r>
    <w:r>
      <w:rPr>
        <w:b/>
        <w:color w:val="000000"/>
      </w:rPr>
      <w:t>2023</w:t>
    </w:r>
  </w:p>
  <w:p w14:paraId="3EF40631" w14:textId="77777777" w:rsidR="00647909" w:rsidRDefault="006479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4E39E" w14:textId="77777777" w:rsidR="00F641BD" w:rsidRDefault="00F641BD">
      <w:pPr>
        <w:spacing w:after="0" w:line="240" w:lineRule="auto"/>
      </w:pPr>
      <w:r>
        <w:separator/>
      </w:r>
    </w:p>
  </w:footnote>
  <w:footnote w:type="continuationSeparator" w:id="0">
    <w:p w14:paraId="3CCBF54F" w14:textId="77777777" w:rsidR="00F641BD" w:rsidRDefault="00F6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BF99" w14:textId="77777777" w:rsidR="0064790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516FC2A" wp14:editId="3DD4BD16">
          <wp:simplePos x="0" y="0"/>
          <wp:positionH relativeFrom="column">
            <wp:posOffset>-666749</wp:posOffset>
          </wp:positionH>
          <wp:positionV relativeFrom="paragraph">
            <wp:posOffset>-450214</wp:posOffset>
          </wp:positionV>
          <wp:extent cx="7538720" cy="840105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720" cy="840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09"/>
    <w:rsid w:val="00292AED"/>
    <w:rsid w:val="004E479E"/>
    <w:rsid w:val="00607A3A"/>
    <w:rsid w:val="00647909"/>
    <w:rsid w:val="007A6F7C"/>
    <w:rsid w:val="008479B9"/>
    <w:rsid w:val="008C5357"/>
    <w:rsid w:val="00A12637"/>
    <w:rsid w:val="00A30798"/>
    <w:rsid w:val="00B56580"/>
    <w:rsid w:val="00F641BD"/>
    <w:rsid w:val="00F863F6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3C3D02"/>
  <w15:docId w15:val="{9E44F024-6518-394F-9B13-42941359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5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1DFD"/>
  </w:style>
  <w:style w:type="paragraph" w:styleId="Rodap">
    <w:name w:val="footer"/>
    <w:basedOn w:val="Normal"/>
    <w:link w:val="RodapChar"/>
    <w:uiPriority w:val="99"/>
    <w:unhideWhenUsed/>
    <w:rsid w:val="00B5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1DF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A3079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0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.lima@aln.senaicimatec.edu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dUlHGciTECDtlGO0UhS2pcGlHw==">AMUW2mVfPcOBumRl/VnPfq3oGeStWyK9oYEbCYVwjLqUAmNCNuh8n0sm4n0s/Rb7u5Lcaqs5uhyhyGfaJj+IqKiY7+4zKrryHjUx/1ocHu0ZLhepdW8XNGw=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1870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Marins da Conceicao</dc:creator>
  <cp:lastModifiedBy>Jeancarlo Pereira dos Anjos</cp:lastModifiedBy>
  <cp:revision>11</cp:revision>
  <dcterms:created xsi:type="dcterms:W3CDTF">2023-05-08T14:21:00Z</dcterms:created>
  <dcterms:modified xsi:type="dcterms:W3CDTF">2023-05-08T14:38:00Z</dcterms:modified>
</cp:coreProperties>
</file>