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2008C" w14:textId="625A9E30" w:rsidR="00C5532A" w:rsidRPr="00F901B9" w:rsidRDefault="003366A8" w:rsidP="00F901B9">
      <w:pPr>
        <w:pStyle w:val="Ttulo"/>
        <w:jc w:val="center"/>
        <w:rPr>
          <w:rFonts w:ascii="Times New Roman" w:hAnsi="Times New Roman" w:cs="Times New Roman"/>
          <w:b/>
          <w:bCs/>
          <w:sz w:val="24"/>
          <w:szCs w:val="24"/>
        </w:rPr>
      </w:pPr>
      <w:bookmarkStart w:id="0" w:name="_Toc473216945"/>
      <w:r>
        <w:rPr>
          <w:rFonts w:ascii="Times New Roman" w:hAnsi="Times New Roman" w:cs="Times New Roman"/>
          <w:b/>
          <w:bCs/>
          <w:sz w:val="24"/>
          <w:szCs w:val="24"/>
        </w:rPr>
        <w:t xml:space="preserve">O ESSENCIAL </w:t>
      </w:r>
      <w:r w:rsidR="00AA02C4">
        <w:rPr>
          <w:rFonts w:ascii="Times New Roman" w:hAnsi="Times New Roman" w:cs="Times New Roman"/>
          <w:b/>
          <w:bCs/>
          <w:sz w:val="24"/>
          <w:szCs w:val="24"/>
        </w:rPr>
        <w:t>DO LIBERALISMO</w:t>
      </w:r>
    </w:p>
    <w:p w14:paraId="01D3EDAE" w14:textId="3A51E71B" w:rsidR="00C5532A" w:rsidRPr="00C5532A" w:rsidRDefault="00C5532A" w:rsidP="00C5532A">
      <w:pPr>
        <w:spacing w:after="0" w:line="360" w:lineRule="auto"/>
        <w:jc w:val="center"/>
        <w:rPr>
          <w:rFonts w:ascii="Times New Roman" w:hAnsi="Times New Roman"/>
          <w:sz w:val="24"/>
          <w:szCs w:val="24"/>
        </w:rPr>
      </w:pPr>
    </w:p>
    <w:p w14:paraId="731BC7CE" w14:textId="5A62EE95" w:rsidR="00C5532A" w:rsidRPr="00C5532A" w:rsidRDefault="00C5532A" w:rsidP="00C5532A">
      <w:pPr>
        <w:spacing w:after="0" w:line="360" w:lineRule="auto"/>
        <w:jc w:val="center"/>
        <w:rPr>
          <w:rFonts w:ascii="Times New Roman" w:hAnsi="Times New Roman"/>
          <w:sz w:val="24"/>
          <w:szCs w:val="24"/>
        </w:rPr>
      </w:pPr>
      <w:r w:rsidRPr="00C5532A">
        <w:rPr>
          <w:rFonts w:ascii="Times New Roman" w:hAnsi="Times New Roman"/>
          <w:sz w:val="24"/>
          <w:szCs w:val="24"/>
        </w:rPr>
        <w:t>Fábio Pádua dos Santos</w:t>
      </w:r>
      <w:r>
        <w:rPr>
          <w:rFonts w:ascii="Times New Roman" w:hAnsi="Times New Roman"/>
          <w:sz w:val="24"/>
          <w:szCs w:val="24"/>
        </w:rPr>
        <w:t>, UFSC, fpadua@gmail.com</w:t>
      </w:r>
    </w:p>
    <w:p w14:paraId="48602505" w14:textId="2067C397" w:rsidR="00C5532A" w:rsidRDefault="00C5532A" w:rsidP="00C5532A">
      <w:pPr>
        <w:spacing w:after="0" w:line="360" w:lineRule="auto"/>
        <w:jc w:val="center"/>
        <w:rPr>
          <w:rFonts w:ascii="Times New Roman" w:hAnsi="Times New Roman"/>
          <w:sz w:val="24"/>
          <w:szCs w:val="24"/>
        </w:rPr>
      </w:pPr>
    </w:p>
    <w:p w14:paraId="47C73C31" w14:textId="16B5DE58" w:rsidR="00C5532A" w:rsidRDefault="00C5532A" w:rsidP="00C5532A">
      <w:pPr>
        <w:spacing w:after="0" w:line="360" w:lineRule="auto"/>
        <w:rPr>
          <w:rFonts w:ascii="Times New Roman" w:hAnsi="Times New Roman"/>
          <w:sz w:val="24"/>
          <w:szCs w:val="24"/>
        </w:rPr>
      </w:pPr>
      <w:r>
        <w:rPr>
          <w:rFonts w:ascii="Times New Roman" w:hAnsi="Times New Roman"/>
          <w:sz w:val="24"/>
          <w:szCs w:val="24"/>
        </w:rPr>
        <w:t>Área Temática 10: Temais Especiais</w:t>
      </w:r>
    </w:p>
    <w:p w14:paraId="5CADC1BE" w14:textId="77777777" w:rsidR="00C5532A" w:rsidRPr="00C5532A" w:rsidRDefault="00C5532A" w:rsidP="00C5532A">
      <w:pPr>
        <w:spacing w:after="0" w:line="360" w:lineRule="auto"/>
        <w:rPr>
          <w:rFonts w:ascii="Times New Roman" w:hAnsi="Times New Roman"/>
          <w:sz w:val="24"/>
          <w:szCs w:val="24"/>
        </w:rPr>
      </w:pPr>
    </w:p>
    <w:p w14:paraId="5D9AA0B4" w14:textId="264642F5" w:rsidR="00C5532A" w:rsidRPr="00F901B9" w:rsidRDefault="00C5532A" w:rsidP="00F901B9">
      <w:pPr>
        <w:pStyle w:val="Ttulo1"/>
        <w:jc w:val="center"/>
        <w:rPr>
          <w:rFonts w:ascii="Times New Roman" w:hAnsi="Times New Roman" w:cs="Times New Roman"/>
          <w:b/>
          <w:bCs/>
        </w:rPr>
      </w:pPr>
      <w:r w:rsidRPr="00F901B9">
        <w:rPr>
          <w:rFonts w:ascii="Times New Roman" w:hAnsi="Times New Roman" w:cs="Times New Roman"/>
          <w:b/>
          <w:bCs/>
          <w:color w:val="auto"/>
          <w:sz w:val="24"/>
          <w:szCs w:val="24"/>
        </w:rPr>
        <w:t>RESUMO</w:t>
      </w:r>
    </w:p>
    <w:p w14:paraId="016112EC" w14:textId="77777777" w:rsidR="00C5532A" w:rsidRDefault="00C5532A" w:rsidP="00C5532A">
      <w:pPr>
        <w:spacing w:after="0" w:line="360" w:lineRule="auto"/>
        <w:rPr>
          <w:rFonts w:ascii="Times New Roman" w:hAnsi="Times New Roman"/>
          <w:sz w:val="24"/>
          <w:szCs w:val="24"/>
        </w:rPr>
      </w:pPr>
    </w:p>
    <w:p w14:paraId="5A03275E" w14:textId="6CBB5F6B" w:rsidR="0095458A" w:rsidRDefault="00281F12" w:rsidP="00264527">
      <w:pPr>
        <w:spacing w:after="0" w:line="240" w:lineRule="auto"/>
        <w:jc w:val="both"/>
        <w:rPr>
          <w:rFonts w:ascii="Times New Roman" w:hAnsi="Times New Roman"/>
          <w:sz w:val="24"/>
          <w:szCs w:val="24"/>
        </w:rPr>
      </w:pPr>
      <w:bookmarkStart w:id="1" w:name="_Hlk130231061"/>
      <w:r w:rsidRPr="00264527">
        <w:rPr>
          <w:rFonts w:ascii="Times New Roman" w:hAnsi="Times New Roman"/>
          <w:sz w:val="20"/>
          <w:szCs w:val="20"/>
        </w:rPr>
        <w:t>O desenvolvimento nacional como objetivo social plausível pressupôs a instituição da economia de mercado pelo Estado. Historicamente as sociedades europeias do século XIX confiaram à economia de mercado a construção da paz entre e dentro das nações. As primeiras décadas do século XX, por sua vez, expuseram os limites do mercado autorregulado, empurrando o mundo para a Era das Catástrofes.  Depois de 1945, sob a hegemonia estadunidense, um novo impulso à construção dos mercados internos nos países periféricos do moderno sistema-mundo foi estimulado em nome da autodeterminação dos povos: prover às colônias o direito à soberania nacional e promover aos cidadãos não-proprietários dos povos já independentes condições dignas de vida passavam pelo fortalecimento das economias nacionais articulados por um mercado mundial cada vez mais transnacional. Em busca do autoesclarecimento</w:t>
      </w:r>
      <w:r w:rsidR="00297338">
        <w:rPr>
          <w:rFonts w:ascii="Times New Roman" w:hAnsi="Times New Roman"/>
          <w:sz w:val="20"/>
          <w:szCs w:val="20"/>
        </w:rPr>
        <w:t>,</w:t>
      </w:r>
      <w:r w:rsidRPr="00264527">
        <w:rPr>
          <w:rFonts w:ascii="Times New Roman" w:hAnsi="Times New Roman"/>
          <w:sz w:val="20"/>
          <w:szCs w:val="20"/>
        </w:rPr>
        <w:t xml:space="preserve"> </w:t>
      </w:r>
      <w:r w:rsidR="00D33003">
        <w:rPr>
          <w:rFonts w:ascii="Times New Roman" w:hAnsi="Times New Roman"/>
          <w:sz w:val="20"/>
          <w:szCs w:val="20"/>
        </w:rPr>
        <w:t xml:space="preserve">o presente ensaio tem por objetivo sistematizar os elementos essenciais </w:t>
      </w:r>
      <w:r w:rsidR="00D90ABA">
        <w:rPr>
          <w:rFonts w:ascii="Times New Roman" w:hAnsi="Times New Roman"/>
          <w:sz w:val="20"/>
          <w:szCs w:val="20"/>
        </w:rPr>
        <w:t>da ideologia</w:t>
      </w:r>
      <w:r w:rsidR="00D33003">
        <w:rPr>
          <w:rFonts w:ascii="Times New Roman" w:hAnsi="Times New Roman"/>
          <w:sz w:val="20"/>
          <w:szCs w:val="20"/>
        </w:rPr>
        <w:t xml:space="preserve"> liberal</w:t>
      </w:r>
      <w:r w:rsidR="008223C9">
        <w:rPr>
          <w:rFonts w:ascii="Times New Roman" w:hAnsi="Times New Roman"/>
          <w:sz w:val="20"/>
          <w:szCs w:val="20"/>
        </w:rPr>
        <w:t xml:space="preserve"> a partir d</w:t>
      </w:r>
      <w:r w:rsidRPr="00264527">
        <w:rPr>
          <w:rFonts w:ascii="Times New Roman" w:hAnsi="Times New Roman"/>
          <w:sz w:val="20"/>
          <w:szCs w:val="20"/>
        </w:rPr>
        <w:t>a problemática da instituição e da regulação social</w:t>
      </w:r>
      <w:r w:rsidR="00A2260C">
        <w:rPr>
          <w:rFonts w:ascii="Times New Roman" w:hAnsi="Times New Roman"/>
          <w:sz w:val="20"/>
          <w:szCs w:val="20"/>
        </w:rPr>
        <w:t>,</w:t>
      </w:r>
      <w:r w:rsidRPr="00264527">
        <w:rPr>
          <w:rFonts w:ascii="Times New Roman" w:hAnsi="Times New Roman"/>
          <w:sz w:val="20"/>
          <w:szCs w:val="20"/>
        </w:rPr>
        <w:t xml:space="preserve"> colocando em perspectiva </w:t>
      </w:r>
      <w:r w:rsidR="00AA6882">
        <w:rPr>
          <w:rFonts w:ascii="Times New Roman" w:hAnsi="Times New Roman"/>
          <w:sz w:val="20"/>
          <w:szCs w:val="20"/>
        </w:rPr>
        <w:t>o papel da economia de mercado como mecanismo de regulação social</w:t>
      </w:r>
      <w:r w:rsidRPr="00264527">
        <w:rPr>
          <w:rFonts w:ascii="Times New Roman" w:hAnsi="Times New Roman"/>
          <w:sz w:val="20"/>
          <w:szCs w:val="20"/>
        </w:rPr>
        <w:t xml:space="preserve">. Para </w:t>
      </w:r>
      <w:r w:rsidR="00A2260C">
        <w:rPr>
          <w:rFonts w:ascii="Times New Roman" w:hAnsi="Times New Roman"/>
          <w:sz w:val="20"/>
          <w:szCs w:val="20"/>
        </w:rPr>
        <w:t>esta empresa</w:t>
      </w:r>
      <w:r w:rsidRPr="00264527">
        <w:rPr>
          <w:rFonts w:ascii="Times New Roman" w:hAnsi="Times New Roman"/>
          <w:sz w:val="20"/>
          <w:szCs w:val="20"/>
        </w:rPr>
        <w:t xml:space="preserve"> o </w:t>
      </w:r>
      <w:r w:rsidR="00860187">
        <w:rPr>
          <w:rFonts w:ascii="Times New Roman" w:hAnsi="Times New Roman"/>
          <w:sz w:val="20"/>
          <w:szCs w:val="20"/>
        </w:rPr>
        <w:t>texto</w:t>
      </w:r>
      <w:r w:rsidRPr="00264527">
        <w:rPr>
          <w:rFonts w:ascii="Times New Roman" w:hAnsi="Times New Roman"/>
          <w:sz w:val="20"/>
          <w:szCs w:val="20"/>
        </w:rPr>
        <w:t xml:space="preserve"> combina técnicas de história das ideias e sociologia do conhecimento como métodos de análise. Toma como objeto de análise a contribuição de autores clássicos como Thomas Hobbes, John Locke, Jean-Jacques Rousseau, Adam Smith, Karl Mar</w:t>
      </w:r>
      <w:r w:rsidR="00CC09C4">
        <w:rPr>
          <w:rFonts w:ascii="Times New Roman" w:hAnsi="Times New Roman"/>
          <w:sz w:val="20"/>
          <w:szCs w:val="20"/>
        </w:rPr>
        <w:t>x</w:t>
      </w:r>
      <w:r w:rsidRPr="00264527">
        <w:rPr>
          <w:rFonts w:ascii="Times New Roman" w:hAnsi="Times New Roman"/>
          <w:sz w:val="20"/>
          <w:szCs w:val="20"/>
        </w:rPr>
        <w:t xml:space="preserve">, Alfred Marshall, John Maynard Keynes, Joseph Schumpeter em interlocução com autores contemporâneos como Karl Polanyi, Immanuel Wallerstein e Pierre </w:t>
      </w:r>
      <w:proofErr w:type="spellStart"/>
      <w:r w:rsidRPr="00264527">
        <w:rPr>
          <w:rFonts w:ascii="Times New Roman" w:hAnsi="Times New Roman"/>
          <w:sz w:val="20"/>
          <w:szCs w:val="20"/>
        </w:rPr>
        <w:t>Rosanvallon</w:t>
      </w:r>
      <w:proofErr w:type="spellEnd"/>
      <w:r w:rsidRPr="00264527">
        <w:rPr>
          <w:rFonts w:ascii="Times New Roman" w:hAnsi="Times New Roman"/>
          <w:sz w:val="20"/>
          <w:szCs w:val="20"/>
        </w:rPr>
        <w:t xml:space="preserve">. Para tanto, a </w:t>
      </w:r>
      <w:r w:rsidR="001321A9">
        <w:rPr>
          <w:rFonts w:ascii="Times New Roman" w:hAnsi="Times New Roman"/>
          <w:sz w:val="20"/>
          <w:szCs w:val="20"/>
        </w:rPr>
        <w:t xml:space="preserve">caracterização </w:t>
      </w:r>
      <w:r w:rsidR="00D90ABA">
        <w:rPr>
          <w:rFonts w:ascii="Times New Roman" w:hAnsi="Times New Roman"/>
          <w:sz w:val="20"/>
          <w:szCs w:val="20"/>
        </w:rPr>
        <w:t>do liberalismo</w:t>
      </w:r>
      <w:r w:rsidR="001321A9">
        <w:rPr>
          <w:rFonts w:ascii="Times New Roman" w:hAnsi="Times New Roman"/>
          <w:sz w:val="20"/>
          <w:szCs w:val="20"/>
        </w:rPr>
        <w:t xml:space="preserve"> está dividia em cinco partes</w:t>
      </w:r>
      <w:r w:rsidR="00084F4E">
        <w:rPr>
          <w:rFonts w:ascii="Times New Roman" w:hAnsi="Times New Roman"/>
          <w:sz w:val="20"/>
          <w:szCs w:val="20"/>
        </w:rPr>
        <w:t xml:space="preserve">. Primeiro a problemática da instituição e da regulação social é apresentada. </w:t>
      </w:r>
      <w:r w:rsidR="004E340D">
        <w:rPr>
          <w:rFonts w:ascii="Times New Roman" w:hAnsi="Times New Roman"/>
          <w:sz w:val="20"/>
          <w:szCs w:val="20"/>
        </w:rPr>
        <w:t xml:space="preserve">Em seguida, destaca-se o papel da economia de mercado como mecanismo de regulação social. Na sequência explora-se </w:t>
      </w:r>
      <w:r w:rsidR="00BE4992">
        <w:rPr>
          <w:rFonts w:ascii="Times New Roman" w:hAnsi="Times New Roman"/>
          <w:sz w:val="20"/>
          <w:szCs w:val="20"/>
        </w:rPr>
        <w:t xml:space="preserve">o Estado liberal como forma de organização do poder, a democracia como regime de governo e a cidadania como </w:t>
      </w:r>
      <w:r w:rsidR="00AE070E">
        <w:rPr>
          <w:rFonts w:ascii="Times New Roman" w:hAnsi="Times New Roman"/>
          <w:sz w:val="20"/>
          <w:szCs w:val="20"/>
        </w:rPr>
        <w:t xml:space="preserve">instrumento de legitimação </w:t>
      </w:r>
      <w:r w:rsidR="00365EF5">
        <w:rPr>
          <w:rFonts w:ascii="Times New Roman" w:hAnsi="Times New Roman"/>
          <w:sz w:val="20"/>
          <w:szCs w:val="20"/>
        </w:rPr>
        <w:t>das hierarquias</w:t>
      </w:r>
      <w:r w:rsidR="00AE070E">
        <w:rPr>
          <w:rFonts w:ascii="Times New Roman" w:hAnsi="Times New Roman"/>
          <w:sz w:val="20"/>
          <w:szCs w:val="20"/>
        </w:rPr>
        <w:t xml:space="preserve"> sociais. </w:t>
      </w:r>
      <w:r w:rsidRPr="00264527">
        <w:rPr>
          <w:rFonts w:ascii="Times New Roman" w:hAnsi="Times New Roman"/>
          <w:sz w:val="20"/>
          <w:szCs w:val="20"/>
        </w:rPr>
        <w:t xml:space="preserve">Por fim, </w:t>
      </w:r>
      <w:r w:rsidR="006E05AA">
        <w:rPr>
          <w:rFonts w:ascii="Times New Roman" w:hAnsi="Times New Roman"/>
          <w:sz w:val="20"/>
          <w:szCs w:val="20"/>
        </w:rPr>
        <w:t>nas</w:t>
      </w:r>
      <w:r w:rsidRPr="00264527">
        <w:rPr>
          <w:rFonts w:ascii="Times New Roman" w:hAnsi="Times New Roman"/>
          <w:sz w:val="20"/>
          <w:szCs w:val="20"/>
        </w:rPr>
        <w:t xml:space="preserve"> considerações finais, </w:t>
      </w:r>
      <w:r w:rsidRPr="0050494B">
        <w:rPr>
          <w:rFonts w:ascii="Times New Roman" w:hAnsi="Times New Roman"/>
          <w:sz w:val="20"/>
          <w:szCs w:val="20"/>
        </w:rPr>
        <w:t xml:space="preserve">o ensaio argumenta que </w:t>
      </w:r>
      <w:r w:rsidR="00A440C7" w:rsidRPr="0050494B">
        <w:rPr>
          <w:rFonts w:ascii="Times New Roman" w:hAnsi="Times New Roman"/>
          <w:sz w:val="20"/>
          <w:szCs w:val="20"/>
        </w:rPr>
        <w:t>a</w:t>
      </w:r>
      <w:r w:rsidRPr="0050494B">
        <w:rPr>
          <w:rFonts w:ascii="Times New Roman" w:hAnsi="Times New Roman"/>
          <w:sz w:val="20"/>
          <w:szCs w:val="20"/>
        </w:rPr>
        <w:t xml:space="preserve"> conexão da crítica da economia política e a crise estrutural contemporânea expõe a perda de legitimidade </w:t>
      </w:r>
      <w:r w:rsidR="009440DC">
        <w:rPr>
          <w:rFonts w:ascii="Times New Roman" w:hAnsi="Times New Roman"/>
          <w:sz w:val="20"/>
          <w:szCs w:val="20"/>
        </w:rPr>
        <w:t>liberalismo</w:t>
      </w:r>
      <w:r w:rsidRPr="0050494B">
        <w:rPr>
          <w:rFonts w:ascii="Times New Roman" w:hAnsi="Times New Roman"/>
          <w:sz w:val="20"/>
          <w:szCs w:val="20"/>
        </w:rPr>
        <w:t xml:space="preserve"> como ideologia estruturante da modernidade, apontando para </w:t>
      </w:r>
      <w:r w:rsidR="0050494B" w:rsidRPr="0050494B">
        <w:rPr>
          <w:rFonts w:ascii="Times New Roman" w:hAnsi="Times New Roman"/>
          <w:sz w:val="20"/>
          <w:szCs w:val="20"/>
        </w:rPr>
        <w:t>novos caminhos de pesquisa.</w:t>
      </w:r>
    </w:p>
    <w:bookmarkEnd w:id="1"/>
    <w:p w14:paraId="3B9DFCAD" w14:textId="77777777" w:rsidR="00281F12" w:rsidRPr="00A440C7" w:rsidRDefault="00281F12" w:rsidP="00A440C7">
      <w:pPr>
        <w:spacing w:after="0" w:line="240" w:lineRule="auto"/>
        <w:jc w:val="both"/>
        <w:rPr>
          <w:rFonts w:ascii="Times New Roman" w:hAnsi="Times New Roman"/>
          <w:sz w:val="20"/>
          <w:szCs w:val="20"/>
        </w:rPr>
      </w:pPr>
    </w:p>
    <w:p w14:paraId="0574DB9F" w14:textId="1FF15F2F" w:rsidR="00C5532A" w:rsidRPr="00A440C7" w:rsidRDefault="00C5532A" w:rsidP="00A440C7">
      <w:pPr>
        <w:spacing w:after="0" w:line="240" w:lineRule="auto"/>
        <w:jc w:val="both"/>
        <w:rPr>
          <w:rFonts w:ascii="Times New Roman" w:hAnsi="Times New Roman"/>
          <w:sz w:val="20"/>
          <w:szCs w:val="20"/>
        </w:rPr>
      </w:pPr>
      <w:r w:rsidRPr="00A440C7">
        <w:rPr>
          <w:rFonts w:ascii="Times New Roman" w:hAnsi="Times New Roman"/>
          <w:b/>
          <w:bCs/>
          <w:sz w:val="20"/>
          <w:szCs w:val="20"/>
        </w:rPr>
        <w:t>Palavras-chave:</w:t>
      </w:r>
      <w:r w:rsidR="00025B3F" w:rsidRPr="00A440C7">
        <w:rPr>
          <w:rFonts w:ascii="Times New Roman" w:hAnsi="Times New Roman"/>
          <w:b/>
          <w:bCs/>
          <w:sz w:val="20"/>
          <w:szCs w:val="20"/>
        </w:rPr>
        <w:t xml:space="preserve"> </w:t>
      </w:r>
      <w:r w:rsidR="00025B3F" w:rsidRPr="00A440C7">
        <w:rPr>
          <w:rFonts w:ascii="Times New Roman" w:hAnsi="Times New Roman"/>
          <w:sz w:val="20"/>
          <w:szCs w:val="20"/>
        </w:rPr>
        <w:t>capitalismo</w:t>
      </w:r>
      <w:r w:rsidR="00143CEA" w:rsidRPr="00A440C7">
        <w:rPr>
          <w:rFonts w:ascii="Times New Roman" w:hAnsi="Times New Roman"/>
          <w:sz w:val="20"/>
          <w:szCs w:val="20"/>
        </w:rPr>
        <w:t>;</w:t>
      </w:r>
      <w:r w:rsidR="00025B3F" w:rsidRPr="00A440C7">
        <w:rPr>
          <w:rFonts w:ascii="Times New Roman" w:hAnsi="Times New Roman"/>
          <w:sz w:val="20"/>
          <w:szCs w:val="20"/>
        </w:rPr>
        <w:t xml:space="preserve"> economia de mercado; economia política.</w:t>
      </w:r>
    </w:p>
    <w:p w14:paraId="3C7DC68D" w14:textId="77777777" w:rsidR="00C5532A" w:rsidRPr="00C5532A" w:rsidRDefault="00C5532A" w:rsidP="00C5532A">
      <w:pPr>
        <w:spacing w:after="0" w:line="360" w:lineRule="auto"/>
        <w:rPr>
          <w:rFonts w:ascii="Times New Roman" w:hAnsi="Times New Roman"/>
          <w:sz w:val="24"/>
          <w:szCs w:val="24"/>
        </w:rPr>
      </w:pPr>
    </w:p>
    <w:p w14:paraId="5ABD3EF1" w14:textId="412C5E10" w:rsidR="00C5532A" w:rsidRPr="00F901B9" w:rsidRDefault="00F901B9" w:rsidP="00F901B9">
      <w:pPr>
        <w:pStyle w:val="Ttulo1"/>
        <w:rPr>
          <w:rFonts w:ascii="Times New Roman" w:hAnsi="Times New Roman" w:cs="Times New Roman"/>
          <w:b/>
          <w:bCs/>
          <w:color w:val="auto"/>
          <w:sz w:val="24"/>
          <w:szCs w:val="24"/>
        </w:rPr>
      </w:pPr>
      <w:r w:rsidRPr="00F901B9">
        <w:rPr>
          <w:rFonts w:ascii="Times New Roman" w:hAnsi="Times New Roman" w:cs="Times New Roman"/>
          <w:b/>
          <w:bCs/>
          <w:color w:val="auto"/>
          <w:sz w:val="24"/>
          <w:szCs w:val="24"/>
        </w:rPr>
        <w:t>1 INTRODUÇÃO</w:t>
      </w:r>
    </w:p>
    <w:p w14:paraId="4C17561E" w14:textId="1B631FF7" w:rsidR="00F901B9" w:rsidRPr="001C51F6" w:rsidRDefault="00F901B9" w:rsidP="001C51F6">
      <w:pPr>
        <w:spacing w:after="0" w:line="360" w:lineRule="auto"/>
        <w:ind w:firstLine="567"/>
        <w:jc w:val="both"/>
        <w:rPr>
          <w:rFonts w:ascii="Times New Roman" w:hAnsi="Times New Roman"/>
          <w:sz w:val="24"/>
          <w:szCs w:val="24"/>
        </w:rPr>
      </w:pPr>
    </w:p>
    <w:p w14:paraId="548890C7" w14:textId="3AB9B656" w:rsidR="00297A10" w:rsidRDefault="00297A10" w:rsidP="001B28FE">
      <w:pPr>
        <w:spacing w:after="0" w:line="360" w:lineRule="auto"/>
        <w:ind w:firstLine="567"/>
        <w:jc w:val="both"/>
        <w:rPr>
          <w:rFonts w:ascii="Times New Roman" w:hAnsi="Times New Roman"/>
          <w:sz w:val="24"/>
          <w:szCs w:val="24"/>
        </w:rPr>
      </w:pPr>
      <w:r w:rsidRPr="00297A10">
        <w:rPr>
          <w:rFonts w:ascii="Times New Roman" w:hAnsi="Times New Roman"/>
          <w:sz w:val="24"/>
          <w:szCs w:val="24"/>
        </w:rPr>
        <w:t xml:space="preserve">Historicamente as sociedades europeias do século XIX confiaram à economia de mercado a construção da paz </w:t>
      </w:r>
      <w:r w:rsidR="00883FE4">
        <w:rPr>
          <w:rFonts w:ascii="Times New Roman" w:hAnsi="Times New Roman"/>
          <w:sz w:val="24"/>
          <w:szCs w:val="24"/>
        </w:rPr>
        <w:t>dentro e entre</w:t>
      </w:r>
      <w:r w:rsidRPr="00297A10">
        <w:rPr>
          <w:rFonts w:ascii="Times New Roman" w:hAnsi="Times New Roman"/>
          <w:sz w:val="24"/>
          <w:szCs w:val="24"/>
        </w:rPr>
        <w:t xml:space="preserve"> as nações.</w:t>
      </w:r>
      <w:r w:rsidR="00DF3CFC">
        <w:rPr>
          <w:rFonts w:ascii="Times New Roman" w:hAnsi="Times New Roman"/>
          <w:sz w:val="24"/>
          <w:szCs w:val="24"/>
        </w:rPr>
        <w:t xml:space="preserve"> A instituição da economia de mercado pelo Estado se apresentava como objetivo social plausível </w:t>
      </w:r>
      <w:r w:rsidR="00CC6C80">
        <w:rPr>
          <w:rFonts w:ascii="Times New Roman" w:hAnsi="Times New Roman"/>
          <w:sz w:val="24"/>
          <w:szCs w:val="24"/>
        </w:rPr>
        <w:t>no processo de formação nacional.</w:t>
      </w:r>
      <w:r w:rsidRPr="00297A10">
        <w:rPr>
          <w:rFonts w:ascii="Times New Roman" w:hAnsi="Times New Roman"/>
          <w:sz w:val="24"/>
          <w:szCs w:val="24"/>
        </w:rPr>
        <w:t xml:space="preserve"> </w:t>
      </w:r>
      <w:r w:rsidR="0006016D">
        <w:rPr>
          <w:rFonts w:ascii="Times New Roman" w:hAnsi="Times New Roman"/>
          <w:sz w:val="24"/>
          <w:szCs w:val="24"/>
        </w:rPr>
        <w:t>Na</w:t>
      </w:r>
      <w:r w:rsidRPr="00297A10">
        <w:rPr>
          <w:rFonts w:ascii="Times New Roman" w:hAnsi="Times New Roman"/>
          <w:sz w:val="24"/>
          <w:szCs w:val="24"/>
        </w:rPr>
        <w:t>s primeiras décadas do século XX, por sua vez, os limites do mercado autorregulado</w:t>
      </w:r>
      <w:r w:rsidR="0006016D">
        <w:rPr>
          <w:rFonts w:ascii="Times New Roman" w:hAnsi="Times New Roman"/>
          <w:sz w:val="24"/>
          <w:szCs w:val="24"/>
        </w:rPr>
        <w:t xml:space="preserve"> foram expostos</w:t>
      </w:r>
      <w:r w:rsidRPr="00297A10">
        <w:rPr>
          <w:rFonts w:ascii="Times New Roman" w:hAnsi="Times New Roman"/>
          <w:sz w:val="24"/>
          <w:szCs w:val="24"/>
        </w:rPr>
        <w:t xml:space="preserve">, empurrando o mundo para a Era das Catástrofes.  Depois de 1945, sob a hegemonia estadunidense, um novo impulso à construção dos mercados internos nos países periféricos do sistema-mundo </w:t>
      </w:r>
      <w:r w:rsidR="00C36750" w:rsidRPr="00297A10">
        <w:rPr>
          <w:rFonts w:ascii="Times New Roman" w:hAnsi="Times New Roman"/>
          <w:sz w:val="24"/>
          <w:szCs w:val="24"/>
        </w:rPr>
        <w:t xml:space="preserve">moderno </w:t>
      </w:r>
      <w:r w:rsidRPr="00297A10">
        <w:rPr>
          <w:rFonts w:ascii="Times New Roman" w:hAnsi="Times New Roman"/>
          <w:sz w:val="24"/>
          <w:szCs w:val="24"/>
        </w:rPr>
        <w:t>foi estimulado em nome da autodeterminação dos povo</w:t>
      </w:r>
      <w:r w:rsidR="000C7683">
        <w:rPr>
          <w:rFonts w:ascii="Times New Roman" w:hAnsi="Times New Roman"/>
          <w:sz w:val="24"/>
          <w:szCs w:val="24"/>
        </w:rPr>
        <w:t>s. P</w:t>
      </w:r>
      <w:r w:rsidRPr="00297A10">
        <w:rPr>
          <w:rFonts w:ascii="Times New Roman" w:hAnsi="Times New Roman"/>
          <w:sz w:val="24"/>
          <w:szCs w:val="24"/>
        </w:rPr>
        <w:t>rover às colônias o direito à soberania nacional e promover aos cidadãos não-proprietários dos povos já independentes condições dignas de vida passava pelo fortalecimento das economias nacionais articulad</w:t>
      </w:r>
      <w:r w:rsidR="00EC51C6">
        <w:rPr>
          <w:rFonts w:ascii="Times New Roman" w:hAnsi="Times New Roman"/>
          <w:sz w:val="24"/>
          <w:szCs w:val="24"/>
        </w:rPr>
        <w:t>a</w:t>
      </w:r>
      <w:r w:rsidRPr="00297A10">
        <w:rPr>
          <w:rFonts w:ascii="Times New Roman" w:hAnsi="Times New Roman"/>
          <w:sz w:val="24"/>
          <w:szCs w:val="24"/>
        </w:rPr>
        <w:t>s</w:t>
      </w:r>
      <w:r w:rsidR="006A478F">
        <w:rPr>
          <w:rFonts w:ascii="Times New Roman" w:hAnsi="Times New Roman"/>
          <w:sz w:val="24"/>
          <w:szCs w:val="24"/>
        </w:rPr>
        <w:t xml:space="preserve">, </w:t>
      </w:r>
      <w:r w:rsidR="006A478F" w:rsidRPr="00297A10">
        <w:rPr>
          <w:rFonts w:ascii="Times New Roman" w:hAnsi="Times New Roman"/>
          <w:sz w:val="24"/>
          <w:szCs w:val="24"/>
        </w:rPr>
        <w:t>cada vez mais</w:t>
      </w:r>
      <w:r w:rsidR="006A478F">
        <w:rPr>
          <w:rFonts w:ascii="Times New Roman" w:hAnsi="Times New Roman"/>
          <w:sz w:val="24"/>
          <w:szCs w:val="24"/>
        </w:rPr>
        <w:t>,</w:t>
      </w:r>
      <w:r w:rsidRPr="00297A10">
        <w:rPr>
          <w:rFonts w:ascii="Times New Roman" w:hAnsi="Times New Roman"/>
          <w:sz w:val="24"/>
          <w:szCs w:val="24"/>
        </w:rPr>
        <w:t xml:space="preserve"> </w:t>
      </w:r>
      <w:r w:rsidR="006A478F">
        <w:rPr>
          <w:rFonts w:ascii="Times New Roman" w:hAnsi="Times New Roman"/>
          <w:sz w:val="24"/>
          <w:szCs w:val="24"/>
        </w:rPr>
        <w:t>a</w:t>
      </w:r>
      <w:r w:rsidRPr="00297A10">
        <w:rPr>
          <w:rFonts w:ascii="Times New Roman" w:hAnsi="Times New Roman"/>
          <w:sz w:val="24"/>
          <w:szCs w:val="24"/>
        </w:rPr>
        <w:t xml:space="preserve"> um mercado mundial transnacional. </w:t>
      </w:r>
    </w:p>
    <w:p w14:paraId="46492255" w14:textId="2A67A166" w:rsidR="00DD1946" w:rsidRDefault="00297A10" w:rsidP="001B28FE">
      <w:pPr>
        <w:spacing w:after="0" w:line="360" w:lineRule="auto"/>
        <w:ind w:firstLine="567"/>
        <w:jc w:val="both"/>
        <w:rPr>
          <w:rFonts w:ascii="Times New Roman" w:hAnsi="Times New Roman"/>
          <w:sz w:val="24"/>
          <w:szCs w:val="24"/>
        </w:rPr>
      </w:pPr>
      <w:r w:rsidRPr="00297A10">
        <w:rPr>
          <w:rFonts w:ascii="Times New Roman" w:hAnsi="Times New Roman"/>
          <w:sz w:val="24"/>
          <w:szCs w:val="24"/>
        </w:rPr>
        <w:lastRenderedPageBreak/>
        <w:t xml:space="preserve">Em busca do autoesclarecimento, o presente ensaio tem por objetivo sistematizar os elementos essenciais da </w:t>
      </w:r>
      <w:r w:rsidR="009440DC">
        <w:rPr>
          <w:rFonts w:ascii="Times New Roman" w:hAnsi="Times New Roman"/>
          <w:sz w:val="24"/>
          <w:szCs w:val="24"/>
        </w:rPr>
        <w:t xml:space="preserve">ideologia </w:t>
      </w:r>
      <w:r w:rsidRPr="00297A10">
        <w:rPr>
          <w:rFonts w:ascii="Times New Roman" w:hAnsi="Times New Roman"/>
          <w:sz w:val="24"/>
          <w:szCs w:val="24"/>
        </w:rPr>
        <w:t>liberal a partir da problemática da instituição e da regulação social, colocando em perspectiva o papel da economia de mercado como mecanismo de regulação social. Para esta empresa</w:t>
      </w:r>
      <w:r w:rsidR="009F3AC4">
        <w:rPr>
          <w:rFonts w:ascii="Times New Roman" w:hAnsi="Times New Roman"/>
          <w:sz w:val="24"/>
          <w:szCs w:val="24"/>
        </w:rPr>
        <w:t>,</w:t>
      </w:r>
      <w:r w:rsidRPr="00297A10">
        <w:rPr>
          <w:rFonts w:ascii="Times New Roman" w:hAnsi="Times New Roman"/>
          <w:sz w:val="24"/>
          <w:szCs w:val="24"/>
        </w:rPr>
        <w:t xml:space="preserve"> o </w:t>
      </w:r>
      <w:r w:rsidR="00860187">
        <w:rPr>
          <w:rFonts w:ascii="Times New Roman" w:hAnsi="Times New Roman"/>
          <w:sz w:val="24"/>
          <w:szCs w:val="24"/>
        </w:rPr>
        <w:t>texto</w:t>
      </w:r>
      <w:r w:rsidRPr="00297A10">
        <w:rPr>
          <w:rFonts w:ascii="Times New Roman" w:hAnsi="Times New Roman"/>
          <w:sz w:val="24"/>
          <w:szCs w:val="24"/>
        </w:rPr>
        <w:t xml:space="preserve"> combina técnicas de história das ideias e sociologia do conhecimento como métodos de análise. Toma como objeto de análise a contribuição de autores clássicos como Thomas Hobbes, John Locke, Jean-Jacques Rousseau, Adam Smith, Karl Marx, Alfred Marshall, John Maynard Keynes, Joseph Schumpeter em interlocução com autores contemporâneos como Karl Polanyi, Immanuel Wallerstein e Pierre </w:t>
      </w:r>
      <w:proofErr w:type="spellStart"/>
      <w:r w:rsidRPr="00297A10">
        <w:rPr>
          <w:rFonts w:ascii="Times New Roman" w:hAnsi="Times New Roman"/>
          <w:sz w:val="24"/>
          <w:szCs w:val="24"/>
        </w:rPr>
        <w:t>Rosanvallon</w:t>
      </w:r>
      <w:proofErr w:type="spellEnd"/>
      <w:r w:rsidRPr="00297A10">
        <w:rPr>
          <w:rFonts w:ascii="Times New Roman" w:hAnsi="Times New Roman"/>
          <w:sz w:val="24"/>
          <w:szCs w:val="24"/>
        </w:rPr>
        <w:t>. Para tanto, a caracterização da</w:t>
      </w:r>
      <w:r w:rsidR="009440DC">
        <w:rPr>
          <w:rFonts w:ascii="Times New Roman" w:hAnsi="Times New Roman"/>
          <w:sz w:val="24"/>
          <w:szCs w:val="24"/>
        </w:rPr>
        <w:t xml:space="preserve"> ideologia </w:t>
      </w:r>
      <w:r w:rsidRPr="00297A10">
        <w:rPr>
          <w:rFonts w:ascii="Times New Roman" w:hAnsi="Times New Roman"/>
          <w:sz w:val="24"/>
          <w:szCs w:val="24"/>
        </w:rPr>
        <w:t xml:space="preserve">liberal está dividia em cinco partes. Primeiro a problemática da instituição e da regulação social é apresentada. Em seguida, destaca-se o papel da economia de mercado como mecanismo de regulação social. Na sequência explora-se o Estado liberal como forma de organização do poder, a democracia como regime de governo e a cidadania como instrumento de legitimação das hierarquias sociais. Por fim, nas considerações finais, o ensaio argumenta que a conexão da crítica da economia política e a crise estrutural contemporânea expõe a perda de legitimidade </w:t>
      </w:r>
      <w:r w:rsidR="005A7027">
        <w:rPr>
          <w:rFonts w:ascii="Times New Roman" w:hAnsi="Times New Roman"/>
          <w:sz w:val="24"/>
          <w:szCs w:val="24"/>
        </w:rPr>
        <w:t>do liberalismo</w:t>
      </w:r>
      <w:r w:rsidRPr="00297A10">
        <w:rPr>
          <w:rFonts w:ascii="Times New Roman" w:hAnsi="Times New Roman"/>
          <w:sz w:val="24"/>
          <w:szCs w:val="24"/>
        </w:rPr>
        <w:t xml:space="preserve"> como ideologia estruturante da modernidade, apontando para novos caminhos de pesquisa.</w:t>
      </w:r>
    </w:p>
    <w:p w14:paraId="4FD41AC4" w14:textId="77777777" w:rsidR="00297A10" w:rsidRPr="00631961" w:rsidRDefault="00297A10" w:rsidP="001B28FE">
      <w:pPr>
        <w:spacing w:after="0" w:line="360" w:lineRule="auto"/>
        <w:ind w:firstLine="567"/>
        <w:jc w:val="both"/>
        <w:rPr>
          <w:rFonts w:ascii="Times New Roman" w:hAnsi="Times New Roman"/>
          <w:sz w:val="24"/>
          <w:szCs w:val="24"/>
        </w:rPr>
      </w:pPr>
    </w:p>
    <w:p w14:paraId="26034616" w14:textId="34A8D15D" w:rsidR="00F901B9" w:rsidRPr="0038503E" w:rsidRDefault="0038503E" w:rsidP="00631961">
      <w:pPr>
        <w:pStyle w:val="Ttulo1"/>
        <w:rPr>
          <w:rFonts w:ascii="Times New Roman" w:hAnsi="Times New Roman" w:cs="Times New Roman"/>
          <w:b/>
          <w:bCs/>
          <w:color w:val="auto"/>
          <w:sz w:val="24"/>
          <w:szCs w:val="24"/>
        </w:rPr>
      </w:pPr>
      <w:r w:rsidRPr="0038503E">
        <w:rPr>
          <w:rFonts w:ascii="Times New Roman" w:hAnsi="Times New Roman" w:cs="Times New Roman"/>
          <w:b/>
          <w:bCs/>
          <w:color w:val="auto"/>
          <w:sz w:val="24"/>
          <w:szCs w:val="24"/>
        </w:rPr>
        <w:t xml:space="preserve">2 </w:t>
      </w:r>
      <w:r w:rsidR="00875BFD">
        <w:rPr>
          <w:rFonts w:ascii="Times New Roman" w:hAnsi="Times New Roman" w:cs="Times New Roman"/>
          <w:b/>
          <w:bCs/>
          <w:color w:val="auto"/>
          <w:sz w:val="24"/>
          <w:szCs w:val="24"/>
        </w:rPr>
        <w:t xml:space="preserve">O ESSENCIAL </w:t>
      </w:r>
      <w:r w:rsidR="00A53B03">
        <w:rPr>
          <w:rFonts w:ascii="Times New Roman" w:hAnsi="Times New Roman" w:cs="Times New Roman"/>
          <w:b/>
          <w:bCs/>
          <w:color w:val="auto"/>
          <w:sz w:val="24"/>
          <w:szCs w:val="24"/>
        </w:rPr>
        <w:t>DO LIBERALISMO</w:t>
      </w:r>
    </w:p>
    <w:p w14:paraId="6C3781E3" w14:textId="77777777" w:rsidR="0038503E" w:rsidRDefault="0038503E" w:rsidP="00143CEA">
      <w:pPr>
        <w:widowControl w:val="0"/>
        <w:suppressLineNumbers/>
        <w:suppressAutoHyphens/>
        <w:spacing w:after="0" w:line="360" w:lineRule="auto"/>
        <w:ind w:firstLine="567"/>
        <w:jc w:val="both"/>
        <w:rPr>
          <w:rFonts w:ascii="Times New Roman" w:eastAsia="Times New Roman" w:hAnsi="Times New Roman"/>
          <w:sz w:val="24"/>
          <w:szCs w:val="24"/>
        </w:rPr>
      </w:pPr>
    </w:p>
    <w:p w14:paraId="5D8D4EBB" w14:textId="1E2C1D8E" w:rsidR="0038731C" w:rsidRDefault="000E63AD" w:rsidP="0038731C">
      <w:pPr>
        <w:widowControl w:val="0"/>
        <w:suppressLineNumbers/>
        <w:suppressAutoHyphens/>
        <w:spacing w:after="0" w:line="36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Caracterizar o </w:t>
      </w:r>
      <w:r w:rsidR="00143CEA" w:rsidRPr="00C5532A">
        <w:rPr>
          <w:rFonts w:ascii="Times New Roman" w:eastAsia="Times New Roman" w:hAnsi="Times New Roman"/>
          <w:sz w:val="24"/>
          <w:szCs w:val="24"/>
        </w:rPr>
        <w:t xml:space="preserve">liberalismo é </w:t>
      </w:r>
      <w:r w:rsidR="00C821C0">
        <w:rPr>
          <w:rFonts w:ascii="Times New Roman" w:eastAsia="Times New Roman" w:hAnsi="Times New Roman"/>
          <w:sz w:val="24"/>
          <w:szCs w:val="24"/>
        </w:rPr>
        <w:t>essencial</w:t>
      </w:r>
      <w:r w:rsidR="00143CEA" w:rsidRPr="00C5532A">
        <w:rPr>
          <w:rFonts w:ascii="Times New Roman" w:eastAsia="Times New Roman" w:hAnsi="Times New Roman"/>
          <w:sz w:val="24"/>
          <w:szCs w:val="24"/>
        </w:rPr>
        <w:t xml:space="preserve"> para </w:t>
      </w:r>
      <w:r w:rsidR="00C821C0">
        <w:rPr>
          <w:rFonts w:ascii="Times New Roman" w:eastAsia="Times New Roman" w:hAnsi="Times New Roman"/>
          <w:sz w:val="24"/>
          <w:szCs w:val="24"/>
        </w:rPr>
        <w:t>o estilo de reflexão proposto no presente ensaio</w:t>
      </w:r>
      <w:r w:rsidR="00143CEA" w:rsidRPr="00C5532A">
        <w:rPr>
          <w:rFonts w:ascii="Times New Roman" w:eastAsia="Times New Roman" w:hAnsi="Times New Roman"/>
          <w:sz w:val="24"/>
          <w:szCs w:val="24"/>
        </w:rPr>
        <w:t>, pois permite repor a</w:t>
      </w:r>
      <w:r w:rsidR="0021132C">
        <w:rPr>
          <w:rFonts w:ascii="Times New Roman" w:eastAsia="Times New Roman" w:hAnsi="Times New Roman"/>
          <w:sz w:val="24"/>
          <w:szCs w:val="24"/>
        </w:rPr>
        <w:t xml:space="preserve"> problemática</w:t>
      </w:r>
      <w:r w:rsidR="00143CEA" w:rsidRPr="00C5532A">
        <w:rPr>
          <w:rFonts w:ascii="Times New Roman" w:eastAsia="Times New Roman" w:hAnsi="Times New Roman"/>
          <w:sz w:val="24"/>
          <w:szCs w:val="24"/>
        </w:rPr>
        <w:t xml:space="preserve"> da instituição e da regulação do social como eixo estruturante </w:t>
      </w:r>
      <w:r w:rsidR="00313586">
        <w:rPr>
          <w:rFonts w:ascii="Times New Roman" w:eastAsia="Times New Roman" w:hAnsi="Times New Roman"/>
          <w:sz w:val="24"/>
          <w:szCs w:val="24"/>
        </w:rPr>
        <w:t xml:space="preserve">da </w:t>
      </w:r>
      <w:r w:rsidR="00C821C0">
        <w:rPr>
          <w:rFonts w:ascii="Times New Roman" w:eastAsia="Times New Roman" w:hAnsi="Times New Roman"/>
          <w:sz w:val="24"/>
          <w:szCs w:val="24"/>
        </w:rPr>
        <w:t>F</w:t>
      </w:r>
      <w:r w:rsidR="00313586">
        <w:rPr>
          <w:rFonts w:ascii="Times New Roman" w:eastAsia="Times New Roman" w:hAnsi="Times New Roman"/>
          <w:sz w:val="24"/>
          <w:szCs w:val="24"/>
        </w:rPr>
        <w:t xml:space="preserve">ilosofia </w:t>
      </w:r>
      <w:r w:rsidR="00C821C0">
        <w:rPr>
          <w:rFonts w:ascii="Times New Roman" w:eastAsia="Times New Roman" w:hAnsi="Times New Roman"/>
          <w:sz w:val="24"/>
          <w:szCs w:val="24"/>
        </w:rPr>
        <w:t>P</w:t>
      </w:r>
      <w:r w:rsidR="00313586">
        <w:rPr>
          <w:rFonts w:ascii="Times New Roman" w:eastAsia="Times New Roman" w:hAnsi="Times New Roman"/>
          <w:sz w:val="24"/>
          <w:szCs w:val="24"/>
        </w:rPr>
        <w:t>olítica</w:t>
      </w:r>
      <w:r w:rsidR="00143CEA" w:rsidRPr="00C5532A">
        <w:rPr>
          <w:rFonts w:ascii="Times New Roman" w:eastAsia="Times New Roman" w:hAnsi="Times New Roman"/>
          <w:sz w:val="24"/>
          <w:szCs w:val="24"/>
        </w:rPr>
        <w:t xml:space="preserve"> em geral e </w:t>
      </w:r>
      <w:r w:rsidR="007C4447">
        <w:rPr>
          <w:rFonts w:ascii="Times New Roman" w:eastAsia="Times New Roman" w:hAnsi="Times New Roman"/>
          <w:sz w:val="24"/>
          <w:szCs w:val="24"/>
        </w:rPr>
        <w:t>d</w:t>
      </w:r>
      <w:r w:rsidR="00143CEA" w:rsidRPr="00C5532A">
        <w:rPr>
          <w:rFonts w:ascii="Times New Roman" w:eastAsia="Times New Roman" w:hAnsi="Times New Roman"/>
          <w:sz w:val="24"/>
          <w:szCs w:val="24"/>
        </w:rPr>
        <w:t xml:space="preserve">o </w:t>
      </w:r>
      <w:r w:rsidR="00C821C0">
        <w:rPr>
          <w:rFonts w:ascii="Times New Roman" w:eastAsia="Times New Roman" w:hAnsi="Times New Roman"/>
          <w:sz w:val="24"/>
          <w:szCs w:val="24"/>
        </w:rPr>
        <w:t>Economia Política</w:t>
      </w:r>
      <w:r w:rsidR="00143CEA" w:rsidRPr="00C5532A">
        <w:rPr>
          <w:rFonts w:ascii="Times New Roman" w:eastAsia="Times New Roman" w:hAnsi="Times New Roman"/>
          <w:sz w:val="24"/>
          <w:szCs w:val="24"/>
        </w:rPr>
        <w:t xml:space="preserve"> em particular</w:t>
      </w:r>
      <w:r w:rsidR="00536D3C">
        <w:rPr>
          <w:rFonts w:ascii="Times New Roman" w:eastAsia="Times New Roman" w:hAnsi="Times New Roman"/>
          <w:sz w:val="24"/>
          <w:szCs w:val="24"/>
        </w:rPr>
        <w:t>. Permite, sobretudo</w:t>
      </w:r>
      <w:r w:rsidR="00143CEA" w:rsidRPr="00C5532A">
        <w:rPr>
          <w:rFonts w:ascii="Times New Roman" w:eastAsia="Times New Roman" w:hAnsi="Times New Roman"/>
          <w:sz w:val="24"/>
          <w:szCs w:val="24"/>
        </w:rPr>
        <w:t xml:space="preserve">, </w:t>
      </w:r>
      <w:r w:rsidR="00536D3C">
        <w:rPr>
          <w:rFonts w:ascii="Times New Roman" w:eastAsia="Times New Roman" w:hAnsi="Times New Roman"/>
          <w:sz w:val="24"/>
          <w:szCs w:val="24"/>
        </w:rPr>
        <w:t>reposicionar</w:t>
      </w:r>
      <w:r w:rsidR="00143CEA" w:rsidRPr="00C5532A">
        <w:rPr>
          <w:rFonts w:ascii="Times New Roman" w:eastAsia="Times New Roman" w:hAnsi="Times New Roman"/>
          <w:sz w:val="24"/>
          <w:szCs w:val="24"/>
        </w:rPr>
        <w:t xml:space="preserve"> o escopo da discussão para além das fronteiras da</w:t>
      </w:r>
      <w:r w:rsidR="00213585">
        <w:rPr>
          <w:rFonts w:ascii="Times New Roman" w:eastAsia="Times New Roman" w:hAnsi="Times New Roman"/>
          <w:sz w:val="24"/>
          <w:szCs w:val="24"/>
        </w:rPr>
        <w:t>s</w:t>
      </w:r>
      <w:r w:rsidR="00143CEA" w:rsidRPr="00C5532A">
        <w:rPr>
          <w:rFonts w:ascii="Times New Roman" w:eastAsia="Times New Roman" w:hAnsi="Times New Roman"/>
          <w:sz w:val="24"/>
          <w:szCs w:val="24"/>
        </w:rPr>
        <w:t xml:space="preserve"> ciência</w:t>
      </w:r>
      <w:r w:rsidR="00213585">
        <w:rPr>
          <w:rFonts w:ascii="Times New Roman" w:eastAsia="Times New Roman" w:hAnsi="Times New Roman"/>
          <w:sz w:val="24"/>
          <w:szCs w:val="24"/>
        </w:rPr>
        <w:t>s</w:t>
      </w:r>
      <w:r w:rsidR="00143CEA" w:rsidRPr="00C5532A">
        <w:rPr>
          <w:rFonts w:ascii="Times New Roman" w:eastAsia="Times New Roman" w:hAnsi="Times New Roman"/>
          <w:sz w:val="24"/>
          <w:szCs w:val="24"/>
        </w:rPr>
        <w:t xml:space="preserve"> econômica</w:t>
      </w:r>
      <w:r w:rsidR="00213585">
        <w:rPr>
          <w:rFonts w:ascii="Times New Roman" w:eastAsia="Times New Roman" w:hAnsi="Times New Roman"/>
          <w:sz w:val="24"/>
          <w:szCs w:val="24"/>
        </w:rPr>
        <w:t>s</w:t>
      </w:r>
      <w:r w:rsidR="0038731C">
        <w:rPr>
          <w:rFonts w:ascii="Times New Roman" w:eastAsia="Times New Roman" w:hAnsi="Times New Roman"/>
          <w:sz w:val="24"/>
          <w:szCs w:val="24"/>
        </w:rPr>
        <w:t xml:space="preserve"> na medida em que </w:t>
      </w:r>
      <w:r w:rsidR="00421065">
        <w:rPr>
          <w:rFonts w:ascii="Times New Roman" w:eastAsia="Times New Roman" w:hAnsi="Times New Roman"/>
          <w:sz w:val="24"/>
          <w:szCs w:val="24"/>
        </w:rPr>
        <w:t xml:space="preserve">permite também </w:t>
      </w:r>
      <w:r w:rsidR="0038731C" w:rsidRPr="00C5532A">
        <w:rPr>
          <w:rFonts w:ascii="Times New Roman" w:eastAsia="Times New Roman" w:hAnsi="Times New Roman"/>
          <w:sz w:val="24"/>
          <w:szCs w:val="24"/>
        </w:rPr>
        <w:t>abandonar as visões doutrinári</w:t>
      </w:r>
      <w:r w:rsidR="00421065">
        <w:rPr>
          <w:rFonts w:ascii="Times New Roman" w:eastAsia="Times New Roman" w:hAnsi="Times New Roman"/>
          <w:sz w:val="24"/>
          <w:szCs w:val="24"/>
        </w:rPr>
        <w:t>as do</w:t>
      </w:r>
      <w:r w:rsidR="0038731C" w:rsidRPr="00C5532A">
        <w:rPr>
          <w:rFonts w:ascii="Times New Roman" w:eastAsia="Times New Roman" w:hAnsi="Times New Roman"/>
          <w:sz w:val="24"/>
          <w:szCs w:val="24"/>
        </w:rPr>
        <w:t xml:space="preserve"> liberalismo</w:t>
      </w:r>
      <w:r w:rsidR="00E17B8E">
        <w:rPr>
          <w:rFonts w:ascii="Times New Roman" w:eastAsia="Times New Roman" w:hAnsi="Times New Roman"/>
          <w:sz w:val="24"/>
          <w:szCs w:val="24"/>
        </w:rPr>
        <w:t xml:space="preserve">, focando-se na </w:t>
      </w:r>
      <w:r w:rsidR="0038731C" w:rsidRPr="00C5532A">
        <w:rPr>
          <w:rFonts w:ascii="Times New Roman" w:eastAsia="Times New Roman" w:hAnsi="Times New Roman"/>
          <w:sz w:val="24"/>
          <w:szCs w:val="24"/>
        </w:rPr>
        <w:t>maneira como as crenças e as ideias liberais existem na vida social.</w:t>
      </w:r>
      <w:r w:rsidR="0038731C" w:rsidRPr="00C5532A">
        <w:rPr>
          <w:rStyle w:val="Refdenotaderodap"/>
          <w:rFonts w:ascii="Times New Roman" w:eastAsia="Times New Roman" w:hAnsi="Times New Roman"/>
          <w:sz w:val="24"/>
          <w:szCs w:val="24"/>
        </w:rPr>
        <w:footnoteReference w:id="1"/>
      </w:r>
    </w:p>
    <w:p w14:paraId="499B9079" w14:textId="23729D18" w:rsidR="0045216B" w:rsidRDefault="0081797B" w:rsidP="00145159">
      <w:pPr>
        <w:widowControl w:val="0"/>
        <w:suppressLineNumbers/>
        <w:suppressAutoHyphens/>
        <w:spacing w:after="0" w:line="360" w:lineRule="auto"/>
        <w:ind w:firstLine="567"/>
        <w:jc w:val="both"/>
        <w:rPr>
          <w:rFonts w:ascii="Times New Roman" w:hAnsi="Times New Roman"/>
          <w:sz w:val="24"/>
          <w:szCs w:val="24"/>
        </w:rPr>
      </w:pPr>
      <w:r>
        <w:rPr>
          <w:rFonts w:ascii="Times New Roman" w:hAnsi="Times New Roman"/>
          <w:sz w:val="24"/>
          <w:szCs w:val="24"/>
        </w:rPr>
        <w:lastRenderedPageBreak/>
        <w:t>A</w:t>
      </w:r>
      <w:r w:rsidRPr="00C5532A">
        <w:rPr>
          <w:rFonts w:ascii="Times New Roman" w:hAnsi="Times New Roman"/>
          <w:sz w:val="24"/>
          <w:szCs w:val="24"/>
        </w:rPr>
        <w:t xml:space="preserve">rgumentos liberais </w:t>
      </w:r>
      <w:r w:rsidR="007765A3">
        <w:rPr>
          <w:rFonts w:ascii="Times New Roman" w:hAnsi="Times New Roman"/>
          <w:sz w:val="24"/>
          <w:szCs w:val="24"/>
        </w:rPr>
        <w:t>são</w:t>
      </w:r>
      <w:r w:rsidR="00143CEA" w:rsidRPr="00C5532A">
        <w:rPr>
          <w:rFonts w:ascii="Times New Roman" w:hAnsi="Times New Roman"/>
          <w:sz w:val="24"/>
          <w:szCs w:val="24"/>
        </w:rPr>
        <w:t xml:space="preserve"> constantemente bombardeados pela indústria </w:t>
      </w:r>
      <w:r w:rsidR="00143CEA" w:rsidRPr="00C85B50">
        <w:rPr>
          <w:rFonts w:ascii="Times New Roman" w:hAnsi="Times New Roman"/>
          <w:sz w:val="24"/>
          <w:szCs w:val="24"/>
        </w:rPr>
        <w:t>cultural</w:t>
      </w:r>
      <w:r w:rsidR="00C85B50" w:rsidRPr="00C85B50">
        <w:rPr>
          <w:rFonts w:ascii="Times New Roman" w:hAnsi="Times New Roman"/>
          <w:sz w:val="24"/>
          <w:szCs w:val="24"/>
        </w:rPr>
        <w:t xml:space="preserve"> (Cf. ADORNO, 2009)</w:t>
      </w:r>
      <w:r w:rsidR="00E037FA">
        <w:rPr>
          <w:rFonts w:ascii="Times New Roman" w:hAnsi="Times New Roman"/>
          <w:sz w:val="24"/>
          <w:szCs w:val="24"/>
        </w:rPr>
        <w:t>.</w:t>
      </w:r>
      <w:r w:rsidR="00143CEA" w:rsidRPr="00C5532A">
        <w:rPr>
          <w:rFonts w:ascii="Times New Roman" w:hAnsi="Times New Roman"/>
          <w:sz w:val="24"/>
          <w:szCs w:val="24"/>
        </w:rPr>
        <w:t xml:space="preserve"> Slogans como “</w:t>
      </w:r>
      <w:proofErr w:type="spellStart"/>
      <w:r w:rsidR="00143CEA" w:rsidRPr="00C5532A">
        <w:rPr>
          <w:rFonts w:ascii="Times New Roman" w:hAnsi="Times New Roman"/>
          <w:i/>
          <w:sz w:val="24"/>
          <w:szCs w:val="24"/>
        </w:rPr>
        <w:t>dreams</w:t>
      </w:r>
      <w:proofErr w:type="spellEnd"/>
      <w:r w:rsidR="00143CEA" w:rsidRPr="00C5532A">
        <w:rPr>
          <w:rFonts w:ascii="Times New Roman" w:hAnsi="Times New Roman"/>
          <w:i/>
          <w:sz w:val="24"/>
          <w:szCs w:val="24"/>
        </w:rPr>
        <w:t xml:space="preserve"> come </w:t>
      </w:r>
      <w:proofErr w:type="spellStart"/>
      <w:r w:rsidR="00143CEA" w:rsidRPr="00C5532A">
        <w:rPr>
          <w:rFonts w:ascii="Times New Roman" w:hAnsi="Times New Roman"/>
          <w:i/>
          <w:sz w:val="24"/>
          <w:szCs w:val="24"/>
        </w:rPr>
        <w:t>true</w:t>
      </w:r>
      <w:proofErr w:type="spellEnd"/>
      <w:r w:rsidR="00143CEA" w:rsidRPr="00C5532A">
        <w:rPr>
          <w:rFonts w:ascii="Times New Roman" w:hAnsi="Times New Roman"/>
          <w:sz w:val="24"/>
          <w:szCs w:val="24"/>
        </w:rPr>
        <w:t>” e “</w:t>
      </w:r>
      <w:r w:rsidR="00143CEA" w:rsidRPr="00C5532A">
        <w:rPr>
          <w:rFonts w:ascii="Times New Roman" w:hAnsi="Times New Roman"/>
          <w:i/>
          <w:sz w:val="24"/>
          <w:szCs w:val="24"/>
        </w:rPr>
        <w:t>freedom</w:t>
      </w:r>
      <w:r w:rsidR="00143CEA" w:rsidRPr="00C5532A">
        <w:rPr>
          <w:rFonts w:ascii="Times New Roman" w:hAnsi="Times New Roman"/>
          <w:sz w:val="24"/>
          <w:szCs w:val="24"/>
        </w:rPr>
        <w:t xml:space="preserve">” </w:t>
      </w:r>
      <w:r w:rsidR="00DF2613">
        <w:rPr>
          <w:rFonts w:ascii="Times New Roman" w:hAnsi="Times New Roman"/>
          <w:sz w:val="24"/>
          <w:szCs w:val="24"/>
        </w:rPr>
        <w:t>são</w:t>
      </w:r>
      <w:r w:rsidR="00143CEA" w:rsidRPr="00C5532A">
        <w:rPr>
          <w:rFonts w:ascii="Times New Roman" w:hAnsi="Times New Roman"/>
          <w:sz w:val="24"/>
          <w:szCs w:val="24"/>
        </w:rPr>
        <w:t xml:space="preserve"> exemplos marcantes</w:t>
      </w:r>
      <w:r w:rsidR="002946AE">
        <w:rPr>
          <w:rFonts w:ascii="Times New Roman" w:hAnsi="Times New Roman"/>
          <w:sz w:val="24"/>
          <w:szCs w:val="24"/>
        </w:rPr>
        <w:t xml:space="preserve"> no cinema </w:t>
      </w:r>
      <w:r w:rsidR="002946AE" w:rsidRPr="00C5532A">
        <w:rPr>
          <w:rFonts w:ascii="Times New Roman" w:hAnsi="Times New Roman"/>
          <w:sz w:val="24"/>
          <w:szCs w:val="24"/>
        </w:rPr>
        <w:t>hollywoodian</w:t>
      </w:r>
      <w:r w:rsidR="002946AE">
        <w:rPr>
          <w:rFonts w:ascii="Times New Roman" w:hAnsi="Times New Roman"/>
          <w:sz w:val="24"/>
          <w:szCs w:val="24"/>
        </w:rPr>
        <w:t>o.</w:t>
      </w:r>
      <w:r w:rsidR="00143CEA" w:rsidRPr="00C5532A">
        <w:rPr>
          <w:rFonts w:ascii="Times New Roman" w:hAnsi="Times New Roman"/>
          <w:sz w:val="24"/>
          <w:szCs w:val="24"/>
        </w:rPr>
        <w:t xml:space="preserve"> Não importa se o filme é um épico ou uma comédia romântica, ou mesmo um desenho animado</w:t>
      </w:r>
      <w:r w:rsidR="00FF7297">
        <w:rPr>
          <w:rFonts w:ascii="Times New Roman" w:hAnsi="Times New Roman"/>
          <w:sz w:val="24"/>
          <w:szCs w:val="24"/>
        </w:rPr>
        <w:t>. A</w:t>
      </w:r>
      <w:r w:rsidR="00143CEA" w:rsidRPr="00C5532A">
        <w:rPr>
          <w:rFonts w:ascii="Times New Roman" w:hAnsi="Times New Roman"/>
          <w:sz w:val="24"/>
          <w:szCs w:val="24"/>
        </w:rPr>
        <w:t xml:space="preserve"> pauta é sempre a mesma: livre arbítrio.</w:t>
      </w:r>
      <w:r w:rsidR="00DA0919">
        <w:rPr>
          <w:rFonts w:ascii="Times New Roman" w:hAnsi="Times New Roman"/>
          <w:sz w:val="24"/>
          <w:szCs w:val="24"/>
        </w:rPr>
        <w:t xml:space="preserve"> Não obstante,</w:t>
      </w:r>
      <w:r w:rsidR="00143CEA" w:rsidRPr="00C5532A">
        <w:rPr>
          <w:rFonts w:ascii="Times New Roman" w:hAnsi="Times New Roman"/>
          <w:sz w:val="24"/>
          <w:szCs w:val="24"/>
        </w:rPr>
        <w:t xml:space="preserve"> </w:t>
      </w:r>
      <w:r w:rsidR="00DA0919">
        <w:rPr>
          <w:rFonts w:ascii="Times New Roman" w:hAnsi="Times New Roman"/>
          <w:sz w:val="24"/>
          <w:szCs w:val="24"/>
        </w:rPr>
        <w:t>o</w:t>
      </w:r>
      <w:r w:rsidR="00143CEA" w:rsidRPr="00C5532A">
        <w:rPr>
          <w:rFonts w:ascii="Times New Roman" w:hAnsi="Times New Roman"/>
          <w:sz w:val="24"/>
          <w:szCs w:val="24"/>
        </w:rPr>
        <w:t xml:space="preserve"> cerco promovido pela indústria cultural, pela imprensa e pelo sistema educaciona</w:t>
      </w:r>
      <w:r w:rsidR="00BB37DF">
        <w:rPr>
          <w:rFonts w:ascii="Times New Roman" w:hAnsi="Times New Roman"/>
          <w:sz w:val="24"/>
          <w:szCs w:val="24"/>
        </w:rPr>
        <w:t>l</w:t>
      </w:r>
      <w:r w:rsidR="00761465">
        <w:rPr>
          <w:rFonts w:ascii="Times New Roman" w:hAnsi="Times New Roman"/>
          <w:sz w:val="24"/>
          <w:szCs w:val="24"/>
        </w:rPr>
        <w:t xml:space="preserve"> </w:t>
      </w:r>
      <w:r w:rsidR="00143CEA" w:rsidRPr="00C5532A">
        <w:rPr>
          <w:rFonts w:ascii="Times New Roman" w:hAnsi="Times New Roman"/>
          <w:sz w:val="24"/>
          <w:szCs w:val="24"/>
        </w:rPr>
        <w:t xml:space="preserve">entram em choque com os valores </w:t>
      </w:r>
      <w:r w:rsidR="00DA0919">
        <w:rPr>
          <w:rFonts w:ascii="Times New Roman" w:hAnsi="Times New Roman"/>
          <w:sz w:val="24"/>
          <w:szCs w:val="24"/>
        </w:rPr>
        <w:t xml:space="preserve">advindos </w:t>
      </w:r>
      <w:r w:rsidR="00D73CEC">
        <w:rPr>
          <w:rFonts w:ascii="Times New Roman" w:hAnsi="Times New Roman"/>
          <w:sz w:val="24"/>
          <w:szCs w:val="24"/>
        </w:rPr>
        <w:t>do núcleo familiar</w:t>
      </w:r>
      <w:r w:rsidR="00761465">
        <w:rPr>
          <w:rFonts w:ascii="Times New Roman" w:hAnsi="Times New Roman"/>
          <w:sz w:val="24"/>
          <w:szCs w:val="24"/>
        </w:rPr>
        <w:t>.</w:t>
      </w:r>
    </w:p>
    <w:p w14:paraId="44FA0E62" w14:textId="00E4DF38" w:rsidR="00A05206" w:rsidRDefault="00720E9F" w:rsidP="00145159">
      <w:pPr>
        <w:widowControl w:val="0"/>
        <w:suppressLineNumbers/>
        <w:suppressAutoHyphens/>
        <w:spacing w:after="0" w:line="360" w:lineRule="auto"/>
        <w:ind w:firstLine="567"/>
        <w:jc w:val="both"/>
        <w:rPr>
          <w:rFonts w:ascii="Times New Roman" w:hAnsi="Times New Roman"/>
          <w:sz w:val="24"/>
          <w:szCs w:val="24"/>
        </w:rPr>
      </w:pPr>
      <w:r>
        <w:rPr>
          <w:rFonts w:ascii="Times New Roman" w:hAnsi="Times New Roman"/>
          <w:sz w:val="24"/>
          <w:szCs w:val="24"/>
        </w:rPr>
        <w:t>A</w:t>
      </w:r>
      <w:r w:rsidR="00BA6495">
        <w:rPr>
          <w:rFonts w:ascii="Times New Roman" w:hAnsi="Times New Roman"/>
          <w:sz w:val="24"/>
          <w:szCs w:val="24"/>
        </w:rPr>
        <w:t xml:space="preserve"> construção da personalidade </w:t>
      </w:r>
      <w:r w:rsidR="0047500A">
        <w:rPr>
          <w:rFonts w:ascii="Times New Roman" w:hAnsi="Times New Roman"/>
          <w:sz w:val="24"/>
          <w:szCs w:val="24"/>
        </w:rPr>
        <w:t xml:space="preserve">dos indivíduos </w:t>
      </w:r>
      <w:r w:rsidR="00BA6495">
        <w:rPr>
          <w:rFonts w:ascii="Times New Roman" w:hAnsi="Times New Roman"/>
          <w:sz w:val="24"/>
          <w:szCs w:val="24"/>
        </w:rPr>
        <w:t>se dá</w:t>
      </w:r>
      <w:r w:rsidR="0047500A">
        <w:rPr>
          <w:rFonts w:ascii="Times New Roman" w:hAnsi="Times New Roman"/>
          <w:sz w:val="24"/>
          <w:szCs w:val="24"/>
        </w:rPr>
        <w:t xml:space="preserve"> na latente tensão </w:t>
      </w:r>
      <w:r w:rsidR="00AB357B">
        <w:rPr>
          <w:rFonts w:ascii="Times New Roman" w:hAnsi="Times New Roman"/>
          <w:sz w:val="24"/>
          <w:szCs w:val="24"/>
        </w:rPr>
        <w:t>entre os espaços primários e secundários de socialização</w:t>
      </w:r>
      <w:r w:rsidR="00D45F64">
        <w:rPr>
          <w:rFonts w:ascii="Times New Roman" w:hAnsi="Times New Roman"/>
          <w:sz w:val="24"/>
          <w:szCs w:val="24"/>
        </w:rPr>
        <w:t xml:space="preserve">, frequentemente, permeados pela </w:t>
      </w:r>
      <w:r w:rsidR="00801D53">
        <w:rPr>
          <w:rFonts w:ascii="Times New Roman" w:hAnsi="Times New Roman"/>
          <w:sz w:val="24"/>
          <w:szCs w:val="24"/>
        </w:rPr>
        <w:t>contraposição</w:t>
      </w:r>
      <w:r w:rsidR="00D45F64">
        <w:rPr>
          <w:rFonts w:ascii="Times New Roman" w:hAnsi="Times New Roman"/>
          <w:sz w:val="24"/>
          <w:szCs w:val="24"/>
        </w:rPr>
        <w:t xml:space="preserve"> </w:t>
      </w:r>
      <w:r w:rsidR="00143CEA" w:rsidRPr="00C5532A">
        <w:rPr>
          <w:rFonts w:ascii="Times New Roman" w:hAnsi="Times New Roman"/>
          <w:sz w:val="24"/>
          <w:szCs w:val="24"/>
        </w:rPr>
        <w:t>egoísmo e altruísmo</w:t>
      </w:r>
      <w:r w:rsidR="0047500A">
        <w:rPr>
          <w:rFonts w:ascii="Times New Roman" w:hAnsi="Times New Roman"/>
          <w:sz w:val="24"/>
          <w:szCs w:val="24"/>
        </w:rPr>
        <w:t xml:space="preserve">. </w:t>
      </w:r>
      <w:r w:rsidR="00143CEA" w:rsidRPr="00C5532A">
        <w:rPr>
          <w:rFonts w:ascii="Times New Roman" w:hAnsi="Times New Roman"/>
          <w:sz w:val="24"/>
          <w:szCs w:val="24"/>
        </w:rPr>
        <w:t xml:space="preserve"> </w:t>
      </w:r>
      <w:r w:rsidR="00BA6495">
        <w:rPr>
          <w:rFonts w:ascii="Times New Roman" w:hAnsi="Times New Roman"/>
          <w:sz w:val="24"/>
          <w:szCs w:val="24"/>
        </w:rPr>
        <w:t>Nesse processo</w:t>
      </w:r>
      <w:r w:rsidR="00C80AD1">
        <w:rPr>
          <w:rFonts w:ascii="Times New Roman" w:hAnsi="Times New Roman"/>
          <w:sz w:val="24"/>
          <w:szCs w:val="24"/>
        </w:rPr>
        <w:t xml:space="preserve"> a liberdade</w:t>
      </w:r>
      <w:r w:rsidR="002D4B92">
        <w:rPr>
          <w:rFonts w:ascii="Times New Roman" w:hAnsi="Times New Roman"/>
          <w:sz w:val="24"/>
          <w:szCs w:val="24"/>
        </w:rPr>
        <w:t xml:space="preserve">, </w:t>
      </w:r>
      <w:r w:rsidR="00814D37">
        <w:rPr>
          <w:rFonts w:ascii="Times New Roman" w:hAnsi="Times New Roman"/>
          <w:sz w:val="24"/>
          <w:szCs w:val="24"/>
        </w:rPr>
        <w:t>como não aceitação da norma social,</w:t>
      </w:r>
      <w:r w:rsidR="00C80AD1">
        <w:rPr>
          <w:rFonts w:ascii="Times New Roman" w:hAnsi="Times New Roman"/>
          <w:sz w:val="24"/>
          <w:szCs w:val="24"/>
        </w:rPr>
        <w:t xml:space="preserve"> é </w:t>
      </w:r>
      <w:r w:rsidR="00943608">
        <w:rPr>
          <w:rFonts w:ascii="Times New Roman" w:hAnsi="Times New Roman"/>
          <w:sz w:val="24"/>
          <w:szCs w:val="24"/>
        </w:rPr>
        <w:t>reivindicada</w:t>
      </w:r>
      <w:r w:rsidR="004F1F64">
        <w:rPr>
          <w:rFonts w:ascii="Times New Roman" w:hAnsi="Times New Roman"/>
          <w:sz w:val="24"/>
          <w:szCs w:val="24"/>
        </w:rPr>
        <w:t xml:space="preserve"> como </w:t>
      </w:r>
      <w:r w:rsidR="009D0D52">
        <w:rPr>
          <w:rFonts w:ascii="Times New Roman" w:hAnsi="Times New Roman"/>
          <w:sz w:val="24"/>
          <w:szCs w:val="24"/>
        </w:rPr>
        <w:t>estratégia</w:t>
      </w:r>
      <w:r w:rsidR="004F1F64">
        <w:rPr>
          <w:rFonts w:ascii="Times New Roman" w:hAnsi="Times New Roman"/>
          <w:sz w:val="24"/>
          <w:szCs w:val="24"/>
        </w:rPr>
        <w:t xml:space="preserve"> </w:t>
      </w:r>
      <w:r w:rsidR="00653703">
        <w:rPr>
          <w:rFonts w:ascii="Times New Roman" w:hAnsi="Times New Roman"/>
          <w:sz w:val="24"/>
          <w:szCs w:val="24"/>
        </w:rPr>
        <w:t>de</w:t>
      </w:r>
      <w:r w:rsidR="004D0959">
        <w:rPr>
          <w:rFonts w:ascii="Times New Roman" w:hAnsi="Times New Roman"/>
          <w:sz w:val="24"/>
          <w:szCs w:val="24"/>
        </w:rPr>
        <w:t xml:space="preserve"> </w:t>
      </w:r>
      <w:r w:rsidR="00056616">
        <w:rPr>
          <w:rFonts w:ascii="Times New Roman" w:hAnsi="Times New Roman"/>
          <w:sz w:val="24"/>
          <w:szCs w:val="24"/>
        </w:rPr>
        <w:t>afirmação identitária</w:t>
      </w:r>
      <w:r w:rsidR="00143CEA" w:rsidRPr="00C5532A">
        <w:rPr>
          <w:rFonts w:ascii="Times New Roman" w:hAnsi="Times New Roman"/>
          <w:sz w:val="24"/>
          <w:szCs w:val="24"/>
        </w:rPr>
        <w:t xml:space="preserve"> </w:t>
      </w:r>
      <w:r w:rsidR="00307A19">
        <w:rPr>
          <w:rFonts w:ascii="Times New Roman" w:hAnsi="Times New Roman"/>
          <w:sz w:val="24"/>
          <w:szCs w:val="24"/>
        </w:rPr>
        <w:t>no curso do</w:t>
      </w:r>
      <w:r w:rsidR="00143CEA" w:rsidRPr="00C5532A">
        <w:rPr>
          <w:rFonts w:ascii="Times New Roman" w:hAnsi="Times New Roman"/>
          <w:sz w:val="24"/>
          <w:szCs w:val="24"/>
        </w:rPr>
        <w:t xml:space="preserve"> processo civilizador</w:t>
      </w:r>
      <w:r w:rsidR="009D0D52">
        <w:rPr>
          <w:rFonts w:ascii="Times New Roman" w:hAnsi="Times New Roman"/>
          <w:sz w:val="24"/>
          <w:szCs w:val="24"/>
        </w:rPr>
        <w:t xml:space="preserve">. </w:t>
      </w:r>
      <w:r w:rsidR="00653703">
        <w:rPr>
          <w:rFonts w:ascii="Times New Roman" w:hAnsi="Times New Roman"/>
          <w:sz w:val="24"/>
          <w:szCs w:val="24"/>
        </w:rPr>
        <w:t>Ocorre que</w:t>
      </w:r>
      <w:r w:rsidR="00143CEA" w:rsidRPr="00C5532A">
        <w:rPr>
          <w:rFonts w:ascii="Times New Roman" w:hAnsi="Times New Roman"/>
          <w:sz w:val="24"/>
          <w:szCs w:val="24"/>
        </w:rPr>
        <w:t>, ao</w:t>
      </w:r>
      <w:r w:rsidR="008A3D82">
        <w:rPr>
          <w:rFonts w:ascii="Times New Roman" w:hAnsi="Times New Roman"/>
          <w:sz w:val="24"/>
          <w:szCs w:val="24"/>
        </w:rPr>
        <w:t xml:space="preserve"> rejeitar a norma,</w:t>
      </w:r>
      <w:r w:rsidR="00143CEA" w:rsidRPr="00C5532A">
        <w:rPr>
          <w:rFonts w:ascii="Times New Roman" w:hAnsi="Times New Roman"/>
          <w:sz w:val="24"/>
          <w:szCs w:val="24"/>
        </w:rPr>
        <w:t xml:space="preserve"> o</w:t>
      </w:r>
      <w:r w:rsidR="008450F9">
        <w:rPr>
          <w:rFonts w:ascii="Times New Roman" w:hAnsi="Times New Roman"/>
          <w:sz w:val="24"/>
          <w:szCs w:val="24"/>
        </w:rPr>
        <w:t>s</w:t>
      </w:r>
      <w:r w:rsidR="00143CEA" w:rsidRPr="00C5532A">
        <w:rPr>
          <w:rFonts w:ascii="Times New Roman" w:hAnsi="Times New Roman"/>
          <w:sz w:val="24"/>
          <w:szCs w:val="24"/>
        </w:rPr>
        <w:t xml:space="preserve"> indivíduo</w:t>
      </w:r>
      <w:r w:rsidR="008450F9">
        <w:rPr>
          <w:rFonts w:ascii="Times New Roman" w:hAnsi="Times New Roman"/>
          <w:sz w:val="24"/>
          <w:szCs w:val="24"/>
        </w:rPr>
        <w:t>s</w:t>
      </w:r>
      <w:r w:rsidR="00B65004">
        <w:rPr>
          <w:rFonts w:ascii="Times New Roman" w:hAnsi="Times New Roman"/>
          <w:sz w:val="24"/>
          <w:szCs w:val="24"/>
        </w:rPr>
        <w:t>,</w:t>
      </w:r>
      <w:r w:rsidR="00143CEA" w:rsidRPr="00C5532A">
        <w:rPr>
          <w:rFonts w:ascii="Times New Roman" w:hAnsi="Times New Roman"/>
          <w:sz w:val="24"/>
          <w:szCs w:val="24"/>
        </w:rPr>
        <w:t xml:space="preserve"> </w:t>
      </w:r>
      <w:r w:rsidR="00284469">
        <w:rPr>
          <w:rFonts w:ascii="Times New Roman" w:hAnsi="Times New Roman"/>
          <w:sz w:val="24"/>
          <w:szCs w:val="24"/>
        </w:rPr>
        <w:t xml:space="preserve">na sua prática </w:t>
      </w:r>
      <w:r w:rsidR="00B65004">
        <w:rPr>
          <w:rFonts w:ascii="Times New Roman" w:hAnsi="Times New Roman"/>
          <w:sz w:val="24"/>
          <w:szCs w:val="24"/>
        </w:rPr>
        <w:t>negativa</w:t>
      </w:r>
      <w:r w:rsidR="002B7B3F">
        <w:rPr>
          <w:rFonts w:ascii="Times New Roman" w:hAnsi="Times New Roman"/>
          <w:sz w:val="24"/>
          <w:szCs w:val="24"/>
        </w:rPr>
        <w:t xml:space="preserve"> </w:t>
      </w:r>
      <w:r w:rsidR="00255C0C">
        <w:rPr>
          <w:rFonts w:ascii="Times New Roman" w:hAnsi="Times New Roman"/>
          <w:sz w:val="24"/>
          <w:szCs w:val="24"/>
        </w:rPr>
        <w:t>d</w:t>
      </w:r>
      <w:r w:rsidR="002B7B3F">
        <w:rPr>
          <w:rFonts w:ascii="Times New Roman" w:hAnsi="Times New Roman"/>
          <w:sz w:val="24"/>
          <w:szCs w:val="24"/>
        </w:rPr>
        <w:t>o processo civilizador</w:t>
      </w:r>
      <w:r w:rsidR="00255C0C">
        <w:rPr>
          <w:rFonts w:ascii="Times New Roman" w:hAnsi="Times New Roman"/>
          <w:sz w:val="24"/>
          <w:szCs w:val="24"/>
        </w:rPr>
        <w:t>,</w:t>
      </w:r>
      <w:r w:rsidR="000B1CE4">
        <w:rPr>
          <w:rFonts w:ascii="Times New Roman" w:hAnsi="Times New Roman"/>
          <w:sz w:val="24"/>
          <w:szCs w:val="24"/>
        </w:rPr>
        <w:t xml:space="preserve"> legitimam o liberalismo no plano ideológico</w:t>
      </w:r>
      <w:r w:rsidR="00143CEA" w:rsidRPr="00C5532A">
        <w:rPr>
          <w:rFonts w:ascii="Times New Roman" w:hAnsi="Times New Roman"/>
          <w:sz w:val="24"/>
          <w:szCs w:val="24"/>
        </w:rPr>
        <w:t>.</w:t>
      </w:r>
      <w:r w:rsidR="00143CEA" w:rsidRPr="00C5532A">
        <w:rPr>
          <w:rStyle w:val="Refdenotaderodap"/>
          <w:rFonts w:ascii="Times New Roman" w:hAnsi="Times New Roman"/>
          <w:sz w:val="24"/>
          <w:szCs w:val="24"/>
        </w:rPr>
        <w:footnoteReference w:id="2"/>
      </w:r>
      <w:r w:rsidR="00143CEA" w:rsidRPr="00C5532A">
        <w:rPr>
          <w:rFonts w:ascii="Times New Roman" w:hAnsi="Times New Roman"/>
          <w:sz w:val="24"/>
          <w:szCs w:val="24"/>
        </w:rPr>
        <w:t xml:space="preserve"> </w:t>
      </w:r>
      <w:r w:rsidR="0050686C">
        <w:rPr>
          <w:rFonts w:ascii="Times New Roman" w:hAnsi="Times New Roman"/>
          <w:sz w:val="24"/>
          <w:szCs w:val="24"/>
        </w:rPr>
        <w:t xml:space="preserve">Portanto, quando </w:t>
      </w:r>
      <w:r w:rsidR="00143CEA" w:rsidRPr="00C5532A">
        <w:rPr>
          <w:rFonts w:ascii="Times New Roman" w:hAnsi="Times New Roman"/>
          <w:sz w:val="24"/>
          <w:szCs w:val="24"/>
        </w:rPr>
        <w:t xml:space="preserve">a (in)consciência dos </w:t>
      </w:r>
      <w:r w:rsidR="00143CEA" w:rsidRPr="00C5532A">
        <w:rPr>
          <w:rFonts w:ascii="Times New Roman" w:hAnsi="Times New Roman"/>
          <w:sz w:val="24"/>
          <w:szCs w:val="24"/>
        </w:rPr>
        <w:lastRenderedPageBreak/>
        <w:t>indivíduos coincide com a ideologia dominante da sociedade</w:t>
      </w:r>
      <w:r w:rsidR="0013094F">
        <w:rPr>
          <w:rFonts w:ascii="Times New Roman" w:hAnsi="Times New Roman"/>
          <w:sz w:val="24"/>
          <w:szCs w:val="24"/>
        </w:rPr>
        <w:t xml:space="preserve">, </w:t>
      </w:r>
      <w:r w:rsidR="00143CEA" w:rsidRPr="00C5532A">
        <w:rPr>
          <w:rFonts w:ascii="Times New Roman" w:hAnsi="Times New Roman"/>
          <w:sz w:val="24"/>
          <w:szCs w:val="24"/>
        </w:rPr>
        <w:t>os parâmetros sobre os quais a mudança social deveria ser debatid</w:t>
      </w:r>
      <w:r w:rsidR="005052A0">
        <w:rPr>
          <w:rFonts w:ascii="Times New Roman" w:hAnsi="Times New Roman"/>
          <w:sz w:val="24"/>
          <w:szCs w:val="24"/>
        </w:rPr>
        <w:t>a</w:t>
      </w:r>
      <w:r w:rsidR="00143CEA" w:rsidRPr="00C5532A">
        <w:rPr>
          <w:rFonts w:ascii="Times New Roman" w:hAnsi="Times New Roman"/>
          <w:sz w:val="24"/>
          <w:szCs w:val="24"/>
        </w:rPr>
        <w:t xml:space="preserve"> deixam de ser questionados</w:t>
      </w:r>
      <w:r w:rsidR="00166E24">
        <w:rPr>
          <w:rFonts w:ascii="Times New Roman" w:hAnsi="Times New Roman"/>
          <w:sz w:val="24"/>
          <w:szCs w:val="24"/>
        </w:rPr>
        <w:t>, dificultando</w:t>
      </w:r>
      <w:r w:rsidR="00143CEA" w:rsidRPr="00C5532A">
        <w:rPr>
          <w:rFonts w:ascii="Times New Roman" w:hAnsi="Times New Roman"/>
          <w:sz w:val="24"/>
          <w:szCs w:val="24"/>
        </w:rPr>
        <w:t xml:space="preserve"> </w:t>
      </w:r>
      <w:r w:rsidR="00166E24">
        <w:rPr>
          <w:rFonts w:ascii="Times New Roman" w:hAnsi="Times New Roman"/>
          <w:sz w:val="24"/>
          <w:szCs w:val="24"/>
        </w:rPr>
        <w:t xml:space="preserve">a tarefa de </w:t>
      </w:r>
      <w:r w:rsidR="00143CEA" w:rsidRPr="00C5532A">
        <w:rPr>
          <w:rFonts w:ascii="Times New Roman" w:hAnsi="Times New Roman"/>
          <w:sz w:val="24"/>
          <w:szCs w:val="24"/>
        </w:rPr>
        <w:t xml:space="preserve">explicar o que é o liberalismo para as gerações posteriores ao Maio de 1968, sobretudo para aqueles que nasceram depois da Queda do Muro de Berlim em 1989. </w:t>
      </w:r>
    </w:p>
    <w:p w14:paraId="1C740946" w14:textId="569A7C7C" w:rsidR="00143CEA" w:rsidRDefault="00143CEA" w:rsidP="00143CEA">
      <w:pPr>
        <w:widowControl w:val="0"/>
        <w:suppressLineNumbers/>
        <w:suppressAutoHyphens/>
        <w:spacing w:after="0" w:line="360" w:lineRule="auto"/>
        <w:ind w:firstLine="567"/>
        <w:jc w:val="both"/>
        <w:rPr>
          <w:rFonts w:ascii="Times New Roman" w:hAnsi="Times New Roman"/>
          <w:sz w:val="24"/>
          <w:szCs w:val="24"/>
        </w:rPr>
      </w:pPr>
      <w:r w:rsidRPr="00C5532A">
        <w:rPr>
          <w:rFonts w:ascii="Times New Roman" w:hAnsi="Times New Roman"/>
          <w:sz w:val="24"/>
          <w:szCs w:val="24"/>
        </w:rPr>
        <w:t xml:space="preserve">Desde então, </w:t>
      </w:r>
      <w:r w:rsidR="0046704E">
        <w:rPr>
          <w:rFonts w:ascii="Times New Roman" w:hAnsi="Times New Roman"/>
          <w:sz w:val="24"/>
          <w:szCs w:val="24"/>
        </w:rPr>
        <w:t>os</w:t>
      </w:r>
      <w:r w:rsidR="00C86956">
        <w:rPr>
          <w:rFonts w:ascii="Times New Roman" w:hAnsi="Times New Roman"/>
          <w:sz w:val="24"/>
          <w:szCs w:val="24"/>
        </w:rPr>
        <w:t xml:space="preserve"> valores</w:t>
      </w:r>
      <w:r w:rsidRPr="00C5532A">
        <w:rPr>
          <w:rFonts w:ascii="Times New Roman" w:hAnsi="Times New Roman"/>
          <w:sz w:val="24"/>
          <w:szCs w:val="24"/>
        </w:rPr>
        <w:t xml:space="preserve"> libera</w:t>
      </w:r>
      <w:r w:rsidR="00C86956">
        <w:rPr>
          <w:rFonts w:ascii="Times New Roman" w:hAnsi="Times New Roman"/>
          <w:sz w:val="24"/>
          <w:szCs w:val="24"/>
        </w:rPr>
        <w:t>is avançaram</w:t>
      </w:r>
      <w:r w:rsidRPr="00C5532A">
        <w:rPr>
          <w:rFonts w:ascii="Times New Roman" w:hAnsi="Times New Roman"/>
          <w:sz w:val="24"/>
          <w:szCs w:val="24"/>
        </w:rPr>
        <w:t xml:space="preserve"> sobre a vida cotidiana</w:t>
      </w:r>
      <w:r w:rsidR="00C86956">
        <w:rPr>
          <w:rFonts w:ascii="Times New Roman" w:hAnsi="Times New Roman"/>
          <w:sz w:val="24"/>
          <w:szCs w:val="24"/>
        </w:rPr>
        <w:t>,</w:t>
      </w:r>
      <w:r w:rsidRPr="00C5532A">
        <w:rPr>
          <w:rFonts w:ascii="Times New Roman" w:hAnsi="Times New Roman"/>
          <w:sz w:val="24"/>
          <w:szCs w:val="24"/>
        </w:rPr>
        <w:t xml:space="preserve"> impregn</w:t>
      </w:r>
      <w:r w:rsidR="00C86956">
        <w:rPr>
          <w:rFonts w:ascii="Times New Roman" w:hAnsi="Times New Roman"/>
          <w:sz w:val="24"/>
          <w:szCs w:val="24"/>
        </w:rPr>
        <w:t>ando</w:t>
      </w:r>
      <w:r w:rsidRPr="00C5532A">
        <w:rPr>
          <w:rFonts w:ascii="Times New Roman" w:hAnsi="Times New Roman"/>
          <w:sz w:val="24"/>
          <w:szCs w:val="24"/>
        </w:rPr>
        <w:t xml:space="preserve"> a linguagem das pessoas comuns no Ocidente. Isto se deve em grande parte ao ataque à história e às tentativas de promover o combate às utopias alternativas ao liberalismo.</w:t>
      </w:r>
      <w:r w:rsidRPr="00C5532A">
        <w:rPr>
          <w:rStyle w:val="Refdenotaderodap"/>
          <w:rFonts w:ascii="Times New Roman" w:hAnsi="Times New Roman"/>
          <w:sz w:val="24"/>
          <w:szCs w:val="24"/>
        </w:rPr>
        <w:footnoteReference w:id="3"/>
      </w:r>
      <w:r w:rsidRPr="00C5532A">
        <w:rPr>
          <w:rFonts w:ascii="Times New Roman" w:hAnsi="Times New Roman"/>
          <w:sz w:val="24"/>
          <w:szCs w:val="24"/>
        </w:rPr>
        <w:t xml:space="preserve"> Consequentemente, esquece-se que o liberalismo foi uma ideologia que surgiu em circunstância</w:t>
      </w:r>
      <w:r w:rsidR="00D51657">
        <w:rPr>
          <w:rFonts w:ascii="Times New Roman" w:hAnsi="Times New Roman"/>
          <w:sz w:val="24"/>
          <w:szCs w:val="24"/>
        </w:rPr>
        <w:t>s</w:t>
      </w:r>
      <w:r w:rsidRPr="00C5532A">
        <w:rPr>
          <w:rFonts w:ascii="Times New Roman" w:hAnsi="Times New Roman"/>
          <w:sz w:val="24"/>
          <w:szCs w:val="24"/>
        </w:rPr>
        <w:t xml:space="preserve"> muito peculiar</w:t>
      </w:r>
      <w:r w:rsidR="00D51657">
        <w:rPr>
          <w:rFonts w:ascii="Times New Roman" w:hAnsi="Times New Roman"/>
          <w:sz w:val="24"/>
          <w:szCs w:val="24"/>
        </w:rPr>
        <w:t>es</w:t>
      </w:r>
      <w:r w:rsidRPr="00C5532A">
        <w:rPr>
          <w:rFonts w:ascii="Times New Roman" w:hAnsi="Times New Roman"/>
          <w:sz w:val="24"/>
          <w:szCs w:val="24"/>
        </w:rPr>
        <w:t xml:space="preserve"> e que está vinculado à ascensão da Época Moderna no longo século XVI. Esquece-se também que seu corpo doutrinário se conforma de modo muito heterogêneo e espraiado pela Europa entre os séculos XVI e XVIII e que consiste essencialmente em uma crítica ao modo de vida do Antigo Regime</w:t>
      </w:r>
      <w:r w:rsidR="00C20C47">
        <w:rPr>
          <w:rFonts w:ascii="Times New Roman" w:hAnsi="Times New Roman"/>
          <w:sz w:val="24"/>
          <w:szCs w:val="24"/>
        </w:rPr>
        <w:t xml:space="preserve"> (Cf. </w:t>
      </w:r>
      <w:r w:rsidR="00C20C47" w:rsidRPr="00C13C9E">
        <w:rPr>
          <w:rFonts w:ascii="Times New Roman" w:hAnsi="Times New Roman"/>
        </w:rPr>
        <w:t>LASKI</w:t>
      </w:r>
      <w:r w:rsidR="00C20C47">
        <w:rPr>
          <w:rFonts w:ascii="Times New Roman" w:hAnsi="Times New Roman"/>
        </w:rPr>
        <w:t>, 1936).</w:t>
      </w:r>
      <w:r w:rsidRPr="00C5532A">
        <w:rPr>
          <w:rFonts w:ascii="Times New Roman" w:hAnsi="Times New Roman"/>
          <w:sz w:val="24"/>
          <w:szCs w:val="24"/>
        </w:rPr>
        <w:t xml:space="preserve"> Esquece-se que o triunfo liberal veio ocorre</w:t>
      </w:r>
      <w:r w:rsidR="006D3C93">
        <w:rPr>
          <w:rFonts w:ascii="Times New Roman" w:hAnsi="Times New Roman"/>
          <w:sz w:val="24"/>
          <w:szCs w:val="24"/>
        </w:rPr>
        <w:t>r</w:t>
      </w:r>
      <w:r w:rsidRPr="00C5532A">
        <w:rPr>
          <w:rFonts w:ascii="Times New Roman" w:hAnsi="Times New Roman"/>
          <w:sz w:val="24"/>
          <w:szCs w:val="24"/>
        </w:rPr>
        <w:t xml:space="preserve"> apenas no século XIX quando as Revoluções </w:t>
      </w:r>
      <w:r w:rsidR="00224D4A">
        <w:rPr>
          <w:rFonts w:ascii="Times New Roman" w:hAnsi="Times New Roman"/>
          <w:sz w:val="24"/>
          <w:szCs w:val="24"/>
        </w:rPr>
        <w:t>Burguesas</w:t>
      </w:r>
      <w:r w:rsidRPr="00C5532A">
        <w:rPr>
          <w:rFonts w:ascii="Times New Roman" w:hAnsi="Times New Roman"/>
          <w:sz w:val="24"/>
          <w:szCs w:val="24"/>
        </w:rPr>
        <w:t xml:space="preserve"> passaram a triunfar no Ocidente, convertendo</w:t>
      </w:r>
      <w:r w:rsidR="00224D4A">
        <w:rPr>
          <w:rFonts w:ascii="Times New Roman" w:hAnsi="Times New Roman"/>
          <w:sz w:val="24"/>
          <w:szCs w:val="24"/>
        </w:rPr>
        <w:t xml:space="preserve"> o liberalismo n</w:t>
      </w:r>
      <w:r w:rsidR="007D0DD8">
        <w:rPr>
          <w:rFonts w:ascii="Times New Roman" w:hAnsi="Times New Roman"/>
          <w:sz w:val="24"/>
          <w:szCs w:val="24"/>
        </w:rPr>
        <w:t>a</w:t>
      </w:r>
      <w:r w:rsidRPr="00C5532A">
        <w:rPr>
          <w:rFonts w:ascii="Times New Roman" w:hAnsi="Times New Roman"/>
          <w:sz w:val="24"/>
          <w:szCs w:val="24"/>
        </w:rPr>
        <w:t xml:space="preserve"> ideologia</w:t>
      </w:r>
      <w:r w:rsidR="007D0DD8">
        <w:rPr>
          <w:rFonts w:ascii="Times New Roman" w:hAnsi="Times New Roman"/>
          <w:sz w:val="24"/>
          <w:szCs w:val="24"/>
        </w:rPr>
        <w:t xml:space="preserve"> </w:t>
      </w:r>
      <w:r w:rsidRPr="00C5532A">
        <w:rPr>
          <w:rFonts w:ascii="Times New Roman" w:hAnsi="Times New Roman"/>
          <w:sz w:val="24"/>
          <w:szCs w:val="24"/>
        </w:rPr>
        <w:t>dominante da geocultura do sistema-mundo moderno</w:t>
      </w:r>
      <w:r w:rsidR="00124433">
        <w:rPr>
          <w:rFonts w:ascii="Times New Roman" w:hAnsi="Times New Roman"/>
          <w:sz w:val="24"/>
          <w:szCs w:val="24"/>
        </w:rPr>
        <w:t xml:space="preserve"> </w:t>
      </w:r>
      <w:r w:rsidR="00124433">
        <w:rPr>
          <w:rFonts w:ascii="Times New Roman" w:hAnsi="Times New Roman"/>
          <w:sz w:val="24"/>
          <w:szCs w:val="24"/>
        </w:rPr>
        <w:fldChar w:fldCharType="begin" w:fldLock="1"/>
      </w:r>
      <w:r w:rsidR="0059284E">
        <w:rPr>
          <w:rFonts w:ascii="Times New Roman" w:hAnsi="Times New Roman"/>
          <w:sz w:val="24"/>
          <w:szCs w:val="24"/>
        </w:rPr>
        <w:instrText>ADDIN CSL_CITATION {"citationItems":[{"id":"ITEM-1","itemData":{"ISBN":"9780520267602 0520267605 9780520267619 0520267613","author":[{"dropping-particle":"","family":"Wallerstein","given":"Immanuel Maurice","non-dropping-particle":"","parse-names":false,"suffix":""}],"id":"ITEM-1","issued":{"date-parts":[["2011"]]},"language":"Inglês","publisher":"University of California Press","publisher-place":"Berkeley","title":"Centrist liberalism triumphant, 1789/1914 (The Modern World-System Vol.IV)","type":"book"},"prefix":"Cf.","uris":["http://www.mendeley.com/documents/?uuid=74d73df3-abd7-4c69-bd46-98ec9861d223"]}],"mendeley":{"formattedCitation":"(Cf. WALLERSTEIN, 2011)","plainTextFormattedCitation":"(Cf. WALLERSTEIN, 2011)","previouslyFormattedCitation":"(Cf. WALLERSTEIN, 2011)"},"properties":{"noteIndex":0},"schema":"https://github.com/citation-style-language/schema/raw/master/csl-citation.json"}</w:instrText>
      </w:r>
      <w:r w:rsidR="00124433">
        <w:rPr>
          <w:rFonts w:ascii="Times New Roman" w:hAnsi="Times New Roman"/>
          <w:sz w:val="24"/>
          <w:szCs w:val="24"/>
        </w:rPr>
        <w:fldChar w:fldCharType="separate"/>
      </w:r>
      <w:r w:rsidR="00124433" w:rsidRPr="00124433">
        <w:rPr>
          <w:rFonts w:ascii="Times New Roman" w:hAnsi="Times New Roman"/>
          <w:noProof/>
          <w:sz w:val="24"/>
          <w:szCs w:val="24"/>
        </w:rPr>
        <w:t>(Cf. WALLERSTEIN, 2011)</w:t>
      </w:r>
      <w:r w:rsidR="00124433">
        <w:rPr>
          <w:rFonts w:ascii="Times New Roman" w:hAnsi="Times New Roman"/>
          <w:sz w:val="24"/>
          <w:szCs w:val="24"/>
        </w:rPr>
        <w:fldChar w:fldCharType="end"/>
      </w:r>
      <w:r w:rsidR="00904184">
        <w:rPr>
          <w:rFonts w:ascii="Times New Roman" w:hAnsi="Times New Roman"/>
          <w:sz w:val="24"/>
          <w:szCs w:val="24"/>
        </w:rPr>
        <w:t>.</w:t>
      </w:r>
      <w:r w:rsidRPr="00C5532A">
        <w:rPr>
          <w:rFonts w:ascii="Times New Roman" w:hAnsi="Times New Roman"/>
          <w:sz w:val="24"/>
          <w:szCs w:val="24"/>
        </w:rPr>
        <w:t xml:space="preserve"> Esquece-se, portanto, que se trata de um fenômeno muito recente na </w:t>
      </w:r>
      <w:proofErr w:type="gramStart"/>
      <w:r w:rsidRPr="00C5532A">
        <w:rPr>
          <w:rFonts w:ascii="Times New Roman" w:hAnsi="Times New Roman"/>
          <w:sz w:val="24"/>
          <w:szCs w:val="24"/>
        </w:rPr>
        <w:t>história da humanidade</w:t>
      </w:r>
      <w:proofErr w:type="gramEnd"/>
      <w:r w:rsidRPr="00C5532A">
        <w:rPr>
          <w:rFonts w:ascii="Times New Roman" w:hAnsi="Times New Roman"/>
          <w:sz w:val="24"/>
          <w:szCs w:val="24"/>
        </w:rPr>
        <w:t>.</w:t>
      </w:r>
      <w:r w:rsidR="00C81AF1">
        <w:rPr>
          <w:rStyle w:val="Refdenotaderodap"/>
          <w:rFonts w:ascii="Times New Roman" w:hAnsi="Times New Roman"/>
          <w:sz w:val="24"/>
          <w:szCs w:val="24"/>
        </w:rPr>
        <w:footnoteReference w:id="4"/>
      </w:r>
      <w:r w:rsidRPr="00C5532A">
        <w:rPr>
          <w:rFonts w:ascii="Times New Roman" w:hAnsi="Times New Roman"/>
          <w:sz w:val="24"/>
          <w:szCs w:val="24"/>
        </w:rPr>
        <w:t xml:space="preserve"> E, sobretudo, esquece-se </w:t>
      </w:r>
      <w:r w:rsidRPr="00C5532A">
        <w:rPr>
          <w:rFonts w:ascii="Times New Roman" w:hAnsi="Times New Roman"/>
          <w:sz w:val="24"/>
          <w:szCs w:val="24"/>
        </w:rPr>
        <w:lastRenderedPageBreak/>
        <w:t>também que, como toda moeda, possui dois lados e, deste modo, trata-se ao mesmo tempo de uma força progressista e reacionária.</w:t>
      </w:r>
    </w:p>
    <w:p w14:paraId="2A9482DF" w14:textId="2E2E8F78" w:rsidR="00143CEA" w:rsidRPr="00C5532A" w:rsidRDefault="00143CEA" w:rsidP="00143CEA">
      <w:pPr>
        <w:widowControl w:val="0"/>
        <w:suppressLineNumbers/>
        <w:suppressAutoHyphens/>
        <w:spacing w:after="0" w:line="360" w:lineRule="auto"/>
        <w:ind w:firstLine="567"/>
        <w:jc w:val="both"/>
        <w:rPr>
          <w:rFonts w:ascii="Times New Roman" w:hAnsi="Times New Roman"/>
          <w:sz w:val="24"/>
          <w:szCs w:val="24"/>
        </w:rPr>
      </w:pPr>
      <w:r w:rsidRPr="00C5532A">
        <w:rPr>
          <w:rFonts w:ascii="Times New Roman" w:hAnsi="Times New Roman"/>
          <w:sz w:val="24"/>
          <w:szCs w:val="24"/>
        </w:rPr>
        <w:t xml:space="preserve">A complexidade que envolve o estudo do liberalismo, também coloca o desafio de escolher a porta de entrada apropriada para o assunto, de modo que seja possível vincular a visão de mundo liberal com o debate </w:t>
      </w:r>
      <w:r w:rsidR="00897948">
        <w:rPr>
          <w:rFonts w:ascii="Times New Roman" w:hAnsi="Times New Roman"/>
          <w:sz w:val="24"/>
          <w:szCs w:val="24"/>
        </w:rPr>
        <w:t>da Economia Política</w:t>
      </w:r>
      <w:r w:rsidRPr="00C5532A">
        <w:rPr>
          <w:rFonts w:ascii="Times New Roman" w:hAnsi="Times New Roman"/>
          <w:sz w:val="24"/>
          <w:szCs w:val="24"/>
        </w:rPr>
        <w:t>. Ou melhor, entre o horizonte de expectativa do liberalismo e o caráter normativo que ele assume, por exemplo, na ciência econômica. Aqui, novamente, a visão dominante define os termos do debate em torno do conceito de riqueza, pois acredita</w:t>
      </w:r>
      <w:r w:rsidR="00291699">
        <w:rPr>
          <w:rFonts w:ascii="Times New Roman" w:hAnsi="Times New Roman"/>
          <w:sz w:val="24"/>
          <w:szCs w:val="24"/>
        </w:rPr>
        <w:t>va</w:t>
      </w:r>
      <w:r w:rsidRPr="00C5532A">
        <w:rPr>
          <w:rFonts w:ascii="Times New Roman" w:hAnsi="Times New Roman"/>
          <w:sz w:val="24"/>
          <w:szCs w:val="24"/>
        </w:rPr>
        <w:t xml:space="preserve">-se que perseguir a riqueza como um fim em si </w:t>
      </w:r>
      <w:r w:rsidR="00CB718B">
        <w:rPr>
          <w:rFonts w:ascii="Times New Roman" w:hAnsi="Times New Roman"/>
          <w:sz w:val="24"/>
          <w:szCs w:val="24"/>
        </w:rPr>
        <w:t>seria</w:t>
      </w:r>
      <w:r w:rsidRPr="00C5532A">
        <w:rPr>
          <w:rFonts w:ascii="Times New Roman" w:hAnsi="Times New Roman"/>
          <w:sz w:val="24"/>
          <w:szCs w:val="24"/>
        </w:rPr>
        <w:t xml:space="preserve"> </w:t>
      </w:r>
      <w:r w:rsidR="00946D17" w:rsidRPr="00C5532A">
        <w:rPr>
          <w:rFonts w:ascii="Times New Roman" w:hAnsi="Times New Roman"/>
          <w:sz w:val="24"/>
          <w:szCs w:val="24"/>
        </w:rPr>
        <w:t>a melhor estratégia</w:t>
      </w:r>
      <w:r w:rsidRPr="00C5532A">
        <w:rPr>
          <w:rFonts w:ascii="Times New Roman" w:hAnsi="Times New Roman"/>
          <w:sz w:val="24"/>
          <w:szCs w:val="24"/>
        </w:rPr>
        <w:t xml:space="preserve"> para se alcançar o bem-comum. Daí a ciência econômica ser o principal instrumento da filosofia liberal na medida em que, entre as ciências sociais, é que mais avançou no sentido de desenvolver instrumentos analíticos e práticos para intervenção na sociedade para justificar e viabilizar a acumulação incessante de capital. </w:t>
      </w:r>
    </w:p>
    <w:p w14:paraId="1E6D6C15" w14:textId="33BC111F" w:rsidR="00143CEA" w:rsidRDefault="00143CEA" w:rsidP="00143CEA">
      <w:pPr>
        <w:widowControl w:val="0"/>
        <w:suppressLineNumbers/>
        <w:suppressAutoHyphens/>
        <w:spacing w:after="0" w:line="360" w:lineRule="auto"/>
        <w:ind w:firstLine="567"/>
        <w:jc w:val="both"/>
        <w:rPr>
          <w:rFonts w:ascii="Times New Roman" w:hAnsi="Times New Roman"/>
          <w:sz w:val="24"/>
          <w:szCs w:val="24"/>
        </w:rPr>
      </w:pPr>
      <w:r w:rsidRPr="00C5532A">
        <w:rPr>
          <w:rFonts w:ascii="Times New Roman" w:hAnsi="Times New Roman"/>
          <w:sz w:val="24"/>
          <w:szCs w:val="24"/>
        </w:rPr>
        <w:t>Todavia, a afirmação da riqueza na prática exigiu sua negação no discurso.  Quando a economia se consolidou como ciência no século XIX, a discussão moral da riqueza se desmanchou no ar, ou porque virou uma questão subjetiva do indivíduo com a Revolução Marginalista através da teoria do valor utilidade, ou porque se assum</w:t>
      </w:r>
      <w:r w:rsidR="00EC41BD">
        <w:rPr>
          <w:rFonts w:ascii="Times New Roman" w:hAnsi="Times New Roman"/>
          <w:sz w:val="24"/>
          <w:szCs w:val="24"/>
        </w:rPr>
        <w:t>iu</w:t>
      </w:r>
      <w:r w:rsidRPr="00C5532A">
        <w:rPr>
          <w:rFonts w:ascii="Times New Roman" w:hAnsi="Times New Roman"/>
          <w:sz w:val="24"/>
          <w:szCs w:val="24"/>
        </w:rPr>
        <w:t xml:space="preserve"> que no longo prazo todos </w:t>
      </w:r>
      <w:r w:rsidR="00EC41BD">
        <w:rPr>
          <w:rFonts w:ascii="Times New Roman" w:hAnsi="Times New Roman"/>
          <w:sz w:val="24"/>
          <w:szCs w:val="24"/>
        </w:rPr>
        <w:t>estariam</w:t>
      </w:r>
      <w:r w:rsidRPr="00C5532A">
        <w:rPr>
          <w:rFonts w:ascii="Times New Roman" w:hAnsi="Times New Roman"/>
          <w:sz w:val="24"/>
          <w:szCs w:val="24"/>
        </w:rPr>
        <w:t xml:space="preserve"> mortos, como imaginaram os keynesianos do século XX. Alguns economistas de viés institucionalista </w:t>
      </w:r>
      <w:r w:rsidR="00336409">
        <w:rPr>
          <w:rFonts w:ascii="Times New Roman" w:hAnsi="Times New Roman"/>
          <w:sz w:val="24"/>
          <w:szCs w:val="24"/>
        </w:rPr>
        <w:t xml:space="preserve">e </w:t>
      </w:r>
      <w:r w:rsidRPr="00C5532A">
        <w:rPr>
          <w:rFonts w:ascii="Times New Roman" w:hAnsi="Times New Roman"/>
          <w:sz w:val="24"/>
          <w:szCs w:val="24"/>
        </w:rPr>
        <w:t xml:space="preserve">preocupados com a história, não perdem de vista o futuro e procuram formular modelos que </w:t>
      </w:r>
      <w:r w:rsidR="00FA1977">
        <w:rPr>
          <w:rFonts w:ascii="Times New Roman" w:hAnsi="Times New Roman"/>
          <w:sz w:val="24"/>
          <w:szCs w:val="24"/>
        </w:rPr>
        <w:t>estabelecessem</w:t>
      </w:r>
      <w:r w:rsidRPr="00C5532A">
        <w:rPr>
          <w:rFonts w:ascii="Times New Roman" w:hAnsi="Times New Roman"/>
          <w:sz w:val="24"/>
          <w:szCs w:val="24"/>
        </w:rPr>
        <w:t xml:space="preserve"> os determinantes do crescimento no longo prazo, muito embora o caráter historicamente específico da sociedade de mercado</w:t>
      </w:r>
      <w:r w:rsidR="008D5F29">
        <w:rPr>
          <w:rFonts w:ascii="Times New Roman" w:hAnsi="Times New Roman"/>
          <w:sz w:val="24"/>
          <w:szCs w:val="24"/>
        </w:rPr>
        <w:t xml:space="preserve"> fosse desconsiderado</w:t>
      </w:r>
      <w:r w:rsidR="0015093E">
        <w:rPr>
          <w:rFonts w:ascii="Times New Roman" w:hAnsi="Times New Roman"/>
          <w:sz w:val="24"/>
          <w:szCs w:val="24"/>
        </w:rPr>
        <w:t>.</w:t>
      </w:r>
      <w:r w:rsidRPr="00C5532A">
        <w:rPr>
          <w:rStyle w:val="Refdenotaderodap"/>
          <w:rFonts w:ascii="Times New Roman" w:hAnsi="Times New Roman"/>
          <w:sz w:val="24"/>
          <w:szCs w:val="24"/>
        </w:rPr>
        <w:footnoteReference w:id="5"/>
      </w:r>
      <w:r w:rsidRPr="00C5532A">
        <w:rPr>
          <w:rFonts w:ascii="Times New Roman" w:hAnsi="Times New Roman"/>
          <w:sz w:val="24"/>
          <w:szCs w:val="24"/>
        </w:rPr>
        <w:t xml:space="preserve"> Independente d</w:t>
      </w:r>
      <w:r w:rsidR="00BB227C">
        <w:rPr>
          <w:rFonts w:ascii="Times New Roman" w:hAnsi="Times New Roman"/>
          <w:sz w:val="24"/>
          <w:szCs w:val="24"/>
        </w:rPr>
        <w:t>o</w:t>
      </w:r>
      <w:r w:rsidRPr="00C5532A">
        <w:rPr>
          <w:rFonts w:ascii="Times New Roman" w:hAnsi="Times New Roman"/>
          <w:sz w:val="24"/>
          <w:szCs w:val="24"/>
        </w:rPr>
        <w:t xml:space="preserve"> paradigma (neoclássico, keynesiano ou institucionalista)</w:t>
      </w:r>
      <w:r w:rsidR="00BB227C">
        <w:rPr>
          <w:rFonts w:ascii="Times New Roman" w:hAnsi="Times New Roman"/>
          <w:sz w:val="24"/>
          <w:szCs w:val="24"/>
        </w:rPr>
        <w:t>, o pressuposto</w:t>
      </w:r>
      <w:r w:rsidRPr="00C5532A">
        <w:rPr>
          <w:rFonts w:ascii="Times New Roman" w:hAnsi="Times New Roman"/>
          <w:sz w:val="24"/>
          <w:szCs w:val="24"/>
        </w:rPr>
        <w:t xml:space="preserve"> é </w:t>
      </w:r>
      <w:r w:rsidR="001E343C">
        <w:rPr>
          <w:rFonts w:ascii="Times New Roman" w:hAnsi="Times New Roman"/>
          <w:sz w:val="24"/>
          <w:szCs w:val="24"/>
        </w:rPr>
        <w:t xml:space="preserve">o </w:t>
      </w:r>
      <w:r w:rsidRPr="00C5532A">
        <w:rPr>
          <w:rFonts w:ascii="Times New Roman" w:hAnsi="Times New Roman"/>
          <w:sz w:val="24"/>
          <w:szCs w:val="24"/>
        </w:rPr>
        <w:t>mesmo: o</w:t>
      </w:r>
      <w:r w:rsidR="001E343C">
        <w:rPr>
          <w:rFonts w:ascii="Times New Roman" w:hAnsi="Times New Roman"/>
          <w:sz w:val="24"/>
          <w:szCs w:val="24"/>
        </w:rPr>
        <w:t>u o</w:t>
      </w:r>
      <w:r w:rsidRPr="00C5532A">
        <w:rPr>
          <w:rFonts w:ascii="Times New Roman" w:hAnsi="Times New Roman"/>
          <w:sz w:val="24"/>
          <w:szCs w:val="24"/>
        </w:rPr>
        <w:t xml:space="preserve"> modo de vida capitalista já está instituído ou consiste em uma forma superior de </w:t>
      </w:r>
      <w:r w:rsidRPr="00C5532A">
        <w:rPr>
          <w:rFonts w:ascii="Times New Roman" w:hAnsi="Times New Roman"/>
          <w:sz w:val="24"/>
          <w:szCs w:val="24"/>
        </w:rPr>
        <w:lastRenderedPageBreak/>
        <w:t>organização social,</w:t>
      </w:r>
      <w:r w:rsidR="001E343C">
        <w:rPr>
          <w:rFonts w:ascii="Times New Roman" w:hAnsi="Times New Roman"/>
          <w:sz w:val="24"/>
          <w:szCs w:val="24"/>
        </w:rPr>
        <w:t xml:space="preserve"> e, portanto, é desejável</w:t>
      </w:r>
      <w:r w:rsidR="003B2C45">
        <w:rPr>
          <w:rFonts w:ascii="Times New Roman" w:hAnsi="Times New Roman"/>
          <w:sz w:val="24"/>
          <w:szCs w:val="24"/>
        </w:rPr>
        <w:t xml:space="preserve"> por seu caráter progressista</w:t>
      </w:r>
      <w:r w:rsidR="001E343C">
        <w:rPr>
          <w:rFonts w:ascii="Times New Roman" w:hAnsi="Times New Roman"/>
          <w:sz w:val="24"/>
          <w:szCs w:val="24"/>
        </w:rPr>
        <w:t>.</w:t>
      </w:r>
      <w:r w:rsidRPr="00C5532A">
        <w:rPr>
          <w:rFonts w:ascii="Times New Roman" w:hAnsi="Times New Roman"/>
          <w:sz w:val="24"/>
          <w:szCs w:val="24"/>
        </w:rPr>
        <w:t xml:space="preserve"> Por conseguinte, o</w:t>
      </w:r>
      <w:r w:rsidR="00C050CF">
        <w:rPr>
          <w:rFonts w:ascii="Times New Roman" w:hAnsi="Times New Roman"/>
          <w:sz w:val="24"/>
          <w:szCs w:val="24"/>
        </w:rPr>
        <w:t xml:space="preserve"> modo de vida</w:t>
      </w:r>
      <w:r w:rsidRPr="00C5532A">
        <w:rPr>
          <w:rFonts w:ascii="Times New Roman" w:hAnsi="Times New Roman"/>
          <w:sz w:val="24"/>
          <w:szCs w:val="24"/>
        </w:rPr>
        <w:t xml:space="preserve"> capitalis</w:t>
      </w:r>
      <w:r w:rsidR="00C050CF">
        <w:rPr>
          <w:rFonts w:ascii="Times New Roman" w:hAnsi="Times New Roman"/>
          <w:sz w:val="24"/>
          <w:szCs w:val="24"/>
        </w:rPr>
        <w:t>ta</w:t>
      </w:r>
      <w:r w:rsidR="000328B2">
        <w:rPr>
          <w:rFonts w:ascii="Times New Roman" w:hAnsi="Times New Roman"/>
          <w:sz w:val="24"/>
          <w:szCs w:val="24"/>
        </w:rPr>
        <w:t xml:space="preserve"> não</w:t>
      </w:r>
      <w:r w:rsidRPr="00C5532A">
        <w:rPr>
          <w:rFonts w:ascii="Times New Roman" w:hAnsi="Times New Roman"/>
          <w:sz w:val="24"/>
          <w:szCs w:val="24"/>
        </w:rPr>
        <w:t xml:space="preserve"> é questionado; ao contrário, por ser</w:t>
      </w:r>
      <w:r w:rsidR="0083425C">
        <w:rPr>
          <w:rFonts w:ascii="Times New Roman" w:hAnsi="Times New Roman"/>
          <w:sz w:val="24"/>
          <w:szCs w:val="24"/>
        </w:rPr>
        <w:t xml:space="preserve"> considerado</w:t>
      </w:r>
      <w:r w:rsidRPr="00C5532A">
        <w:rPr>
          <w:rFonts w:ascii="Times New Roman" w:hAnsi="Times New Roman"/>
          <w:sz w:val="24"/>
          <w:szCs w:val="24"/>
        </w:rPr>
        <w:t xml:space="preserve"> inerentemente bom, discutem-se as formas de torná-lo mais eficiente (mais racional) ao mesmo tempo em que se despende energia tentando protegê-lo das anomalias inerentes ao próprio sistema de mercado (torná-lo menos desigual).</w:t>
      </w:r>
    </w:p>
    <w:p w14:paraId="66D83343" w14:textId="31172859" w:rsidR="00143CEA" w:rsidRDefault="00143CEA" w:rsidP="00143CEA">
      <w:pPr>
        <w:widowControl w:val="0"/>
        <w:suppressLineNumbers/>
        <w:suppressAutoHyphens/>
        <w:spacing w:after="0" w:line="360" w:lineRule="auto"/>
        <w:ind w:firstLine="567"/>
        <w:jc w:val="both"/>
        <w:rPr>
          <w:rFonts w:ascii="Times New Roman" w:hAnsi="Times New Roman"/>
          <w:sz w:val="24"/>
          <w:szCs w:val="24"/>
        </w:rPr>
      </w:pPr>
      <w:r w:rsidRPr="00C5532A">
        <w:rPr>
          <w:rFonts w:ascii="Times New Roman" w:hAnsi="Times New Roman"/>
          <w:sz w:val="24"/>
          <w:szCs w:val="24"/>
        </w:rPr>
        <w:t xml:space="preserve">Para </w:t>
      </w:r>
      <w:r w:rsidR="0074682A">
        <w:rPr>
          <w:rFonts w:ascii="Times New Roman" w:hAnsi="Times New Roman"/>
          <w:sz w:val="24"/>
          <w:szCs w:val="24"/>
        </w:rPr>
        <w:t>contornar a</w:t>
      </w:r>
      <w:r w:rsidR="0039565B">
        <w:rPr>
          <w:rFonts w:ascii="Times New Roman" w:hAnsi="Times New Roman"/>
          <w:sz w:val="24"/>
          <w:szCs w:val="24"/>
        </w:rPr>
        <w:t xml:space="preserve"> própria</w:t>
      </w:r>
      <w:r w:rsidR="0074682A">
        <w:rPr>
          <w:rFonts w:ascii="Times New Roman" w:hAnsi="Times New Roman"/>
          <w:sz w:val="24"/>
          <w:szCs w:val="24"/>
        </w:rPr>
        <w:t xml:space="preserve"> </w:t>
      </w:r>
      <w:r w:rsidRPr="00C5532A">
        <w:rPr>
          <w:rFonts w:ascii="Times New Roman" w:hAnsi="Times New Roman"/>
          <w:sz w:val="24"/>
          <w:szCs w:val="24"/>
        </w:rPr>
        <w:t>lógica de discussão liberal</w:t>
      </w:r>
      <w:r w:rsidR="007877F3">
        <w:rPr>
          <w:rFonts w:ascii="Times New Roman" w:hAnsi="Times New Roman"/>
          <w:sz w:val="24"/>
          <w:szCs w:val="24"/>
        </w:rPr>
        <w:t xml:space="preserve"> e </w:t>
      </w:r>
      <w:r w:rsidR="003C68BF">
        <w:rPr>
          <w:rFonts w:ascii="Times New Roman" w:hAnsi="Times New Roman"/>
          <w:sz w:val="24"/>
          <w:szCs w:val="24"/>
        </w:rPr>
        <w:t>colocar o liberalismo</w:t>
      </w:r>
      <w:r w:rsidRPr="00C5532A">
        <w:rPr>
          <w:rFonts w:ascii="Times New Roman" w:hAnsi="Times New Roman"/>
          <w:sz w:val="24"/>
          <w:szCs w:val="24"/>
        </w:rPr>
        <w:t xml:space="preserve"> em perspectiva com outras visões seculares do mudo</w:t>
      </w:r>
      <w:r w:rsidR="007877F3">
        <w:rPr>
          <w:rFonts w:ascii="Times New Roman" w:hAnsi="Times New Roman"/>
          <w:sz w:val="24"/>
          <w:szCs w:val="24"/>
        </w:rPr>
        <w:t xml:space="preserve">, </w:t>
      </w:r>
      <w:r w:rsidRPr="00C5532A">
        <w:rPr>
          <w:rFonts w:ascii="Times New Roman" w:hAnsi="Times New Roman"/>
          <w:sz w:val="24"/>
          <w:szCs w:val="24"/>
        </w:rPr>
        <w:t xml:space="preserve">ao invés de seguir o debate em torno do conceito de riqueza, </w:t>
      </w:r>
      <w:r w:rsidR="00F94795">
        <w:rPr>
          <w:rFonts w:ascii="Times New Roman" w:hAnsi="Times New Roman"/>
          <w:sz w:val="24"/>
          <w:szCs w:val="24"/>
        </w:rPr>
        <w:t xml:space="preserve">o texto aceita a </w:t>
      </w:r>
      <w:r w:rsidRPr="00C5532A">
        <w:rPr>
          <w:rFonts w:ascii="Times New Roman" w:hAnsi="Times New Roman"/>
          <w:sz w:val="24"/>
          <w:szCs w:val="24"/>
        </w:rPr>
        <w:t xml:space="preserve">sugestão de Pierre </w:t>
      </w:r>
      <w:proofErr w:type="spellStart"/>
      <w:r w:rsidRPr="00C5532A">
        <w:rPr>
          <w:rFonts w:ascii="Times New Roman" w:hAnsi="Times New Roman"/>
          <w:sz w:val="24"/>
          <w:szCs w:val="24"/>
        </w:rPr>
        <w:t>Rosanvallon</w:t>
      </w:r>
      <w:proofErr w:type="spellEnd"/>
      <w:r w:rsidR="00F94795">
        <w:rPr>
          <w:rFonts w:ascii="Times New Roman" w:hAnsi="Times New Roman"/>
          <w:sz w:val="24"/>
          <w:szCs w:val="24"/>
        </w:rPr>
        <w:t xml:space="preserve"> (</w:t>
      </w:r>
      <w:r w:rsidR="00400424">
        <w:rPr>
          <w:rFonts w:ascii="Times New Roman" w:hAnsi="Times New Roman"/>
          <w:sz w:val="24"/>
          <w:szCs w:val="24"/>
        </w:rPr>
        <w:t>2002</w:t>
      </w:r>
      <w:r w:rsidR="00F94795">
        <w:rPr>
          <w:rFonts w:ascii="Times New Roman" w:hAnsi="Times New Roman"/>
          <w:sz w:val="24"/>
          <w:szCs w:val="24"/>
        </w:rPr>
        <w:t>)</w:t>
      </w:r>
      <w:r w:rsidRPr="00C5532A">
        <w:rPr>
          <w:rFonts w:ascii="Times New Roman" w:hAnsi="Times New Roman"/>
          <w:sz w:val="24"/>
          <w:szCs w:val="24"/>
        </w:rPr>
        <w:t xml:space="preserve">, que propõem revisar o liberalismo a partir de suas respostas às questões da </w:t>
      </w:r>
      <w:r w:rsidRPr="00C5532A">
        <w:rPr>
          <w:rFonts w:ascii="Times New Roman" w:hAnsi="Times New Roman"/>
          <w:i/>
          <w:sz w:val="24"/>
          <w:szCs w:val="24"/>
        </w:rPr>
        <w:t>instituição e da regulação do social</w:t>
      </w:r>
      <w:r w:rsidRPr="00C5532A">
        <w:rPr>
          <w:rFonts w:ascii="Times New Roman" w:hAnsi="Times New Roman"/>
          <w:sz w:val="24"/>
          <w:szCs w:val="24"/>
        </w:rPr>
        <w:t xml:space="preserve">. Por meio destas duas questões é possível reconstruir, de maneira bastante esquemática, os elementos básicos </w:t>
      </w:r>
      <w:r w:rsidR="00E120AE">
        <w:rPr>
          <w:rFonts w:ascii="Times New Roman" w:hAnsi="Times New Roman"/>
          <w:sz w:val="24"/>
          <w:szCs w:val="24"/>
        </w:rPr>
        <w:t>do liberalismo</w:t>
      </w:r>
      <w:r w:rsidRPr="00C5532A">
        <w:rPr>
          <w:rFonts w:ascii="Times New Roman" w:hAnsi="Times New Roman"/>
          <w:sz w:val="24"/>
          <w:szCs w:val="24"/>
        </w:rPr>
        <w:t>.</w:t>
      </w:r>
    </w:p>
    <w:p w14:paraId="7DFD0405" w14:textId="77777777" w:rsidR="00F27635" w:rsidRDefault="00F27635" w:rsidP="00143CEA">
      <w:pPr>
        <w:widowControl w:val="0"/>
        <w:suppressLineNumbers/>
        <w:suppressAutoHyphens/>
        <w:spacing w:after="0" w:line="360" w:lineRule="auto"/>
        <w:ind w:firstLine="567"/>
        <w:jc w:val="both"/>
        <w:rPr>
          <w:rFonts w:ascii="Times New Roman" w:hAnsi="Times New Roman"/>
          <w:sz w:val="24"/>
          <w:szCs w:val="24"/>
        </w:rPr>
      </w:pPr>
    </w:p>
    <w:p w14:paraId="2E170AE8" w14:textId="62DDEAB8" w:rsidR="00F27635" w:rsidRPr="002C1C97" w:rsidRDefault="002C1C97" w:rsidP="002C1C97">
      <w:pPr>
        <w:pStyle w:val="Ttulo2"/>
        <w:ind w:firstLine="567"/>
        <w:rPr>
          <w:rFonts w:ascii="Times New Roman" w:hAnsi="Times New Roman" w:cs="Times New Roman"/>
          <w:b w:val="0"/>
          <w:bCs w:val="0"/>
          <w:color w:val="auto"/>
          <w:sz w:val="24"/>
          <w:szCs w:val="24"/>
        </w:rPr>
      </w:pPr>
      <w:r w:rsidRPr="002C1C97">
        <w:rPr>
          <w:rFonts w:ascii="Times New Roman" w:hAnsi="Times New Roman" w:cs="Times New Roman"/>
          <w:b w:val="0"/>
          <w:bCs w:val="0"/>
          <w:color w:val="auto"/>
          <w:sz w:val="24"/>
          <w:szCs w:val="24"/>
        </w:rPr>
        <w:t>2.1 A PROBLEMÁTICA DA INSTITUIÇÃO E DA REGULAÇÃO SOCIAL</w:t>
      </w:r>
    </w:p>
    <w:p w14:paraId="249F475F" w14:textId="77777777" w:rsidR="00112E19" w:rsidRDefault="00112E19" w:rsidP="00143CEA">
      <w:pPr>
        <w:widowControl w:val="0"/>
        <w:suppressLineNumbers/>
        <w:suppressAutoHyphens/>
        <w:spacing w:after="0" w:line="360" w:lineRule="auto"/>
        <w:ind w:firstLine="567"/>
        <w:jc w:val="both"/>
        <w:rPr>
          <w:rFonts w:ascii="Times New Roman" w:hAnsi="Times New Roman"/>
          <w:sz w:val="24"/>
          <w:szCs w:val="24"/>
        </w:rPr>
      </w:pPr>
    </w:p>
    <w:p w14:paraId="575F07CA" w14:textId="77777777" w:rsidR="00033407" w:rsidRDefault="00143CEA" w:rsidP="00143CEA">
      <w:pPr>
        <w:widowControl w:val="0"/>
        <w:suppressLineNumbers/>
        <w:suppressAutoHyphens/>
        <w:spacing w:after="0" w:line="360" w:lineRule="auto"/>
        <w:ind w:firstLine="567"/>
        <w:jc w:val="both"/>
        <w:rPr>
          <w:rFonts w:ascii="Times New Roman" w:hAnsi="Times New Roman"/>
          <w:sz w:val="24"/>
          <w:szCs w:val="24"/>
        </w:rPr>
      </w:pPr>
      <w:r w:rsidRPr="00C5532A">
        <w:rPr>
          <w:rFonts w:ascii="Times New Roman" w:hAnsi="Times New Roman"/>
          <w:sz w:val="24"/>
          <w:szCs w:val="24"/>
        </w:rPr>
        <w:t xml:space="preserve">Retornar às origens </w:t>
      </w:r>
      <w:r w:rsidR="00E16473">
        <w:rPr>
          <w:rFonts w:ascii="Times New Roman" w:hAnsi="Times New Roman"/>
          <w:sz w:val="24"/>
          <w:szCs w:val="24"/>
        </w:rPr>
        <w:t xml:space="preserve">europeias </w:t>
      </w:r>
      <w:r w:rsidRPr="00C5532A">
        <w:rPr>
          <w:rFonts w:ascii="Times New Roman" w:hAnsi="Times New Roman"/>
          <w:sz w:val="24"/>
          <w:szCs w:val="24"/>
        </w:rPr>
        <w:t xml:space="preserve">do pensamento liberal ajuda a compreender não só o seu triunfo no Ocidente no século XIX, como também seu avanço sobre o Oriente a partir do século XX. A filosofia liberal nasceu das trilhas abertas pelas Revoluções Religiosa e Científica. </w:t>
      </w:r>
    </w:p>
    <w:p w14:paraId="0F337A6E" w14:textId="46597E68" w:rsidR="00143CEA" w:rsidRDefault="00143CEA" w:rsidP="00143CEA">
      <w:pPr>
        <w:widowControl w:val="0"/>
        <w:suppressLineNumbers/>
        <w:suppressAutoHyphens/>
        <w:spacing w:after="0" w:line="360" w:lineRule="auto"/>
        <w:ind w:firstLine="567"/>
        <w:jc w:val="both"/>
        <w:rPr>
          <w:rFonts w:ascii="Times New Roman" w:hAnsi="Times New Roman"/>
          <w:sz w:val="24"/>
          <w:szCs w:val="24"/>
        </w:rPr>
      </w:pPr>
      <w:r w:rsidRPr="00C5532A">
        <w:rPr>
          <w:rFonts w:ascii="Times New Roman" w:hAnsi="Times New Roman"/>
          <w:sz w:val="24"/>
          <w:szCs w:val="24"/>
        </w:rPr>
        <w:t>A primeira brotou tentando justificar a prática mercantil que se tornou peça fundamental na conformação do Antigo Regime a partir do século XVI. A dificuldade do período que transcorre entre os séculos XVI e XVIII é que o modo de vida europeu já não era mais essencialmente feudal, mas ainda não era dominantemente capitalista</w:t>
      </w:r>
      <w:r w:rsidR="003B044F">
        <w:rPr>
          <w:rFonts w:ascii="Times New Roman" w:hAnsi="Times New Roman"/>
          <w:sz w:val="24"/>
          <w:szCs w:val="24"/>
        </w:rPr>
        <w:t xml:space="preserve"> </w:t>
      </w:r>
      <w:r w:rsidR="003B044F" w:rsidRPr="00C20C47">
        <w:rPr>
          <w:rFonts w:ascii="Times New Roman" w:hAnsi="Times New Roman"/>
          <w:sz w:val="24"/>
          <w:szCs w:val="24"/>
        </w:rPr>
        <w:t>(</w:t>
      </w:r>
      <w:r w:rsidR="003B044F" w:rsidRPr="006C5871">
        <w:rPr>
          <w:rFonts w:ascii="Times New Roman" w:hAnsi="Times New Roman"/>
          <w:sz w:val="24"/>
          <w:szCs w:val="24"/>
        </w:rPr>
        <w:t>Cf</w:t>
      </w:r>
      <w:r w:rsidR="003B044F" w:rsidRPr="006C5871">
        <w:rPr>
          <w:rFonts w:ascii="Times New Roman" w:hAnsi="Times New Roman"/>
          <w:i/>
          <w:sz w:val="24"/>
          <w:szCs w:val="24"/>
        </w:rPr>
        <w:t xml:space="preserve">. </w:t>
      </w:r>
      <w:r w:rsidR="003B044F" w:rsidRPr="006C5871">
        <w:rPr>
          <w:rFonts w:ascii="Times New Roman" w:hAnsi="Times New Roman"/>
          <w:sz w:val="24"/>
          <w:szCs w:val="24"/>
        </w:rPr>
        <w:t>WALLERSTEIN, 2011, p.18)</w:t>
      </w:r>
      <w:r w:rsidRPr="00C5532A">
        <w:rPr>
          <w:rFonts w:ascii="Times New Roman" w:hAnsi="Times New Roman"/>
          <w:sz w:val="24"/>
          <w:szCs w:val="24"/>
        </w:rPr>
        <w:t xml:space="preserve">. A dominação eclesiástica em todas as esferas da vida se enfraquecia à medida que os Estados Absolutos emergiam. A Igreja e a </w:t>
      </w:r>
      <w:r w:rsidRPr="00C5532A">
        <w:rPr>
          <w:rFonts w:ascii="Times New Roman" w:hAnsi="Times New Roman"/>
          <w:i/>
          <w:sz w:val="24"/>
          <w:szCs w:val="24"/>
        </w:rPr>
        <w:t xml:space="preserve">res publica </w:t>
      </w:r>
      <w:proofErr w:type="spellStart"/>
      <w:r w:rsidRPr="00C5532A">
        <w:rPr>
          <w:rFonts w:ascii="Times New Roman" w:hAnsi="Times New Roman"/>
          <w:i/>
          <w:sz w:val="24"/>
          <w:szCs w:val="24"/>
        </w:rPr>
        <w:t>christiana</w:t>
      </w:r>
      <w:proofErr w:type="spellEnd"/>
      <w:r w:rsidRPr="00C5532A">
        <w:rPr>
          <w:rFonts w:ascii="Times New Roman" w:hAnsi="Times New Roman"/>
          <w:i/>
          <w:sz w:val="24"/>
          <w:szCs w:val="24"/>
        </w:rPr>
        <w:t xml:space="preserve"> </w:t>
      </w:r>
      <w:r w:rsidRPr="00C5532A">
        <w:rPr>
          <w:rFonts w:ascii="Times New Roman" w:hAnsi="Times New Roman"/>
          <w:sz w:val="24"/>
          <w:szCs w:val="24"/>
        </w:rPr>
        <w:t>f</w:t>
      </w:r>
      <w:r w:rsidR="00586F26">
        <w:rPr>
          <w:rFonts w:ascii="Times New Roman" w:hAnsi="Times New Roman"/>
          <w:sz w:val="24"/>
          <w:szCs w:val="24"/>
        </w:rPr>
        <w:t>oram</w:t>
      </w:r>
      <w:r w:rsidRPr="00C5532A">
        <w:rPr>
          <w:rFonts w:ascii="Times New Roman" w:hAnsi="Times New Roman"/>
          <w:sz w:val="24"/>
          <w:szCs w:val="24"/>
        </w:rPr>
        <w:t xml:space="preserve"> sendo substituída</w:t>
      </w:r>
      <w:r w:rsidR="00E91C36">
        <w:rPr>
          <w:rFonts w:ascii="Times New Roman" w:hAnsi="Times New Roman"/>
          <w:sz w:val="24"/>
          <w:szCs w:val="24"/>
        </w:rPr>
        <w:t>s</w:t>
      </w:r>
      <w:r w:rsidRPr="00C5532A">
        <w:rPr>
          <w:rFonts w:ascii="Times New Roman" w:hAnsi="Times New Roman"/>
          <w:sz w:val="24"/>
          <w:szCs w:val="24"/>
        </w:rPr>
        <w:t xml:space="preserve"> aos poucos pela figura do príncipe como instituidor da ordem e da paz social. A novidade foi que os príncipes passaram a orientar suas decisões por um secularismo nascente, que ganhou expressão nas teorias políticas de Maquiavel e Bodin. O privilégio, até então fundado nas relações de </w:t>
      </w:r>
      <w:r w:rsidRPr="00C5532A">
        <w:rPr>
          <w:rFonts w:ascii="Times New Roman" w:hAnsi="Times New Roman"/>
          <w:i/>
          <w:sz w:val="24"/>
          <w:szCs w:val="24"/>
        </w:rPr>
        <w:t>status</w:t>
      </w:r>
      <w:r w:rsidRPr="00C5532A">
        <w:rPr>
          <w:rFonts w:ascii="Times New Roman" w:hAnsi="Times New Roman"/>
          <w:sz w:val="24"/>
          <w:szCs w:val="24"/>
        </w:rPr>
        <w:t xml:space="preserve">, </w:t>
      </w:r>
      <w:r w:rsidR="006835CC">
        <w:rPr>
          <w:rFonts w:ascii="Times New Roman" w:hAnsi="Times New Roman"/>
          <w:sz w:val="24"/>
          <w:szCs w:val="24"/>
        </w:rPr>
        <w:t xml:space="preserve">lentamente </w:t>
      </w:r>
      <w:r w:rsidRPr="00C5532A">
        <w:rPr>
          <w:rFonts w:ascii="Times New Roman" w:hAnsi="Times New Roman"/>
          <w:sz w:val="24"/>
          <w:szCs w:val="24"/>
        </w:rPr>
        <w:t xml:space="preserve">foi sendo substituído pelas relações de </w:t>
      </w:r>
      <w:proofErr w:type="spellStart"/>
      <w:r w:rsidRPr="00C5532A">
        <w:rPr>
          <w:rFonts w:ascii="Times New Roman" w:hAnsi="Times New Roman"/>
          <w:i/>
          <w:sz w:val="24"/>
          <w:szCs w:val="24"/>
        </w:rPr>
        <w:t>contractus</w:t>
      </w:r>
      <w:proofErr w:type="spellEnd"/>
      <w:r w:rsidRPr="00C5532A">
        <w:rPr>
          <w:rFonts w:ascii="Times New Roman" w:hAnsi="Times New Roman"/>
          <w:sz w:val="24"/>
          <w:szCs w:val="24"/>
        </w:rPr>
        <w:t xml:space="preserve">, no qual o direito passou a fundar-se na posse da terra. Consequentemente, o direto divino cedeu lugar ao direito natural, </w:t>
      </w:r>
      <w:r w:rsidR="00565296">
        <w:rPr>
          <w:rFonts w:ascii="Times New Roman" w:hAnsi="Times New Roman"/>
          <w:sz w:val="24"/>
          <w:szCs w:val="24"/>
        </w:rPr>
        <w:t>enfraquecendo o</w:t>
      </w:r>
      <w:r w:rsidRPr="00C5532A">
        <w:rPr>
          <w:rFonts w:ascii="Times New Roman" w:hAnsi="Times New Roman"/>
          <w:sz w:val="24"/>
          <w:szCs w:val="24"/>
        </w:rPr>
        <w:t xml:space="preserve"> domínio da Igreja sobre os instrumentos de poder </w:t>
      </w:r>
      <w:r w:rsidR="00887525">
        <w:rPr>
          <w:rFonts w:ascii="Times New Roman" w:hAnsi="Times New Roman"/>
          <w:sz w:val="24"/>
          <w:szCs w:val="24"/>
        </w:rPr>
        <w:t xml:space="preserve">em detrimento da </w:t>
      </w:r>
      <w:r w:rsidRPr="00C5532A">
        <w:rPr>
          <w:rFonts w:ascii="Times New Roman" w:hAnsi="Times New Roman"/>
          <w:sz w:val="24"/>
          <w:szCs w:val="24"/>
        </w:rPr>
        <w:t>aristocracia</w:t>
      </w:r>
      <w:r w:rsidR="00394B6F">
        <w:rPr>
          <w:rFonts w:ascii="Times New Roman" w:hAnsi="Times New Roman"/>
          <w:sz w:val="24"/>
          <w:szCs w:val="24"/>
        </w:rPr>
        <w:t xml:space="preserve"> (Cf. LASKI, 1936)</w:t>
      </w:r>
      <w:r w:rsidRPr="00C5532A">
        <w:rPr>
          <w:rFonts w:ascii="Times New Roman" w:hAnsi="Times New Roman"/>
          <w:sz w:val="24"/>
          <w:szCs w:val="24"/>
        </w:rPr>
        <w:t>. Nes</w:t>
      </w:r>
      <w:r w:rsidR="00BC208E">
        <w:rPr>
          <w:rFonts w:ascii="Times New Roman" w:hAnsi="Times New Roman"/>
          <w:sz w:val="24"/>
          <w:szCs w:val="24"/>
        </w:rPr>
        <w:t>s</w:t>
      </w:r>
      <w:r w:rsidRPr="00C5532A">
        <w:rPr>
          <w:rFonts w:ascii="Times New Roman" w:hAnsi="Times New Roman"/>
          <w:sz w:val="24"/>
          <w:szCs w:val="24"/>
        </w:rPr>
        <w:t>e processo, o apoio do capital mercantil foi fundamental para o processo de centralização do Estado</w:t>
      </w:r>
      <w:r w:rsidR="00D318CD">
        <w:rPr>
          <w:rFonts w:ascii="Times New Roman" w:hAnsi="Times New Roman"/>
          <w:sz w:val="24"/>
          <w:szCs w:val="24"/>
        </w:rPr>
        <w:t xml:space="preserve"> (Cf. ANDERSON, 1996 [1974])</w:t>
      </w:r>
      <w:r w:rsidR="001E2F4F">
        <w:rPr>
          <w:rFonts w:ascii="Times New Roman" w:hAnsi="Times New Roman"/>
          <w:sz w:val="24"/>
          <w:szCs w:val="24"/>
        </w:rPr>
        <w:t>.</w:t>
      </w:r>
      <w:r w:rsidRPr="00C5532A">
        <w:rPr>
          <w:rFonts w:ascii="Times New Roman" w:hAnsi="Times New Roman"/>
          <w:sz w:val="24"/>
          <w:szCs w:val="24"/>
        </w:rPr>
        <w:t xml:space="preserve"> </w:t>
      </w:r>
      <w:r w:rsidR="001E2F4F">
        <w:rPr>
          <w:rFonts w:ascii="Times New Roman" w:hAnsi="Times New Roman"/>
          <w:sz w:val="24"/>
          <w:szCs w:val="24"/>
        </w:rPr>
        <w:t>A</w:t>
      </w:r>
      <w:r w:rsidRPr="00C5532A">
        <w:rPr>
          <w:rFonts w:ascii="Times New Roman" w:hAnsi="Times New Roman"/>
          <w:sz w:val="24"/>
          <w:szCs w:val="24"/>
        </w:rPr>
        <w:t>s cidades</w:t>
      </w:r>
      <w:r w:rsidR="001E2F4F">
        <w:rPr>
          <w:rFonts w:ascii="Times New Roman" w:hAnsi="Times New Roman"/>
          <w:sz w:val="24"/>
          <w:szCs w:val="24"/>
        </w:rPr>
        <w:t>, por sua vez,</w:t>
      </w:r>
      <w:r w:rsidRPr="00C5532A">
        <w:rPr>
          <w:rFonts w:ascii="Times New Roman" w:hAnsi="Times New Roman"/>
          <w:sz w:val="24"/>
          <w:szCs w:val="24"/>
        </w:rPr>
        <w:t xml:space="preserve"> ganha</w:t>
      </w:r>
      <w:r w:rsidR="001E2F4F">
        <w:rPr>
          <w:rFonts w:ascii="Times New Roman" w:hAnsi="Times New Roman"/>
          <w:sz w:val="24"/>
          <w:szCs w:val="24"/>
        </w:rPr>
        <w:t>ram</w:t>
      </w:r>
      <w:r w:rsidRPr="00C5532A">
        <w:rPr>
          <w:rFonts w:ascii="Times New Roman" w:hAnsi="Times New Roman"/>
          <w:sz w:val="24"/>
          <w:szCs w:val="24"/>
        </w:rPr>
        <w:t xml:space="preserve"> relevo em relação ao campo</w:t>
      </w:r>
      <w:r w:rsidR="005A04F1">
        <w:rPr>
          <w:rFonts w:ascii="Times New Roman" w:hAnsi="Times New Roman"/>
          <w:sz w:val="24"/>
          <w:szCs w:val="24"/>
        </w:rPr>
        <w:t>,</w:t>
      </w:r>
      <w:r w:rsidRPr="00C5532A">
        <w:rPr>
          <w:rFonts w:ascii="Times New Roman" w:hAnsi="Times New Roman"/>
          <w:sz w:val="24"/>
          <w:szCs w:val="24"/>
        </w:rPr>
        <w:t xml:space="preserve"> viabiliza</w:t>
      </w:r>
      <w:r w:rsidR="005A04F1">
        <w:rPr>
          <w:rFonts w:ascii="Times New Roman" w:hAnsi="Times New Roman"/>
          <w:sz w:val="24"/>
          <w:szCs w:val="24"/>
        </w:rPr>
        <w:t>ndo</w:t>
      </w:r>
      <w:r w:rsidRPr="00C5532A">
        <w:rPr>
          <w:rFonts w:ascii="Times New Roman" w:hAnsi="Times New Roman"/>
          <w:sz w:val="24"/>
          <w:szCs w:val="24"/>
        </w:rPr>
        <w:t xml:space="preserve"> a própria formação dos Estados por meio de uma relação específica entre dinheiro e poder</w:t>
      </w:r>
      <w:r w:rsidR="00D318CD">
        <w:rPr>
          <w:rFonts w:ascii="Times New Roman" w:hAnsi="Times New Roman"/>
          <w:sz w:val="24"/>
          <w:szCs w:val="24"/>
        </w:rPr>
        <w:t xml:space="preserve"> (Cf. TILLY, 1996)</w:t>
      </w:r>
      <w:r w:rsidRPr="00C5532A">
        <w:rPr>
          <w:rFonts w:ascii="Times New Roman" w:hAnsi="Times New Roman"/>
          <w:sz w:val="24"/>
          <w:szCs w:val="24"/>
        </w:rPr>
        <w:t>.</w:t>
      </w:r>
    </w:p>
    <w:p w14:paraId="44EC8B1A" w14:textId="0B47CF1C" w:rsidR="00143CEA" w:rsidRPr="00C5532A" w:rsidRDefault="00143CEA" w:rsidP="00143CEA">
      <w:pPr>
        <w:widowControl w:val="0"/>
        <w:suppressLineNumbers/>
        <w:suppressAutoHyphens/>
        <w:spacing w:after="0" w:line="360" w:lineRule="auto"/>
        <w:ind w:firstLine="567"/>
        <w:jc w:val="both"/>
        <w:rPr>
          <w:rFonts w:ascii="Times New Roman" w:hAnsi="Times New Roman"/>
          <w:sz w:val="24"/>
          <w:szCs w:val="24"/>
        </w:rPr>
      </w:pPr>
      <w:r w:rsidRPr="00C5532A">
        <w:rPr>
          <w:rFonts w:ascii="Times New Roman" w:hAnsi="Times New Roman"/>
          <w:sz w:val="24"/>
          <w:szCs w:val="24"/>
        </w:rPr>
        <w:lastRenderedPageBreak/>
        <w:t>Do ponto de vista d</w:t>
      </w:r>
      <w:r w:rsidR="00655DC4">
        <w:rPr>
          <w:rFonts w:ascii="Times New Roman" w:hAnsi="Times New Roman"/>
          <w:sz w:val="24"/>
          <w:szCs w:val="24"/>
        </w:rPr>
        <w:t>as estruturas do</w:t>
      </w:r>
      <w:r w:rsidRPr="00C5532A">
        <w:rPr>
          <w:rFonts w:ascii="Times New Roman" w:hAnsi="Times New Roman"/>
          <w:sz w:val="24"/>
          <w:szCs w:val="24"/>
        </w:rPr>
        <w:t xml:space="preserve"> </w:t>
      </w:r>
      <w:r w:rsidRPr="00655DC4">
        <w:rPr>
          <w:rFonts w:ascii="Times New Roman" w:hAnsi="Times New Roman"/>
          <w:sz w:val="24"/>
          <w:szCs w:val="24"/>
        </w:rPr>
        <w:t>saber</w:t>
      </w:r>
      <w:r w:rsidRPr="00C5532A">
        <w:rPr>
          <w:rFonts w:ascii="Times New Roman" w:hAnsi="Times New Roman"/>
          <w:sz w:val="24"/>
          <w:szCs w:val="24"/>
        </w:rPr>
        <w:t xml:space="preserve">, o Antigo Regime </w:t>
      </w:r>
      <w:r w:rsidR="000251C6">
        <w:rPr>
          <w:rFonts w:ascii="Times New Roman" w:hAnsi="Times New Roman"/>
          <w:sz w:val="24"/>
          <w:szCs w:val="24"/>
        </w:rPr>
        <w:t>foi</w:t>
      </w:r>
      <w:r w:rsidRPr="00C5532A">
        <w:rPr>
          <w:rFonts w:ascii="Times New Roman" w:hAnsi="Times New Roman"/>
          <w:sz w:val="24"/>
          <w:szCs w:val="24"/>
        </w:rPr>
        <w:t xml:space="preserve"> marcado pela tensão entre as ideias Iluministas nascentes e a tentativa de reafirmação da cristandade. A Reforma, que questionou a unidade cristã na Europa, não apenas deu origem a novas religiões nas quais o papel da riqueza perante as leis divinas foi reconsiderado, como também abriu a porta para </w:t>
      </w:r>
      <w:r w:rsidR="00A34856" w:rsidRPr="00C5532A">
        <w:rPr>
          <w:rFonts w:ascii="Times New Roman" w:hAnsi="Times New Roman"/>
          <w:sz w:val="24"/>
          <w:szCs w:val="24"/>
        </w:rPr>
        <w:t>uma ressignificação completa</w:t>
      </w:r>
      <w:r w:rsidRPr="00C5532A">
        <w:rPr>
          <w:rFonts w:ascii="Times New Roman" w:hAnsi="Times New Roman"/>
          <w:sz w:val="24"/>
          <w:szCs w:val="24"/>
        </w:rPr>
        <w:t xml:space="preserve"> da forma de apreensão do mundo. Ela introduziu </w:t>
      </w:r>
      <w:r w:rsidRPr="00764020">
        <w:rPr>
          <w:rFonts w:ascii="Times New Roman" w:hAnsi="Times New Roman"/>
          <w:sz w:val="24"/>
          <w:szCs w:val="24"/>
        </w:rPr>
        <w:t xml:space="preserve">o </w:t>
      </w:r>
      <w:r w:rsidRPr="00685246">
        <w:rPr>
          <w:rFonts w:ascii="Times New Roman" w:hAnsi="Times New Roman"/>
          <w:i/>
          <w:iCs/>
          <w:sz w:val="24"/>
          <w:szCs w:val="24"/>
        </w:rPr>
        <w:t>princípio imanente de justificação</w:t>
      </w:r>
      <w:r w:rsidRPr="00C5532A">
        <w:rPr>
          <w:rFonts w:ascii="Times New Roman" w:hAnsi="Times New Roman"/>
          <w:sz w:val="24"/>
          <w:szCs w:val="24"/>
        </w:rPr>
        <w:t>, uma inovação epistemológica que se tornou a base da Revolução Científica. A representação do mundo a partir dos princípios transcendentes da religião cedeu espaço à perspectiva secular, conformando uma nova filosofia política, uma nova teologia e uma nova cosmologia. Desta forma, o pecado cedeu lugar à noção de progresso, engendrando a ideia da perfectibilidade do homem por meio da razão. O nascimento da ideia de individuo minou, portanto, as noções cristãs de iniciativa e de controle sociais. Com ela o tema da liberdade foi se redefinindo em direção à esfera privada, configurando uma nova base moral para a vida social na Europa. Não obstante, como lembra Richard Morse, essa “nova base moral” foi uma “escolha” política no contexto da crise do feudalismo. E, enquanto “escolha” política, ela não foi unânime em todo o continente europeu. O mundo ibérico representava à época a tentativa de reconciliação da unidade cristã, tentando sufocar a filosofia liberal nascente</w:t>
      </w:r>
      <w:r w:rsidR="005B261B">
        <w:rPr>
          <w:rFonts w:ascii="Times New Roman" w:hAnsi="Times New Roman"/>
          <w:sz w:val="24"/>
          <w:szCs w:val="24"/>
        </w:rPr>
        <w:t xml:space="preserve"> (Cf. MORSE, 1988, p. 34 et </w:t>
      </w:r>
      <w:proofErr w:type="spellStart"/>
      <w:r w:rsidR="005B261B">
        <w:rPr>
          <w:rFonts w:ascii="Times New Roman" w:hAnsi="Times New Roman"/>
          <w:sz w:val="24"/>
          <w:szCs w:val="24"/>
        </w:rPr>
        <w:t>seq</w:t>
      </w:r>
      <w:proofErr w:type="spellEnd"/>
      <w:r w:rsidR="005B261B">
        <w:rPr>
          <w:rFonts w:ascii="Times New Roman" w:hAnsi="Times New Roman"/>
          <w:sz w:val="24"/>
          <w:szCs w:val="24"/>
        </w:rPr>
        <w:t>)</w:t>
      </w:r>
      <w:r w:rsidRPr="00C5532A">
        <w:rPr>
          <w:rFonts w:ascii="Times New Roman" w:hAnsi="Times New Roman"/>
          <w:sz w:val="24"/>
          <w:szCs w:val="24"/>
        </w:rPr>
        <w:t>.</w:t>
      </w:r>
    </w:p>
    <w:p w14:paraId="41A146AD" w14:textId="77777777" w:rsidR="00143CEA" w:rsidRPr="00C5532A" w:rsidRDefault="00143CEA" w:rsidP="00143CEA">
      <w:pPr>
        <w:widowControl w:val="0"/>
        <w:suppressLineNumbers/>
        <w:suppressAutoHyphens/>
        <w:spacing w:after="0" w:line="360" w:lineRule="auto"/>
        <w:ind w:firstLine="567"/>
        <w:jc w:val="both"/>
        <w:rPr>
          <w:rFonts w:ascii="Times New Roman" w:hAnsi="Times New Roman"/>
          <w:sz w:val="24"/>
          <w:szCs w:val="24"/>
        </w:rPr>
      </w:pPr>
      <w:r w:rsidRPr="00C5532A">
        <w:rPr>
          <w:rFonts w:ascii="Times New Roman" w:hAnsi="Times New Roman"/>
          <w:sz w:val="24"/>
          <w:szCs w:val="24"/>
        </w:rPr>
        <w:t xml:space="preserve">Não é por acaso </w:t>
      </w:r>
      <w:r w:rsidRPr="00764020">
        <w:rPr>
          <w:rFonts w:ascii="Times New Roman" w:hAnsi="Times New Roman"/>
          <w:sz w:val="24"/>
          <w:szCs w:val="24"/>
        </w:rPr>
        <w:t>que o liberalismo, como um corpo doutrinário não homogêneo, foi</w:t>
      </w:r>
      <w:r w:rsidRPr="00C5532A">
        <w:rPr>
          <w:rFonts w:ascii="Times New Roman" w:hAnsi="Times New Roman"/>
          <w:sz w:val="24"/>
          <w:szCs w:val="24"/>
        </w:rPr>
        <w:t xml:space="preserve"> formado especialmente por intelectuais não-ibéricos. No século XVII, por exemplo, Thomas Hobbes e John Locke concentram os principais esforços na Inglaterra. Outros importantes aportes vieram a se somar a partir do século XVIII: na França, por exemplo, destacam-se os trabalhos de Jean-Jacques Rousseau, Charles Montesquieu, Claude-Adrian </w:t>
      </w:r>
      <w:proofErr w:type="spellStart"/>
      <w:r w:rsidRPr="00C5532A">
        <w:rPr>
          <w:rFonts w:ascii="Times New Roman" w:hAnsi="Times New Roman"/>
          <w:sz w:val="24"/>
          <w:szCs w:val="24"/>
        </w:rPr>
        <w:t>Helvétius</w:t>
      </w:r>
      <w:proofErr w:type="spellEnd"/>
      <w:r w:rsidRPr="00C5532A">
        <w:rPr>
          <w:rFonts w:ascii="Times New Roman" w:hAnsi="Times New Roman"/>
          <w:sz w:val="24"/>
          <w:szCs w:val="24"/>
        </w:rPr>
        <w:t xml:space="preserve">; na Alemanha, destaca-se Samuel </w:t>
      </w:r>
      <w:proofErr w:type="spellStart"/>
      <w:r w:rsidRPr="00C5532A">
        <w:rPr>
          <w:rFonts w:ascii="Times New Roman" w:hAnsi="Times New Roman"/>
          <w:sz w:val="24"/>
          <w:szCs w:val="24"/>
        </w:rPr>
        <w:t>Pufendorf</w:t>
      </w:r>
      <w:proofErr w:type="spellEnd"/>
      <w:r w:rsidRPr="00C5532A">
        <w:rPr>
          <w:rFonts w:ascii="Times New Roman" w:hAnsi="Times New Roman"/>
          <w:sz w:val="24"/>
          <w:szCs w:val="24"/>
        </w:rPr>
        <w:t xml:space="preserve">; e na Itália, não se pode deixar de mencionar Cesare </w:t>
      </w:r>
      <w:proofErr w:type="spellStart"/>
      <w:r w:rsidRPr="00C5532A">
        <w:rPr>
          <w:rFonts w:ascii="Times New Roman" w:hAnsi="Times New Roman"/>
          <w:sz w:val="24"/>
          <w:szCs w:val="24"/>
        </w:rPr>
        <w:t>Beccaria</w:t>
      </w:r>
      <w:proofErr w:type="spellEnd"/>
      <w:r w:rsidRPr="00C5532A">
        <w:rPr>
          <w:rFonts w:ascii="Times New Roman" w:hAnsi="Times New Roman"/>
          <w:sz w:val="24"/>
          <w:szCs w:val="24"/>
        </w:rPr>
        <w:t xml:space="preserve">. Não obstante, foi na Inglaterra que o liberalismo sofreu uma inflexão definitiva a partir das reflexões de David Hume, Jeremy Bentham e, em especial, Adam Smith. </w:t>
      </w:r>
    </w:p>
    <w:p w14:paraId="632139B4" w14:textId="132271E5" w:rsidR="00143CEA" w:rsidRPr="00C5532A" w:rsidRDefault="00143CEA" w:rsidP="00143CEA">
      <w:pPr>
        <w:widowControl w:val="0"/>
        <w:suppressLineNumbers/>
        <w:suppressAutoHyphens/>
        <w:spacing w:after="0" w:line="360" w:lineRule="auto"/>
        <w:ind w:firstLine="567"/>
        <w:jc w:val="both"/>
        <w:rPr>
          <w:rFonts w:ascii="Times New Roman" w:hAnsi="Times New Roman"/>
          <w:sz w:val="24"/>
          <w:szCs w:val="24"/>
        </w:rPr>
      </w:pPr>
      <w:r w:rsidRPr="005B261B">
        <w:rPr>
          <w:rFonts w:ascii="Times New Roman" w:hAnsi="Times New Roman"/>
          <w:sz w:val="24"/>
          <w:szCs w:val="24"/>
        </w:rPr>
        <w:t>O problema teórico central levantado pelo liberalismo durante o Antigo Regime era,</w:t>
      </w:r>
      <w:r w:rsidRPr="00C5532A">
        <w:rPr>
          <w:rFonts w:ascii="Times New Roman" w:hAnsi="Times New Roman"/>
          <w:sz w:val="24"/>
          <w:szCs w:val="24"/>
        </w:rPr>
        <w:t xml:space="preserve"> portanto, a relação entre o </w:t>
      </w:r>
      <w:r w:rsidR="009C7F4D" w:rsidRPr="00C5532A">
        <w:rPr>
          <w:rFonts w:ascii="Times New Roman" w:hAnsi="Times New Roman"/>
          <w:sz w:val="24"/>
          <w:szCs w:val="24"/>
        </w:rPr>
        <w:t>indivíduo</w:t>
      </w:r>
      <w:r w:rsidRPr="00C5532A">
        <w:rPr>
          <w:rFonts w:ascii="Times New Roman" w:hAnsi="Times New Roman"/>
          <w:sz w:val="24"/>
          <w:szCs w:val="24"/>
        </w:rPr>
        <w:t xml:space="preserve"> e autoridade. As críticas direcionavam-se a todos os aspectos da vida que restringiam as liberdades individuais - liberdade de ir e vir, liberdade de imprensa, pensamento e crença, o direito à propriedade e o direito à justiça –; ao caráter estamental das sociedades e as reivindicações por nascimento; aos hábitos dominados por preceitos religiosos, cuja motivação não-econômica determinava a conduta individual no sentido de limitar a acumulação de riqueza e de orientar a produção essencialmente para a criação de valores de uso, que bloqueava</w:t>
      </w:r>
      <w:r w:rsidR="009E6C57">
        <w:rPr>
          <w:rFonts w:ascii="Times New Roman" w:hAnsi="Times New Roman"/>
          <w:sz w:val="24"/>
          <w:szCs w:val="24"/>
        </w:rPr>
        <w:t>m</w:t>
      </w:r>
      <w:r w:rsidRPr="00C5532A">
        <w:rPr>
          <w:rFonts w:ascii="Times New Roman" w:hAnsi="Times New Roman"/>
          <w:sz w:val="24"/>
          <w:szCs w:val="24"/>
        </w:rPr>
        <w:t xml:space="preserve"> a mercantilização dos meios de vida. A crítica também </w:t>
      </w:r>
      <w:r w:rsidR="00E37F3D" w:rsidRPr="00C5532A">
        <w:rPr>
          <w:rFonts w:ascii="Times New Roman" w:hAnsi="Times New Roman"/>
          <w:sz w:val="24"/>
          <w:szCs w:val="24"/>
        </w:rPr>
        <w:t>se direcionava</w:t>
      </w:r>
      <w:r w:rsidRPr="00C5532A">
        <w:rPr>
          <w:rFonts w:ascii="Times New Roman" w:hAnsi="Times New Roman"/>
          <w:sz w:val="24"/>
          <w:szCs w:val="24"/>
        </w:rPr>
        <w:t xml:space="preserve"> ao caráter inconsciente da mudança e ao papel subordinado da razão </w:t>
      </w:r>
      <w:r w:rsidRPr="00C5532A">
        <w:rPr>
          <w:rFonts w:ascii="Times New Roman" w:hAnsi="Times New Roman"/>
          <w:sz w:val="24"/>
          <w:szCs w:val="24"/>
        </w:rPr>
        <w:lastRenderedPageBreak/>
        <w:t xml:space="preserve">como meio de racionalização da vida. A questão era justamente atacar o privilégio que se fazia presente em todas essas </w:t>
      </w:r>
      <w:r w:rsidRPr="00115974">
        <w:rPr>
          <w:rFonts w:ascii="Times New Roman" w:hAnsi="Times New Roman"/>
          <w:sz w:val="24"/>
          <w:szCs w:val="24"/>
        </w:rPr>
        <w:t>dimensões</w:t>
      </w:r>
      <w:r w:rsidR="001362AB" w:rsidRPr="00115974">
        <w:rPr>
          <w:rFonts w:ascii="Times New Roman" w:hAnsi="Times New Roman"/>
          <w:sz w:val="24"/>
          <w:szCs w:val="24"/>
        </w:rPr>
        <w:t xml:space="preserve"> (Cf.</w:t>
      </w:r>
      <w:r w:rsidR="001362AB" w:rsidRPr="00115974">
        <w:rPr>
          <w:rFonts w:ascii="Times New Roman" w:hAnsi="Times New Roman"/>
          <w:i/>
          <w:sz w:val="24"/>
          <w:szCs w:val="24"/>
        </w:rPr>
        <w:t xml:space="preserve"> </w:t>
      </w:r>
      <w:r w:rsidR="001362AB" w:rsidRPr="00115974">
        <w:rPr>
          <w:rFonts w:ascii="Times New Roman" w:hAnsi="Times New Roman"/>
          <w:sz w:val="24"/>
          <w:szCs w:val="24"/>
        </w:rPr>
        <w:t>LASKI, 1936, capítulo 1)</w:t>
      </w:r>
      <w:r w:rsidRPr="00115974">
        <w:rPr>
          <w:rFonts w:ascii="Times New Roman" w:hAnsi="Times New Roman"/>
          <w:sz w:val="24"/>
          <w:szCs w:val="24"/>
        </w:rPr>
        <w:t>.</w:t>
      </w:r>
    </w:p>
    <w:p w14:paraId="0CAFACF3" w14:textId="77777777" w:rsidR="00143CEA" w:rsidRPr="00C5532A" w:rsidRDefault="00143CEA" w:rsidP="00143CEA">
      <w:pPr>
        <w:widowControl w:val="0"/>
        <w:suppressLineNumbers/>
        <w:suppressAutoHyphens/>
        <w:spacing w:after="0" w:line="360" w:lineRule="auto"/>
        <w:ind w:firstLine="567"/>
        <w:jc w:val="both"/>
        <w:rPr>
          <w:rFonts w:ascii="Times New Roman" w:hAnsi="Times New Roman"/>
          <w:sz w:val="24"/>
          <w:szCs w:val="24"/>
        </w:rPr>
      </w:pPr>
      <w:r w:rsidRPr="00C5532A">
        <w:rPr>
          <w:rFonts w:ascii="Times New Roman" w:hAnsi="Times New Roman"/>
          <w:sz w:val="24"/>
          <w:szCs w:val="24"/>
        </w:rPr>
        <w:t xml:space="preserve">Por isso, a </w:t>
      </w:r>
      <w:r w:rsidRPr="005B261B">
        <w:rPr>
          <w:rFonts w:ascii="Times New Roman" w:hAnsi="Times New Roman"/>
          <w:sz w:val="24"/>
          <w:szCs w:val="24"/>
        </w:rPr>
        <w:t>crítica aos monopólios sociais</w:t>
      </w:r>
      <w:r w:rsidRPr="00C5532A">
        <w:rPr>
          <w:rFonts w:ascii="Times New Roman" w:hAnsi="Times New Roman"/>
          <w:sz w:val="24"/>
          <w:szCs w:val="24"/>
        </w:rPr>
        <w:t xml:space="preserve"> representava ao mesmo tempo a utopia por uma nova ordem social fundada na liberdade de escolha do indivíduo. Contra a reinvindicação por nascimento, o resgate da propriedade privada e, por meio dela, a possibilidade da mobilidade social. Contra os preceitos religiosos, relações sociais definidas pelo interesse e a conformação de hábitos definidos pela utilidade. Contra o caráter da produção de valores de uso no mercado local e ao monopólio que envolvia as redes de comércio de longa distância, a produção de valores de troca, o livre mercado e a concorrência. Requeria-se, portanto, a transfiguração da motivação individual definida, agora, por critérios utilitários. Daí o papel central da crescente racionalização da vida e a utopia do bem-comum por meio do enriquecimento privado. </w:t>
      </w:r>
    </w:p>
    <w:p w14:paraId="4A8A91BC" w14:textId="2523DAC8" w:rsidR="00143CEA" w:rsidRPr="00C5532A" w:rsidRDefault="00143CEA" w:rsidP="00143CEA">
      <w:pPr>
        <w:widowControl w:val="0"/>
        <w:suppressLineNumbers/>
        <w:suppressAutoHyphens/>
        <w:spacing w:after="0" w:line="360" w:lineRule="auto"/>
        <w:ind w:firstLine="567"/>
        <w:jc w:val="both"/>
        <w:rPr>
          <w:rFonts w:ascii="Times New Roman" w:hAnsi="Times New Roman"/>
          <w:sz w:val="24"/>
          <w:szCs w:val="24"/>
        </w:rPr>
      </w:pPr>
      <w:r w:rsidRPr="00C5532A">
        <w:rPr>
          <w:rFonts w:ascii="Times New Roman" w:hAnsi="Times New Roman"/>
          <w:sz w:val="24"/>
          <w:szCs w:val="24"/>
        </w:rPr>
        <w:t>Aprofundando</w:t>
      </w:r>
      <w:r w:rsidR="00716FD4">
        <w:rPr>
          <w:rFonts w:ascii="Times New Roman" w:hAnsi="Times New Roman"/>
          <w:sz w:val="24"/>
          <w:szCs w:val="24"/>
        </w:rPr>
        <w:t xml:space="preserve"> </w:t>
      </w:r>
      <w:r w:rsidRPr="00C5532A">
        <w:rPr>
          <w:rFonts w:ascii="Times New Roman" w:hAnsi="Times New Roman"/>
          <w:sz w:val="24"/>
          <w:szCs w:val="24"/>
        </w:rPr>
        <w:t xml:space="preserve">um pouco mais esta caracterização, quando se volta à produção filosófica do século XVII, essa discussão aparece como </w:t>
      </w:r>
      <w:r w:rsidRPr="005B261B">
        <w:rPr>
          <w:rFonts w:ascii="Times New Roman" w:hAnsi="Times New Roman"/>
          <w:sz w:val="24"/>
          <w:szCs w:val="24"/>
        </w:rPr>
        <w:t xml:space="preserve">o problema da </w:t>
      </w:r>
      <w:r w:rsidRPr="00EB1C56">
        <w:rPr>
          <w:rFonts w:ascii="Times New Roman" w:hAnsi="Times New Roman"/>
          <w:i/>
          <w:iCs/>
          <w:sz w:val="24"/>
          <w:szCs w:val="24"/>
        </w:rPr>
        <w:t>transição do estado de natureza para a sociedade civil</w:t>
      </w:r>
      <w:r w:rsidRPr="005B261B">
        <w:rPr>
          <w:rFonts w:ascii="Times New Roman" w:hAnsi="Times New Roman"/>
          <w:sz w:val="24"/>
          <w:szCs w:val="24"/>
        </w:rPr>
        <w:t>.</w:t>
      </w:r>
      <w:r w:rsidRPr="00C5532A">
        <w:rPr>
          <w:rFonts w:ascii="Times New Roman" w:hAnsi="Times New Roman"/>
          <w:sz w:val="24"/>
          <w:szCs w:val="24"/>
        </w:rPr>
        <w:t xml:space="preserve"> A instituição de uma sociedade civil fundada na liberdade do </w:t>
      </w:r>
      <w:r w:rsidR="00962958" w:rsidRPr="00C5532A">
        <w:rPr>
          <w:rFonts w:ascii="Times New Roman" w:hAnsi="Times New Roman"/>
          <w:sz w:val="24"/>
          <w:szCs w:val="24"/>
        </w:rPr>
        <w:t>indivíduo</w:t>
      </w:r>
      <w:r w:rsidRPr="00C5532A">
        <w:rPr>
          <w:rFonts w:ascii="Times New Roman" w:hAnsi="Times New Roman"/>
          <w:sz w:val="24"/>
          <w:szCs w:val="24"/>
        </w:rPr>
        <w:t xml:space="preserve"> requeria compreender a natureza humana a partir da tensão entre a paixão e a razão</w:t>
      </w:r>
      <w:r w:rsidR="001E0F68">
        <w:rPr>
          <w:rFonts w:ascii="Times New Roman" w:hAnsi="Times New Roman"/>
          <w:sz w:val="24"/>
          <w:szCs w:val="24"/>
        </w:rPr>
        <w:t>,</w:t>
      </w:r>
      <w:r w:rsidRPr="00C5532A">
        <w:rPr>
          <w:rFonts w:ascii="Times New Roman" w:hAnsi="Times New Roman"/>
          <w:sz w:val="24"/>
          <w:szCs w:val="24"/>
        </w:rPr>
        <w:t xml:space="preserve"> que </w:t>
      </w:r>
      <w:proofErr w:type="spellStart"/>
      <w:r w:rsidRPr="00C5532A">
        <w:rPr>
          <w:rFonts w:ascii="Times New Roman" w:hAnsi="Times New Roman"/>
          <w:sz w:val="24"/>
          <w:szCs w:val="24"/>
        </w:rPr>
        <w:t>constit</w:t>
      </w:r>
      <w:r w:rsidR="001E0F68">
        <w:rPr>
          <w:rFonts w:ascii="Times New Roman" w:hAnsi="Times New Roman"/>
          <w:sz w:val="24"/>
          <w:szCs w:val="24"/>
        </w:rPr>
        <w:t>uia</w:t>
      </w:r>
      <w:proofErr w:type="spellEnd"/>
      <w:r w:rsidRPr="00C5532A">
        <w:rPr>
          <w:rFonts w:ascii="Times New Roman" w:hAnsi="Times New Roman"/>
          <w:sz w:val="24"/>
          <w:szCs w:val="24"/>
        </w:rPr>
        <w:t xml:space="preserve"> </w:t>
      </w:r>
      <w:r w:rsidR="005E0949">
        <w:rPr>
          <w:rFonts w:ascii="Times New Roman" w:hAnsi="Times New Roman"/>
          <w:sz w:val="24"/>
          <w:szCs w:val="24"/>
        </w:rPr>
        <w:t>a perspectiva europeia d</w:t>
      </w:r>
      <w:r w:rsidRPr="00C5532A">
        <w:rPr>
          <w:rFonts w:ascii="Times New Roman" w:hAnsi="Times New Roman"/>
          <w:sz w:val="24"/>
          <w:szCs w:val="24"/>
        </w:rPr>
        <w:t xml:space="preserve">a essência </w:t>
      </w:r>
      <w:r w:rsidR="000B5F05">
        <w:rPr>
          <w:rFonts w:ascii="Times New Roman" w:hAnsi="Times New Roman"/>
          <w:sz w:val="24"/>
          <w:szCs w:val="24"/>
        </w:rPr>
        <w:t>humana</w:t>
      </w:r>
      <w:r w:rsidRPr="00C5532A">
        <w:rPr>
          <w:rFonts w:ascii="Times New Roman" w:hAnsi="Times New Roman"/>
          <w:sz w:val="24"/>
          <w:szCs w:val="24"/>
        </w:rPr>
        <w:t xml:space="preserve">. As diferenças doutrinárias que compõem a </w:t>
      </w:r>
      <w:r w:rsidR="00AD4876">
        <w:rPr>
          <w:rFonts w:ascii="Times New Roman" w:hAnsi="Times New Roman"/>
          <w:sz w:val="24"/>
          <w:szCs w:val="24"/>
        </w:rPr>
        <w:t>geo</w:t>
      </w:r>
      <w:r w:rsidRPr="00C5532A">
        <w:rPr>
          <w:rFonts w:ascii="Times New Roman" w:hAnsi="Times New Roman"/>
          <w:sz w:val="24"/>
          <w:szCs w:val="24"/>
        </w:rPr>
        <w:t xml:space="preserve">cultura </w:t>
      </w:r>
      <w:r w:rsidR="00C7642A">
        <w:rPr>
          <w:rFonts w:ascii="Times New Roman" w:hAnsi="Times New Roman"/>
          <w:sz w:val="24"/>
          <w:szCs w:val="24"/>
        </w:rPr>
        <w:t>do sistema-mundo moderno</w:t>
      </w:r>
      <w:r w:rsidRPr="00C5532A">
        <w:rPr>
          <w:rFonts w:ascii="Times New Roman" w:hAnsi="Times New Roman"/>
          <w:sz w:val="24"/>
          <w:szCs w:val="24"/>
        </w:rPr>
        <w:t xml:space="preserve"> podem ser verificadas a partir da questão do pacto fundador, conforme analisada por </w:t>
      </w:r>
      <w:proofErr w:type="spellStart"/>
      <w:r w:rsidRPr="00C5532A">
        <w:rPr>
          <w:rFonts w:ascii="Times New Roman" w:hAnsi="Times New Roman"/>
          <w:sz w:val="24"/>
          <w:szCs w:val="24"/>
        </w:rPr>
        <w:t>Rosanvallon</w:t>
      </w:r>
      <w:proofErr w:type="spellEnd"/>
      <w:r w:rsidR="00EB2253">
        <w:rPr>
          <w:rFonts w:ascii="Times New Roman" w:hAnsi="Times New Roman"/>
          <w:sz w:val="24"/>
          <w:szCs w:val="24"/>
        </w:rPr>
        <w:t xml:space="preserve"> (2022)</w:t>
      </w:r>
      <w:r w:rsidRPr="00C5532A">
        <w:rPr>
          <w:rFonts w:ascii="Times New Roman" w:hAnsi="Times New Roman"/>
          <w:sz w:val="24"/>
          <w:szCs w:val="24"/>
        </w:rPr>
        <w:t xml:space="preserve">. </w:t>
      </w:r>
    </w:p>
    <w:p w14:paraId="4105C0A0" w14:textId="5BEBC2E4" w:rsidR="00143CEA" w:rsidRPr="00C5532A" w:rsidRDefault="00143CEA" w:rsidP="00143CEA">
      <w:pPr>
        <w:widowControl w:val="0"/>
        <w:suppressLineNumbers/>
        <w:suppressAutoHyphens/>
        <w:spacing w:after="0" w:line="360" w:lineRule="auto"/>
        <w:ind w:firstLine="567"/>
        <w:jc w:val="both"/>
        <w:rPr>
          <w:rFonts w:ascii="Times New Roman" w:hAnsi="Times New Roman"/>
          <w:sz w:val="24"/>
          <w:szCs w:val="24"/>
        </w:rPr>
      </w:pPr>
      <w:r w:rsidRPr="00A831C1">
        <w:rPr>
          <w:rFonts w:ascii="Times New Roman" w:hAnsi="Times New Roman"/>
          <w:sz w:val="24"/>
          <w:szCs w:val="24"/>
        </w:rPr>
        <w:t>As divergências em torno da concepção do contrato</w:t>
      </w:r>
      <w:r w:rsidRPr="00C5532A">
        <w:rPr>
          <w:rFonts w:ascii="Times New Roman" w:hAnsi="Times New Roman"/>
          <w:sz w:val="24"/>
          <w:szCs w:val="24"/>
        </w:rPr>
        <w:t xml:space="preserve"> resultam das diferentes concepções de estado de natureza que os fundadores da ideologia liberal </w:t>
      </w:r>
      <w:r w:rsidR="00646792">
        <w:rPr>
          <w:rFonts w:ascii="Times New Roman" w:hAnsi="Times New Roman"/>
          <w:sz w:val="24"/>
          <w:szCs w:val="24"/>
        </w:rPr>
        <w:t>possuíam</w:t>
      </w:r>
      <w:r w:rsidRPr="00C5532A">
        <w:rPr>
          <w:rFonts w:ascii="Times New Roman" w:hAnsi="Times New Roman"/>
          <w:sz w:val="24"/>
          <w:szCs w:val="24"/>
        </w:rPr>
        <w:t xml:space="preserve">. Enquanto para Hobbes o estado de natureza corresponde a um estado constante de guerra, ou seja, de conflito de paixões, para Rousseau trata-se do oposto, o estado de natureza consiste em um estado de solidão, autonomia e liberdade. Locke, ao contrário, entendia que o estado de natureza era uma relação instável, no qual o homem não era naturalmente malvado, mas também não era naturalmente benevolente. Deste modo, se para Hobbes e Locke instituir a sociedade civil equivalia instituir a paz civil a partir da sábia combinação das paixões, para Rousseau a sociedade civil representa, ao contrário, a instituição do estado de guerra. Consequentemente, por mais que Hobbes, Locke e Rousseau concordassem que através do político se poderia instituir a sociedade civil e que o contrato deveria ser o mecanismo de regulação social, para cada um deles o contrato cumpria funções distintas. </w:t>
      </w:r>
    </w:p>
    <w:p w14:paraId="14BB801C" w14:textId="345DC5BC" w:rsidR="00143CEA" w:rsidRPr="00C5532A" w:rsidRDefault="00143CEA" w:rsidP="00143CEA">
      <w:pPr>
        <w:widowControl w:val="0"/>
        <w:suppressLineNumbers/>
        <w:suppressAutoHyphens/>
        <w:spacing w:after="0" w:line="360" w:lineRule="auto"/>
        <w:ind w:firstLine="567"/>
        <w:jc w:val="both"/>
        <w:rPr>
          <w:rFonts w:ascii="Times New Roman" w:hAnsi="Times New Roman"/>
          <w:sz w:val="24"/>
          <w:szCs w:val="24"/>
        </w:rPr>
      </w:pPr>
      <w:r w:rsidRPr="00C5532A">
        <w:rPr>
          <w:rFonts w:ascii="Times New Roman" w:hAnsi="Times New Roman"/>
          <w:sz w:val="24"/>
          <w:szCs w:val="24"/>
        </w:rPr>
        <w:t xml:space="preserve">Hobbes acreditava que a instituição da paz civil deveria estar fundada sobre as duas maiores paixões dos indivíduos, o medo da morte e o desejo de conservação. A constituição de um corpo político exprime a conformação de um pacto social no qual o contrato representa, simultaneamente, um pacto de submissão (o constrangimento de particulares) e um pacto de </w:t>
      </w:r>
      <w:r w:rsidRPr="00C5532A">
        <w:rPr>
          <w:rFonts w:ascii="Times New Roman" w:hAnsi="Times New Roman"/>
          <w:sz w:val="24"/>
          <w:szCs w:val="24"/>
        </w:rPr>
        <w:lastRenderedPageBreak/>
        <w:t xml:space="preserve">associação (a união entre particulares contra o inimigo comum). Locke, entretanto, diverge de Hobbes com relação ao modo como a paz deveria ser conservada. Com Locke a propriedade assume a concepção de produto do trabalho e, consequentemente, passa a ser vista como uma extensão do </w:t>
      </w:r>
      <w:r w:rsidR="0047329F" w:rsidRPr="00C5532A">
        <w:rPr>
          <w:rFonts w:ascii="Times New Roman" w:hAnsi="Times New Roman"/>
          <w:sz w:val="24"/>
          <w:szCs w:val="24"/>
        </w:rPr>
        <w:t>indivíduo</w:t>
      </w:r>
      <w:r w:rsidRPr="00C5532A">
        <w:rPr>
          <w:rFonts w:ascii="Times New Roman" w:hAnsi="Times New Roman"/>
          <w:sz w:val="24"/>
          <w:szCs w:val="24"/>
        </w:rPr>
        <w:t xml:space="preserve">. Sendo assim, ao assumir que já existe a propriedade no estado de natureza, Locke entende que conservar a propriedade é conservar o direito à vida, à liberdade e à fortuna do indivíduo. Assim, segundo Locke, instituir a paz civil correspondia a instaurar um poder soberano com a finalidade de garantir a propriedade. Entretanto, este poder soberano deveria ser limitado por aqueles que queriam conservar a propriedade. Deste modo, o contrato, como um mecanismo de regulação, deixa de ser um pacto de submissão, limitando-se exclusivamente a um pacto de associação. Em Rousseau, ao contrário, a sociedade civil representa um estado de guerra, e nela o contrato social aparece como meio pelo qual se garantiria a liberdade do </w:t>
      </w:r>
      <w:r w:rsidR="002D571B" w:rsidRPr="00C5532A">
        <w:rPr>
          <w:rFonts w:ascii="Times New Roman" w:hAnsi="Times New Roman"/>
          <w:sz w:val="24"/>
          <w:szCs w:val="24"/>
        </w:rPr>
        <w:t>indivíduo</w:t>
      </w:r>
      <w:r w:rsidRPr="00C5532A">
        <w:rPr>
          <w:rFonts w:ascii="Times New Roman" w:hAnsi="Times New Roman"/>
          <w:sz w:val="24"/>
          <w:szCs w:val="24"/>
        </w:rPr>
        <w:t>.</w:t>
      </w:r>
    </w:p>
    <w:p w14:paraId="782E7EAC" w14:textId="77777777" w:rsidR="00143CEA" w:rsidRPr="00C5532A" w:rsidRDefault="00143CEA" w:rsidP="00143CEA">
      <w:pPr>
        <w:widowControl w:val="0"/>
        <w:suppressLineNumbers/>
        <w:suppressAutoHyphens/>
        <w:spacing w:after="0" w:line="360" w:lineRule="auto"/>
        <w:ind w:firstLine="567"/>
        <w:jc w:val="both"/>
        <w:rPr>
          <w:rFonts w:ascii="Times New Roman" w:hAnsi="Times New Roman"/>
          <w:sz w:val="24"/>
          <w:szCs w:val="24"/>
        </w:rPr>
      </w:pPr>
      <w:r w:rsidRPr="00C5532A">
        <w:rPr>
          <w:rFonts w:ascii="Times New Roman" w:hAnsi="Times New Roman"/>
          <w:sz w:val="24"/>
          <w:szCs w:val="24"/>
        </w:rPr>
        <w:t xml:space="preserve">Visto em perspectiva, </w:t>
      </w:r>
      <w:proofErr w:type="spellStart"/>
      <w:r w:rsidRPr="00C5532A">
        <w:rPr>
          <w:rFonts w:ascii="Times New Roman" w:hAnsi="Times New Roman"/>
          <w:sz w:val="24"/>
          <w:szCs w:val="24"/>
        </w:rPr>
        <w:t>Rosanvallon</w:t>
      </w:r>
      <w:proofErr w:type="spellEnd"/>
      <w:r w:rsidRPr="00C5532A">
        <w:rPr>
          <w:rFonts w:ascii="Times New Roman" w:hAnsi="Times New Roman"/>
          <w:sz w:val="24"/>
          <w:szCs w:val="24"/>
        </w:rPr>
        <w:t xml:space="preserve"> conclui:</w:t>
      </w:r>
    </w:p>
    <w:p w14:paraId="2ABE77C9" w14:textId="740484E5" w:rsidR="00143CEA" w:rsidRPr="00995C79" w:rsidRDefault="00143CEA" w:rsidP="00143CEA">
      <w:pPr>
        <w:widowControl w:val="0"/>
        <w:suppressLineNumbers/>
        <w:suppressAutoHyphens/>
        <w:spacing w:before="240" w:after="240" w:line="240" w:lineRule="auto"/>
        <w:ind w:left="1134"/>
        <w:jc w:val="both"/>
        <w:rPr>
          <w:rFonts w:ascii="Times New Roman" w:hAnsi="Times New Roman"/>
          <w:sz w:val="20"/>
          <w:szCs w:val="20"/>
        </w:rPr>
      </w:pPr>
      <w:r w:rsidRPr="00995C79">
        <w:rPr>
          <w:rFonts w:ascii="Times New Roman" w:hAnsi="Times New Roman"/>
          <w:sz w:val="20"/>
          <w:szCs w:val="20"/>
        </w:rPr>
        <w:t>De Hobbes a Bentham, pode-se assim demarcar um redirecionamento contínuo no tratamento da questão da instituição e, em seguida, da regulação do Social. Redirecionamento que se explica em parte pela natureza dos problemas em pauta. No século 17, de Hobbes a Locke, a questão da instituição do social era a questão essencial; tratava-se antes de tudo, de pensar o estabelecimento humano da sociedade, introduzindo a distinção entre estado de natureza e sociedade civil. No século 18, a teoria do pacto fundador não é mais posta em questão em si mesma. O conjunto das preocupações se volta para a regulação da sociedade civil; trata-se de pensar a harmonia social e de dar-lhe um fundamento simples e sólido. Nesta perspectiva, o Contrato Social de Rousseau encontra seu verdadeiro significado, mesmo que depende ainda inextricavelmente das teorias anteriores do pacto fundador. Igualmente neste contexto intelectual, trabalham Montesquieu e Bentham pensando a política (Rousseau) ou a legislação (</w:t>
      </w:r>
      <w:proofErr w:type="spellStart"/>
      <w:r w:rsidRPr="00995C79">
        <w:rPr>
          <w:rFonts w:ascii="Times New Roman" w:hAnsi="Times New Roman"/>
          <w:sz w:val="20"/>
          <w:szCs w:val="20"/>
        </w:rPr>
        <w:t>Helvetius</w:t>
      </w:r>
      <w:proofErr w:type="spellEnd"/>
      <w:r w:rsidRPr="00995C79">
        <w:rPr>
          <w:rFonts w:ascii="Times New Roman" w:hAnsi="Times New Roman"/>
          <w:sz w:val="20"/>
          <w:szCs w:val="20"/>
        </w:rPr>
        <w:t>, Bentham) como lugar de resolução da questão do funcionamento e do desenvolvimento da sociedade.</w:t>
      </w:r>
      <w:r w:rsidR="00D424C3">
        <w:rPr>
          <w:rFonts w:ascii="Times New Roman" w:hAnsi="Times New Roman"/>
          <w:sz w:val="20"/>
          <w:szCs w:val="20"/>
        </w:rPr>
        <w:t xml:space="preserve"> (ROSANVALLON, 2002, p. 45)</w:t>
      </w:r>
    </w:p>
    <w:p w14:paraId="680611B0" w14:textId="77777777" w:rsidR="00143CEA" w:rsidRPr="00C5532A" w:rsidRDefault="00143CEA" w:rsidP="00143CEA">
      <w:pPr>
        <w:widowControl w:val="0"/>
        <w:suppressLineNumbers/>
        <w:suppressAutoHyphens/>
        <w:spacing w:after="0" w:line="360" w:lineRule="auto"/>
        <w:ind w:firstLine="567"/>
        <w:jc w:val="both"/>
        <w:rPr>
          <w:rFonts w:ascii="Times New Roman" w:hAnsi="Times New Roman"/>
          <w:sz w:val="24"/>
          <w:szCs w:val="24"/>
        </w:rPr>
      </w:pPr>
      <w:r w:rsidRPr="00C5532A">
        <w:rPr>
          <w:rFonts w:ascii="Times New Roman" w:hAnsi="Times New Roman"/>
          <w:sz w:val="24"/>
          <w:szCs w:val="24"/>
        </w:rPr>
        <w:t xml:space="preserve">Não obstante, segundo </w:t>
      </w:r>
      <w:proofErr w:type="spellStart"/>
      <w:r w:rsidRPr="00C5532A">
        <w:rPr>
          <w:rFonts w:ascii="Times New Roman" w:hAnsi="Times New Roman"/>
          <w:sz w:val="24"/>
          <w:szCs w:val="24"/>
        </w:rPr>
        <w:t>Rosanvallon</w:t>
      </w:r>
      <w:proofErr w:type="spellEnd"/>
      <w:r w:rsidRPr="00C5532A">
        <w:rPr>
          <w:rFonts w:ascii="Times New Roman" w:hAnsi="Times New Roman"/>
          <w:sz w:val="24"/>
          <w:szCs w:val="24"/>
        </w:rPr>
        <w:t>, as teorias do contrato social apresentavam dois limites à regulação da sociedade:</w:t>
      </w:r>
    </w:p>
    <w:p w14:paraId="4BE18B91" w14:textId="47E0CE48" w:rsidR="00143CEA" w:rsidRPr="00995C79" w:rsidRDefault="00143CEA" w:rsidP="00143CEA">
      <w:pPr>
        <w:widowControl w:val="0"/>
        <w:suppressLineNumbers/>
        <w:suppressAutoHyphens/>
        <w:spacing w:before="240" w:after="240" w:line="240" w:lineRule="auto"/>
        <w:ind w:left="1134"/>
        <w:jc w:val="both"/>
        <w:rPr>
          <w:rFonts w:ascii="Times New Roman" w:hAnsi="Times New Roman"/>
          <w:sz w:val="20"/>
          <w:szCs w:val="20"/>
        </w:rPr>
      </w:pPr>
      <w:r w:rsidRPr="00995C79">
        <w:rPr>
          <w:rFonts w:ascii="Times New Roman" w:hAnsi="Times New Roman"/>
          <w:sz w:val="20"/>
          <w:szCs w:val="20"/>
        </w:rPr>
        <w:t>Mas, todas as teorias do contrato social, de Hobbes a Rousseau, se chocam com numerosas dificuldades teóricas de grande amplitude. Destaquemos particularmente duas delas. A primeira: se as teorias do contrato social fundamentam o princípio da paz civil, não permitem tratar da questão da paz e da guerra entre as nações. Se o contrato social pensa a sociedade como o resultado de uma soma diferente de zero (todos “ganham” em termos de segurança e paz civil), as relações entre as nações continuam a ser consideradas como resultado de uma soma zero (só há ganho se outros perdem). A segunda: a noção de que o pacto social está centrado na questão da instituição da sociedade, e não se define a partir do problema da regulação da sociedade.</w:t>
      </w:r>
      <w:r w:rsidR="009E5891">
        <w:rPr>
          <w:rFonts w:ascii="Times New Roman" w:hAnsi="Times New Roman"/>
          <w:sz w:val="20"/>
          <w:szCs w:val="20"/>
        </w:rPr>
        <w:t xml:space="preserve"> (ROSANVALLON, 2002, p. 9)</w:t>
      </w:r>
    </w:p>
    <w:p w14:paraId="74E84480" w14:textId="77777777" w:rsidR="00396682" w:rsidRDefault="00143CEA" w:rsidP="00143CEA">
      <w:pPr>
        <w:widowControl w:val="0"/>
        <w:suppressLineNumbers/>
        <w:suppressAutoHyphens/>
        <w:spacing w:after="0" w:line="360" w:lineRule="auto"/>
        <w:ind w:firstLine="567"/>
        <w:jc w:val="both"/>
        <w:rPr>
          <w:rFonts w:ascii="Times New Roman" w:hAnsi="Times New Roman"/>
          <w:sz w:val="24"/>
          <w:szCs w:val="24"/>
        </w:rPr>
      </w:pPr>
      <w:r w:rsidRPr="00C5532A">
        <w:rPr>
          <w:rFonts w:ascii="Times New Roman" w:hAnsi="Times New Roman"/>
          <w:sz w:val="24"/>
          <w:szCs w:val="24"/>
        </w:rPr>
        <w:t xml:space="preserve">Foi apenas em fins do século XVIII, com Adam Smith, através da </w:t>
      </w:r>
      <w:r w:rsidRPr="009E5891">
        <w:rPr>
          <w:rFonts w:ascii="Times New Roman" w:hAnsi="Times New Roman"/>
          <w:sz w:val="24"/>
          <w:szCs w:val="24"/>
        </w:rPr>
        <w:t>ideia de mercado</w:t>
      </w:r>
      <w:r w:rsidRPr="00C5532A">
        <w:rPr>
          <w:rFonts w:ascii="Times New Roman" w:hAnsi="Times New Roman"/>
          <w:sz w:val="24"/>
          <w:szCs w:val="24"/>
        </w:rPr>
        <w:t xml:space="preserve">, que estas dificuldades foram teoricamente superadas. </w:t>
      </w:r>
    </w:p>
    <w:p w14:paraId="39866FDF" w14:textId="77777777" w:rsidR="00396682" w:rsidRDefault="00396682" w:rsidP="00143CEA">
      <w:pPr>
        <w:widowControl w:val="0"/>
        <w:suppressLineNumbers/>
        <w:suppressAutoHyphens/>
        <w:spacing w:after="0" w:line="360" w:lineRule="auto"/>
        <w:ind w:firstLine="567"/>
        <w:jc w:val="both"/>
        <w:rPr>
          <w:rFonts w:ascii="Times New Roman" w:hAnsi="Times New Roman"/>
          <w:sz w:val="24"/>
          <w:szCs w:val="24"/>
        </w:rPr>
      </w:pPr>
    </w:p>
    <w:p w14:paraId="11F69601" w14:textId="4D9BB650" w:rsidR="00396682" w:rsidRPr="002C1C97" w:rsidRDefault="002C1C97" w:rsidP="003C3E49">
      <w:pPr>
        <w:pStyle w:val="Ttulo2"/>
        <w:ind w:left="567"/>
        <w:rPr>
          <w:rFonts w:ascii="Times New Roman" w:hAnsi="Times New Roman" w:cs="Times New Roman"/>
          <w:b w:val="0"/>
          <w:bCs w:val="0"/>
          <w:color w:val="auto"/>
          <w:sz w:val="24"/>
          <w:szCs w:val="24"/>
        </w:rPr>
      </w:pPr>
      <w:r w:rsidRPr="002C1C97">
        <w:rPr>
          <w:rFonts w:ascii="Times New Roman" w:hAnsi="Times New Roman" w:cs="Times New Roman"/>
          <w:b w:val="0"/>
          <w:bCs w:val="0"/>
          <w:color w:val="auto"/>
          <w:sz w:val="24"/>
          <w:szCs w:val="24"/>
        </w:rPr>
        <w:lastRenderedPageBreak/>
        <w:t>2.2</w:t>
      </w:r>
      <w:r>
        <w:rPr>
          <w:rFonts w:ascii="Times New Roman" w:hAnsi="Times New Roman" w:cs="Times New Roman"/>
          <w:b w:val="0"/>
          <w:bCs w:val="0"/>
          <w:color w:val="auto"/>
          <w:sz w:val="24"/>
          <w:szCs w:val="24"/>
        </w:rPr>
        <w:t xml:space="preserve"> </w:t>
      </w:r>
      <w:r w:rsidRPr="002C1C97">
        <w:rPr>
          <w:rFonts w:ascii="Times New Roman" w:hAnsi="Times New Roman" w:cs="Times New Roman"/>
          <w:b w:val="0"/>
          <w:bCs w:val="0"/>
          <w:color w:val="auto"/>
          <w:sz w:val="24"/>
          <w:szCs w:val="24"/>
        </w:rPr>
        <w:t>A ECONOMIA DE MERCADO COMO MECANISMO DE REGULAÇÃO SOCIAL</w:t>
      </w:r>
    </w:p>
    <w:p w14:paraId="18A8DD71" w14:textId="77777777" w:rsidR="00396682" w:rsidRDefault="00396682" w:rsidP="00143CEA">
      <w:pPr>
        <w:widowControl w:val="0"/>
        <w:suppressLineNumbers/>
        <w:suppressAutoHyphens/>
        <w:spacing w:after="0" w:line="360" w:lineRule="auto"/>
        <w:ind w:firstLine="567"/>
        <w:jc w:val="both"/>
        <w:rPr>
          <w:rFonts w:ascii="Times New Roman" w:hAnsi="Times New Roman"/>
          <w:sz w:val="24"/>
          <w:szCs w:val="24"/>
        </w:rPr>
      </w:pPr>
    </w:p>
    <w:p w14:paraId="508D6D6D" w14:textId="7D3E3C1F" w:rsidR="00CF7F5F" w:rsidRDefault="006967F5" w:rsidP="00143CEA">
      <w:pPr>
        <w:widowControl w:val="0"/>
        <w:suppressLineNumbers/>
        <w:suppressAutoHyphens/>
        <w:spacing w:after="0" w:line="360" w:lineRule="auto"/>
        <w:ind w:firstLine="567"/>
        <w:jc w:val="both"/>
        <w:rPr>
          <w:rFonts w:ascii="Times New Roman" w:hAnsi="Times New Roman"/>
          <w:sz w:val="24"/>
          <w:szCs w:val="24"/>
        </w:rPr>
      </w:pPr>
      <w:r>
        <w:rPr>
          <w:rFonts w:ascii="Times New Roman" w:hAnsi="Times New Roman"/>
          <w:sz w:val="24"/>
          <w:szCs w:val="24"/>
        </w:rPr>
        <w:t xml:space="preserve">Smith não estava convencido que </w:t>
      </w:r>
      <w:r w:rsidR="008D060D">
        <w:rPr>
          <w:rFonts w:ascii="Times New Roman" w:hAnsi="Times New Roman"/>
          <w:sz w:val="24"/>
          <w:szCs w:val="24"/>
        </w:rPr>
        <w:t>através</w:t>
      </w:r>
      <w:r>
        <w:rPr>
          <w:rFonts w:ascii="Times New Roman" w:hAnsi="Times New Roman"/>
          <w:sz w:val="24"/>
          <w:szCs w:val="24"/>
        </w:rPr>
        <w:t xml:space="preserve"> do político seria possível </w:t>
      </w:r>
      <w:r w:rsidR="00584C45">
        <w:rPr>
          <w:rFonts w:ascii="Times New Roman" w:hAnsi="Times New Roman"/>
          <w:sz w:val="24"/>
          <w:szCs w:val="24"/>
        </w:rPr>
        <w:t>convergir interesses públicos e privado</w:t>
      </w:r>
      <w:r w:rsidR="009B1367">
        <w:rPr>
          <w:rFonts w:ascii="Times New Roman" w:hAnsi="Times New Roman"/>
          <w:sz w:val="24"/>
          <w:szCs w:val="24"/>
        </w:rPr>
        <w:t>s</w:t>
      </w:r>
      <w:r w:rsidR="00584C45">
        <w:rPr>
          <w:rFonts w:ascii="Times New Roman" w:hAnsi="Times New Roman"/>
          <w:sz w:val="24"/>
          <w:szCs w:val="24"/>
        </w:rPr>
        <w:t xml:space="preserve">. </w:t>
      </w:r>
      <w:r w:rsidR="00795A74">
        <w:rPr>
          <w:rFonts w:ascii="Times New Roman" w:hAnsi="Times New Roman"/>
          <w:sz w:val="24"/>
          <w:szCs w:val="24"/>
        </w:rPr>
        <w:t>A c</w:t>
      </w:r>
      <w:r w:rsidR="00584C45">
        <w:rPr>
          <w:rFonts w:ascii="Times New Roman" w:hAnsi="Times New Roman"/>
          <w:sz w:val="24"/>
          <w:szCs w:val="24"/>
        </w:rPr>
        <w:t>onstituição de uma esfera pública</w:t>
      </w:r>
      <w:r w:rsidR="00795A74">
        <w:rPr>
          <w:rFonts w:ascii="Times New Roman" w:hAnsi="Times New Roman"/>
          <w:sz w:val="24"/>
          <w:szCs w:val="24"/>
        </w:rPr>
        <w:t xml:space="preserve"> (o Estado moderno)</w:t>
      </w:r>
      <w:r w:rsidR="00E4699C">
        <w:rPr>
          <w:rFonts w:ascii="Times New Roman" w:hAnsi="Times New Roman"/>
          <w:sz w:val="24"/>
          <w:szCs w:val="24"/>
        </w:rPr>
        <w:t>,</w:t>
      </w:r>
      <w:r w:rsidR="00584C45">
        <w:rPr>
          <w:rFonts w:ascii="Times New Roman" w:hAnsi="Times New Roman"/>
          <w:sz w:val="24"/>
          <w:szCs w:val="24"/>
        </w:rPr>
        <w:t xml:space="preserve"> </w:t>
      </w:r>
      <w:r w:rsidR="00487B83">
        <w:rPr>
          <w:rFonts w:ascii="Times New Roman" w:hAnsi="Times New Roman"/>
          <w:sz w:val="24"/>
          <w:szCs w:val="24"/>
        </w:rPr>
        <w:t>que atribuiria a</w:t>
      </w:r>
      <w:r w:rsidR="00E4699C">
        <w:rPr>
          <w:rFonts w:ascii="Times New Roman" w:hAnsi="Times New Roman"/>
          <w:sz w:val="24"/>
          <w:szCs w:val="24"/>
        </w:rPr>
        <w:t xml:space="preserve">o individuo </w:t>
      </w:r>
      <w:r w:rsidR="00B9655B">
        <w:rPr>
          <w:rFonts w:ascii="Times New Roman" w:hAnsi="Times New Roman"/>
          <w:sz w:val="24"/>
          <w:szCs w:val="24"/>
        </w:rPr>
        <w:t>o</w:t>
      </w:r>
      <w:r w:rsidR="00E4699C">
        <w:rPr>
          <w:rFonts w:ascii="Times New Roman" w:hAnsi="Times New Roman"/>
          <w:sz w:val="24"/>
          <w:szCs w:val="24"/>
        </w:rPr>
        <w:t xml:space="preserve"> exercício da liberdade na</w:t>
      </w:r>
      <w:r w:rsidR="00487B83">
        <w:rPr>
          <w:rFonts w:ascii="Times New Roman" w:hAnsi="Times New Roman"/>
          <w:sz w:val="24"/>
          <w:szCs w:val="24"/>
        </w:rPr>
        <w:t xml:space="preserve"> esfera</w:t>
      </w:r>
      <w:r w:rsidR="00695398">
        <w:rPr>
          <w:rFonts w:ascii="Times New Roman" w:hAnsi="Times New Roman"/>
          <w:sz w:val="24"/>
          <w:szCs w:val="24"/>
        </w:rPr>
        <w:t xml:space="preserve"> privada</w:t>
      </w:r>
      <w:r w:rsidR="00E4699C">
        <w:rPr>
          <w:rFonts w:ascii="Times New Roman" w:hAnsi="Times New Roman"/>
          <w:sz w:val="24"/>
          <w:szCs w:val="24"/>
        </w:rPr>
        <w:t>,</w:t>
      </w:r>
      <w:r w:rsidR="00795A74">
        <w:rPr>
          <w:rFonts w:ascii="Times New Roman" w:hAnsi="Times New Roman"/>
          <w:sz w:val="24"/>
          <w:szCs w:val="24"/>
        </w:rPr>
        <w:t xml:space="preserve"> </w:t>
      </w:r>
      <w:r w:rsidR="00A65408">
        <w:rPr>
          <w:rFonts w:ascii="Times New Roman" w:hAnsi="Times New Roman"/>
          <w:sz w:val="24"/>
          <w:szCs w:val="24"/>
        </w:rPr>
        <w:t xml:space="preserve">não poderia estar apoiada apenas no desejo de conservar a vida, a propriedade ou a liberdade. </w:t>
      </w:r>
      <w:r w:rsidR="00A94EBE">
        <w:rPr>
          <w:rFonts w:ascii="Times New Roman" w:hAnsi="Times New Roman"/>
          <w:sz w:val="24"/>
          <w:szCs w:val="24"/>
        </w:rPr>
        <w:t>Para ele a</w:t>
      </w:r>
      <w:r w:rsidR="008D060D">
        <w:rPr>
          <w:rFonts w:ascii="Times New Roman" w:hAnsi="Times New Roman"/>
          <w:sz w:val="24"/>
          <w:szCs w:val="24"/>
        </w:rPr>
        <w:t xml:space="preserve"> satisfação das necessidade</w:t>
      </w:r>
      <w:r w:rsidR="008057B8">
        <w:rPr>
          <w:rFonts w:ascii="Times New Roman" w:hAnsi="Times New Roman"/>
          <w:sz w:val="24"/>
          <w:szCs w:val="24"/>
        </w:rPr>
        <w:t>s</w:t>
      </w:r>
      <w:r w:rsidR="008D060D">
        <w:rPr>
          <w:rFonts w:ascii="Times New Roman" w:hAnsi="Times New Roman"/>
          <w:sz w:val="24"/>
          <w:szCs w:val="24"/>
        </w:rPr>
        <w:t xml:space="preserve"> materiais</w:t>
      </w:r>
      <w:r w:rsidR="00911FFA">
        <w:rPr>
          <w:rFonts w:ascii="Times New Roman" w:hAnsi="Times New Roman"/>
          <w:sz w:val="24"/>
          <w:szCs w:val="24"/>
        </w:rPr>
        <w:t xml:space="preserve"> </w:t>
      </w:r>
      <w:r w:rsidR="008057B8">
        <w:rPr>
          <w:rFonts w:ascii="Times New Roman" w:hAnsi="Times New Roman"/>
          <w:sz w:val="24"/>
          <w:szCs w:val="24"/>
        </w:rPr>
        <w:t xml:space="preserve">era </w:t>
      </w:r>
      <w:r w:rsidR="00A94EBE">
        <w:rPr>
          <w:rFonts w:ascii="Times New Roman" w:hAnsi="Times New Roman"/>
          <w:sz w:val="24"/>
          <w:szCs w:val="24"/>
        </w:rPr>
        <w:t>uma força</w:t>
      </w:r>
      <w:r w:rsidR="008057B8">
        <w:rPr>
          <w:rFonts w:ascii="Times New Roman" w:hAnsi="Times New Roman"/>
          <w:sz w:val="24"/>
          <w:szCs w:val="24"/>
        </w:rPr>
        <w:t xml:space="preserve"> </w:t>
      </w:r>
      <w:r w:rsidR="009C39E4">
        <w:rPr>
          <w:rFonts w:ascii="Times New Roman" w:hAnsi="Times New Roman"/>
          <w:sz w:val="24"/>
          <w:szCs w:val="24"/>
        </w:rPr>
        <w:t xml:space="preserve">espontânea e </w:t>
      </w:r>
      <w:r w:rsidR="008057B8">
        <w:rPr>
          <w:rFonts w:ascii="Times New Roman" w:hAnsi="Times New Roman"/>
          <w:sz w:val="24"/>
          <w:szCs w:val="24"/>
        </w:rPr>
        <w:t>integra</w:t>
      </w:r>
      <w:r w:rsidR="00A94EBE">
        <w:rPr>
          <w:rFonts w:ascii="Times New Roman" w:hAnsi="Times New Roman"/>
          <w:sz w:val="24"/>
          <w:szCs w:val="24"/>
        </w:rPr>
        <w:t>dora d</w:t>
      </w:r>
      <w:r w:rsidR="008057B8">
        <w:rPr>
          <w:rFonts w:ascii="Times New Roman" w:hAnsi="Times New Roman"/>
          <w:sz w:val="24"/>
          <w:szCs w:val="24"/>
        </w:rPr>
        <w:t>a sociedade.</w:t>
      </w:r>
      <w:r w:rsidR="009C39E4">
        <w:rPr>
          <w:rFonts w:ascii="Times New Roman" w:hAnsi="Times New Roman"/>
          <w:sz w:val="24"/>
          <w:szCs w:val="24"/>
        </w:rPr>
        <w:t xml:space="preserve"> </w:t>
      </w:r>
      <w:r w:rsidR="00EB483A">
        <w:rPr>
          <w:rFonts w:ascii="Times New Roman" w:hAnsi="Times New Roman"/>
          <w:sz w:val="24"/>
          <w:szCs w:val="24"/>
        </w:rPr>
        <w:t xml:space="preserve">Portanto, </w:t>
      </w:r>
      <w:r w:rsidR="00695398">
        <w:rPr>
          <w:rFonts w:ascii="Times New Roman" w:hAnsi="Times New Roman"/>
          <w:sz w:val="24"/>
          <w:szCs w:val="24"/>
        </w:rPr>
        <w:t xml:space="preserve">além </w:t>
      </w:r>
      <w:r w:rsidR="00C33188">
        <w:rPr>
          <w:rFonts w:ascii="Times New Roman" w:hAnsi="Times New Roman"/>
          <w:sz w:val="24"/>
          <w:szCs w:val="24"/>
        </w:rPr>
        <w:t>do príncipe</w:t>
      </w:r>
      <w:r w:rsidR="00695398">
        <w:rPr>
          <w:rFonts w:ascii="Times New Roman" w:hAnsi="Times New Roman"/>
          <w:sz w:val="24"/>
          <w:szCs w:val="24"/>
        </w:rPr>
        <w:t xml:space="preserve">, </w:t>
      </w:r>
      <w:r w:rsidR="00EB483A">
        <w:rPr>
          <w:rFonts w:ascii="Times New Roman" w:hAnsi="Times New Roman"/>
          <w:sz w:val="24"/>
          <w:szCs w:val="24"/>
        </w:rPr>
        <w:t>uma força econômica</w:t>
      </w:r>
      <w:r w:rsidR="00695398">
        <w:rPr>
          <w:rFonts w:ascii="Times New Roman" w:hAnsi="Times New Roman"/>
          <w:sz w:val="24"/>
          <w:szCs w:val="24"/>
        </w:rPr>
        <w:t xml:space="preserve"> era necessária construção da paz civil </w:t>
      </w:r>
      <w:r w:rsidR="00C33188">
        <w:rPr>
          <w:rFonts w:ascii="Times New Roman" w:hAnsi="Times New Roman"/>
          <w:sz w:val="24"/>
          <w:szCs w:val="24"/>
        </w:rPr>
        <w:t>menos hierárquica</w:t>
      </w:r>
      <w:r w:rsidR="00EB483A">
        <w:rPr>
          <w:rFonts w:ascii="Times New Roman" w:hAnsi="Times New Roman"/>
          <w:sz w:val="24"/>
          <w:szCs w:val="24"/>
        </w:rPr>
        <w:t>.</w:t>
      </w:r>
      <w:r w:rsidR="008057B8">
        <w:rPr>
          <w:rFonts w:ascii="Times New Roman" w:hAnsi="Times New Roman"/>
          <w:sz w:val="24"/>
          <w:szCs w:val="24"/>
        </w:rPr>
        <w:t xml:space="preserve"> A divisão social do trabalho para a produção dos meios de vida </w:t>
      </w:r>
      <w:r w:rsidR="00357466">
        <w:rPr>
          <w:rFonts w:ascii="Times New Roman" w:hAnsi="Times New Roman"/>
          <w:sz w:val="24"/>
          <w:szCs w:val="24"/>
        </w:rPr>
        <w:t xml:space="preserve">poderia viabilizar uma ordem social mais livre, a sociedade comercial. </w:t>
      </w:r>
      <w:r w:rsidR="00AC7BF9">
        <w:rPr>
          <w:rFonts w:ascii="Times New Roman" w:hAnsi="Times New Roman"/>
          <w:sz w:val="24"/>
          <w:szCs w:val="24"/>
        </w:rPr>
        <w:t>Nela</w:t>
      </w:r>
      <w:r w:rsidR="00DE752E">
        <w:rPr>
          <w:rFonts w:ascii="Times New Roman" w:hAnsi="Times New Roman"/>
          <w:sz w:val="24"/>
          <w:szCs w:val="24"/>
        </w:rPr>
        <w:t>,</w:t>
      </w:r>
      <w:r w:rsidR="00C33188">
        <w:rPr>
          <w:rFonts w:ascii="Times New Roman" w:hAnsi="Times New Roman"/>
          <w:sz w:val="24"/>
          <w:szCs w:val="24"/>
        </w:rPr>
        <w:t xml:space="preserve"> o</w:t>
      </w:r>
      <w:r w:rsidR="00357466">
        <w:rPr>
          <w:rFonts w:ascii="Times New Roman" w:hAnsi="Times New Roman"/>
          <w:sz w:val="24"/>
          <w:szCs w:val="24"/>
        </w:rPr>
        <w:t xml:space="preserve"> mercado aparece</w:t>
      </w:r>
      <w:r w:rsidR="00DE752E">
        <w:rPr>
          <w:rFonts w:ascii="Times New Roman" w:hAnsi="Times New Roman"/>
          <w:sz w:val="24"/>
          <w:szCs w:val="24"/>
        </w:rPr>
        <w:t>ria</w:t>
      </w:r>
      <w:r w:rsidR="00357466">
        <w:rPr>
          <w:rFonts w:ascii="Times New Roman" w:hAnsi="Times New Roman"/>
          <w:sz w:val="24"/>
          <w:szCs w:val="24"/>
        </w:rPr>
        <w:t xml:space="preserve"> como uma instituição </w:t>
      </w:r>
      <w:r w:rsidR="00533B1D">
        <w:rPr>
          <w:rFonts w:ascii="Times New Roman" w:hAnsi="Times New Roman"/>
          <w:sz w:val="24"/>
          <w:szCs w:val="24"/>
        </w:rPr>
        <w:t>facilitadora</w:t>
      </w:r>
      <w:r w:rsidR="00242FC2">
        <w:rPr>
          <w:rFonts w:ascii="Times New Roman" w:hAnsi="Times New Roman"/>
          <w:sz w:val="24"/>
          <w:szCs w:val="24"/>
        </w:rPr>
        <w:t xml:space="preserve">, </w:t>
      </w:r>
      <w:r w:rsidR="00AC7BF9">
        <w:rPr>
          <w:rFonts w:ascii="Times New Roman" w:hAnsi="Times New Roman"/>
          <w:sz w:val="24"/>
          <w:szCs w:val="24"/>
        </w:rPr>
        <w:t>fazendo convergir distintos interesses</w:t>
      </w:r>
      <w:r w:rsidR="00533B1D">
        <w:rPr>
          <w:rFonts w:ascii="Times New Roman" w:hAnsi="Times New Roman"/>
          <w:sz w:val="24"/>
          <w:szCs w:val="24"/>
        </w:rPr>
        <w:t>.</w:t>
      </w:r>
      <w:r w:rsidR="00FE464F">
        <w:rPr>
          <w:rFonts w:ascii="Times New Roman" w:hAnsi="Times New Roman"/>
          <w:sz w:val="24"/>
          <w:szCs w:val="24"/>
        </w:rPr>
        <w:t xml:space="preserve"> </w:t>
      </w:r>
    </w:p>
    <w:p w14:paraId="26B41278" w14:textId="7C8AF58B" w:rsidR="00143CEA" w:rsidRPr="00C5532A" w:rsidRDefault="00E23989" w:rsidP="00143CEA">
      <w:pPr>
        <w:widowControl w:val="0"/>
        <w:suppressLineNumbers/>
        <w:suppressAutoHyphens/>
        <w:spacing w:after="0" w:line="360" w:lineRule="auto"/>
        <w:ind w:firstLine="567"/>
        <w:jc w:val="both"/>
        <w:rPr>
          <w:rFonts w:ascii="Times New Roman" w:hAnsi="Times New Roman"/>
          <w:sz w:val="24"/>
          <w:szCs w:val="24"/>
        </w:rPr>
      </w:pPr>
      <w:r>
        <w:rPr>
          <w:rFonts w:ascii="Times New Roman" w:hAnsi="Times New Roman"/>
          <w:sz w:val="24"/>
          <w:szCs w:val="24"/>
        </w:rPr>
        <w:t>Sendo assim, a</w:t>
      </w:r>
      <w:r w:rsidR="00143CEA" w:rsidRPr="00C5532A">
        <w:rPr>
          <w:rFonts w:ascii="Times New Roman" w:hAnsi="Times New Roman"/>
          <w:sz w:val="24"/>
          <w:szCs w:val="24"/>
        </w:rPr>
        <w:t>o propor o comércio como fundamento das relações internacionais, Smith introduz o conceito de mercado, com o qual o mecanismo de equilíbrio de poder é alterado. Antes visto como um jogo de soma zero, o equilíbrio de poder se converte em um jogo de soma positiva que, em teoria, estimularia a cooperação entre as nações. Deste modo, estabelecia-se através do conceito de mercado uma identidade entre paz civil e a paz entre as nações. O que Smith fez, portanto, foi dissolver o conceito de nação no conceito de mercado e conceito de guerra no conceito de concorrência. A concorrência emana como a principal força conciliadora dos interesses na sociedade.</w:t>
      </w:r>
    </w:p>
    <w:p w14:paraId="6535426F" w14:textId="7EEC3EA5" w:rsidR="00143CEA" w:rsidRPr="00C5532A" w:rsidRDefault="00143CEA" w:rsidP="00143CEA">
      <w:pPr>
        <w:widowControl w:val="0"/>
        <w:suppressLineNumbers/>
        <w:suppressAutoHyphens/>
        <w:spacing w:after="0" w:line="360" w:lineRule="auto"/>
        <w:ind w:firstLine="567"/>
        <w:jc w:val="both"/>
        <w:rPr>
          <w:rFonts w:ascii="Times New Roman" w:hAnsi="Times New Roman"/>
          <w:sz w:val="24"/>
          <w:szCs w:val="24"/>
        </w:rPr>
      </w:pPr>
      <w:r w:rsidRPr="00C5532A">
        <w:rPr>
          <w:rFonts w:ascii="Times New Roman" w:hAnsi="Times New Roman"/>
          <w:sz w:val="24"/>
          <w:szCs w:val="24"/>
        </w:rPr>
        <w:t xml:space="preserve">Ao mesmo tempo, o conceito de mercado também repercute sobre a obrigação do pacto social. A metáfora da “mão invisível” simboliza o mercado como mecanismo impessoal de regulação social na medida em que todos os indivíduos estão sujeitos à lei do valor. O conceito de mercado permite, deste modo, pensar uma sociedade sem centro ao mesmo tempo em que suprime as distinções do interno e externo ou </w:t>
      </w:r>
      <w:r w:rsidR="00982EEA" w:rsidRPr="00C5532A">
        <w:rPr>
          <w:rFonts w:ascii="Times New Roman" w:hAnsi="Times New Roman"/>
          <w:sz w:val="24"/>
          <w:szCs w:val="24"/>
        </w:rPr>
        <w:t>indivíduo</w:t>
      </w:r>
      <w:r w:rsidRPr="00C5532A">
        <w:rPr>
          <w:rFonts w:ascii="Times New Roman" w:hAnsi="Times New Roman"/>
          <w:sz w:val="24"/>
          <w:szCs w:val="24"/>
        </w:rPr>
        <w:t xml:space="preserve"> e sociedade. Ao assumir que todo indivíduo é naturalmente propenso à troca, agindo segundo a racionalidade do </w:t>
      </w:r>
      <w:r w:rsidRPr="00C5532A">
        <w:rPr>
          <w:rFonts w:ascii="Times New Roman" w:hAnsi="Times New Roman"/>
          <w:i/>
          <w:sz w:val="24"/>
          <w:szCs w:val="24"/>
        </w:rPr>
        <w:t xml:space="preserve">homo </w:t>
      </w:r>
      <w:proofErr w:type="spellStart"/>
      <w:r w:rsidRPr="00C5532A">
        <w:rPr>
          <w:rFonts w:ascii="Times New Roman" w:hAnsi="Times New Roman"/>
          <w:i/>
          <w:sz w:val="24"/>
          <w:szCs w:val="24"/>
        </w:rPr>
        <w:t>economicus</w:t>
      </w:r>
      <w:proofErr w:type="spellEnd"/>
      <w:r w:rsidRPr="00C5532A">
        <w:rPr>
          <w:rFonts w:ascii="Times New Roman" w:hAnsi="Times New Roman"/>
          <w:i/>
          <w:sz w:val="24"/>
          <w:szCs w:val="24"/>
        </w:rPr>
        <w:t xml:space="preserve"> </w:t>
      </w:r>
      <w:r w:rsidRPr="00C5532A">
        <w:rPr>
          <w:rFonts w:ascii="Times New Roman" w:hAnsi="Times New Roman"/>
          <w:sz w:val="24"/>
          <w:szCs w:val="24"/>
        </w:rPr>
        <w:t xml:space="preserve">(de moral utilitária), a questão da instituição e da regulação social, isto é, a transição do estado de natureza para a sociedade civil, se desfaz.  </w:t>
      </w:r>
    </w:p>
    <w:p w14:paraId="4742890C" w14:textId="2FBF8396" w:rsidR="00143CEA" w:rsidRPr="00C5532A" w:rsidRDefault="00143CEA" w:rsidP="00143CEA">
      <w:pPr>
        <w:widowControl w:val="0"/>
        <w:suppressLineNumbers/>
        <w:suppressAutoHyphens/>
        <w:spacing w:after="0" w:line="360" w:lineRule="auto"/>
        <w:ind w:firstLine="567"/>
        <w:jc w:val="both"/>
        <w:rPr>
          <w:rFonts w:ascii="Times New Roman" w:hAnsi="Times New Roman"/>
          <w:sz w:val="24"/>
          <w:szCs w:val="24"/>
        </w:rPr>
      </w:pPr>
      <w:r w:rsidRPr="00C5532A">
        <w:rPr>
          <w:rFonts w:ascii="Times New Roman" w:hAnsi="Times New Roman"/>
          <w:sz w:val="24"/>
          <w:szCs w:val="24"/>
        </w:rPr>
        <w:t xml:space="preserve">O conceito de mercado, portanto, “[...] traduz a aspiração ao advento de uma sociedade civil sem mediações, </w:t>
      </w:r>
      <w:proofErr w:type="spellStart"/>
      <w:proofErr w:type="gramStart"/>
      <w:r w:rsidRPr="00C5532A">
        <w:rPr>
          <w:rFonts w:ascii="Times New Roman" w:hAnsi="Times New Roman"/>
          <w:sz w:val="24"/>
          <w:szCs w:val="24"/>
        </w:rPr>
        <w:t>auto-regulada</w:t>
      </w:r>
      <w:proofErr w:type="spellEnd"/>
      <w:proofErr w:type="gramEnd"/>
      <w:r w:rsidRPr="00C5532A">
        <w:rPr>
          <w:rFonts w:ascii="Times New Roman" w:hAnsi="Times New Roman"/>
          <w:sz w:val="24"/>
          <w:szCs w:val="24"/>
        </w:rPr>
        <w:t>”</w:t>
      </w:r>
      <w:r w:rsidR="00BF473A">
        <w:rPr>
          <w:rFonts w:ascii="Times New Roman" w:hAnsi="Times New Roman"/>
          <w:sz w:val="24"/>
          <w:szCs w:val="24"/>
        </w:rPr>
        <w:t xml:space="preserve"> </w:t>
      </w:r>
      <w:r w:rsidR="00BF473A" w:rsidRPr="00BF473A">
        <w:rPr>
          <w:rFonts w:ascii="Times New Roman" w:hAnsi="Times New Roman"/>
          <w:sz w:val="24"/>
          <w:szCs w:val="24"/>
        </w:rPr>
        <w:t>(ROSANVALLON, 2002, p. 8)</w:t>
      </w:r>
      <w:r w:rsidRPr="00C5532A">
        <w:rPr>
          <w:rFonts w:ascii="Times New Roman" w:hAnsi="Times New Roman"/>
          <w:sz w:val="24"/>
          <w:szCs w:val="24"/>
        </w:rPr>
        <w:t xml:space="preserve">. A sociedade de mercado é o arquétipo de uma nova representação social, e o mercado o seu verdadeiro regulador. Deste ponto de vista, </w:t>
      </w:r>
      <w:r w:rsidR="006E0308">
        <w:rPr>
          <w:rFonts w:ascii="Times New Roman" w:hAnsi="Times New Roman"/>
          <w:sz w:val="24"/>
          <w:szCs w:val="24"/>
        </w:rPr>
        <w:t xml:space="preserve">a ideia de mercado não se resume apenas </w:t>
      </w:r>
      <w:r w:rsidRPr="00C5532A">
        <w:rPr>
          <w:rFonts w:ascii="Times New Roman" w:hAnsi="Times New Roman"/>
          <w:sz w:val="24"/>
          <w:szCs w:val="24"/>
        </w:rPr>
        <w:t>a</w:t>
      </w:r>
      <w:r w:rsidR="006E0308">
        <w:rPr>
          <w:rFonts w:ascii="Times New Roman" w:hAnsi="Times New Roman"/>
          <w:sz w:val="24"/>
          <w:szCs w:val="24"/>
        </w:rPr>
        <w:t>s</w:t>
      </w:r>
      <w:r w:rsidRPr="00C5532A">
        <w:rPr>
          <w:rFonts w:ascii="Times New Roman" w:hAnsi="Times New Roman"/>
          <w:sz w:val="24"/>
          <w:szCs w:val="24"/>
        </w:rPr>
        <w:t xml:space="preserve"> teoria</w:t>
      </w:r>
      <w:r w:rsidR="006E0308">
        <w:rPr>
          <w:rFonts w:ascii="Times New Roman" w:hAnsi="Times New Roman"/>
          <w:sz w:val="24"/>
          <w:szCs w:val="24"/>
        </w:rPr>
        <w:t>s</w:t>
      </w:r>
      <w:r w:rsidRPr="00C5532A">
        <w:rPr>
          <w:rFonts w:ascii="Times New Roman" w:hAnsi="Times New Roman"/>
          <w:sz w:val="24"/>
          <w:szCs w:val="24"/>
        </w:rPr>
        <w:t xml:space="preserve"> do valor</w:t>
      </w:r>
      <w:r w:rsidR="006E0308">
        <w:rPr>
          <w:rFonts w:ascii="Times New Roman" w:hAnsi="Times New Roman"/>
          <w:sz w:val="24"/>
          <w:szCs w:val="24"/>
        </w:rPr>
        <w:t>,</w:t>
      </w:r>
      <w:r w:rsidRPr="00C5532A">
        <w:rPr>
          <w:rFonts w:ascii="Times New Roman" w:hAnsi="Times New Roman"/>
          <w:sz w:val="24"/>
          <w:szCs w:val="24"/>
        </w:rPr>
        <w:t xml:space="preserve"> da distribuição e da acumulação como usualmente tratam os economistas</w:t>
      </w:r>
      <w:r w:rsidR="006E0308">
        <w:rPr>
          <w:rFonts w:ascii="Times New Roman" w:hAnsi="Times New Roman"/>
          <w:sz w:val="24"/>
          <w:szCs w:val="24"/>
        </w:rPr>
        <w:t xml:space="preserve">. </w:t>
      </w:r>
      <w:r w:rsidR="00A36B4D">
        <w:rPr>
          <w:rFonts w:ascii="Times New Roman" w:hAnsi="Times New Roman"/>
          <w:sz w:val="24"/>
          <w:szCs w:val="24"/>
        </w:rPr>
        <w:t>Para</w:t>
      </w:r>
      <w:r w:rsidRPr="00C5532A">
        <w:rPr>
          <w:rFonts w:ascii="Times New Roman" w:hAnsi="Times New Roman"/>
          <w:sz w:val="24"/>
          <w:szCs w:val="24"/>
        </w:rPr>
        <w:t xml:space="preserve"> Smith </w:t>
      </w:r>
      <w:r w:rsidR="00A36B4D">
        <w:rPr>
          <w:rFonts w:ascii="Times New Roman" w:hAnsi="Times New Roman"/>
          <w:sz w:val="24"/>
          <w:szCs w:val="24"/>
        </w:rPr>
        <w:t>a economia de mercado poderia se constituir</w:t>
      </w:r>
      <w:r w:rsidRPr="00C5532A">
        <w:rPr>
          <w:rFonts w:ascii="Times New Roman" w:hAnsi="Times New Roman"/>
          <w:sz w:val="24"/>
          <w:szCs w:val="24"/>
        </w:rPr>
        <w:t xml:space="preserve">, de acordo com </w:t>
      </w:r>
      <w:proofErr w:type="spellStart"/>
      <w:r w:rsidRPr="00C5532A">
        <w:rPr>
          <w:rFonts w:ascii="Times New Roman" w:hAnsi="Times New Roman"/>
          <w:sz w:val="24"/>
          <w:szCs w:val="24"/>
        </w:rPr>
        <w:t>Rosanvallon</w:t>
      </w:r>
      <w:proofErr w:type="spellEnd"/>
      <w:r w:rsidRPr="00C5532A">
        <w:rPr>
          <w:rFonts w:ascii="Times New Roman" w:hAnsi="Times New Roman"/>
          <w:sz w:val="24"/>
          <w:szCs w:val="24"/>
        </w:rPr>
        <w:t xml:space="preserve">, </w:t>
      </w:r>
      <w:r w:rsidR="00A36B4D">
        <w:rPr>
          <w:rFonts w:ascii="Times New Roman" w:hAnsi="Times New Roman"/>
          <w:sz w:val="24"/>
          <w:szCs w:val="24"/>
        </w:rPr>
        <w:t xml:space="preserve">em </w:t>
      </w:r>
      <w:r w:rsidRPr="00C5532A">
        <w:rPr>
          <w:rFonts w:ascii="Times New Roman" w:hAnsi="Times New Roman"/>
          <w:sz w:val="24"/>
          <w:szCs w:val="24"/>
        </w:rPr>
        <w:t xml:space="preserve">um modelo político alternativo. Em suas </w:t>
      </w:r>
      <w:r w:rsidRPr="00C5532A">
        <w:rPr>
          <w:rFonts w:ascii="Times New Roman" w:hAnsi="Times New Roman"/>
          <w:sz w:val="24"/>
          <w:szCs w:val="24"/>
        </w:rPr>
        <w:lastRenderedPageBreak/>
        <w:t>próprias palavras,</w:t>
      </w:r>
    </w:p>
    <w:p w14:paraId="5E905A57" w14:textId="65E42B37" w:rsidR="00143CEA" w:rsidRPr="006A372D" w:rsidRDefault="00143CEA" w:rsidP="00143CEA">
      <w:pPr>
        <w:widowControl w:val="0"/>
        <w:suppressLineNumbers/>
        <w:suppressAutoHyphens/>
        <w:spacing w:before="240" w:after="240" w:line="240" w:lineRule="auto"/>
        <w:ind w:left="1134"/>
        <w:jc w:val="both"/>
        <w:rPr>
          <w:rFonts w:ascii="Times New Roman" w:hAnsi="Times New Roman"/>
          <w:sz w:val="20"/>
          <w:szCs w:val="20"/>
        </w:rPr>
      </w:pPr>
      <w:r w:rsidRPr="006A372D">
        <w:rPr>
          <w:rFonts w:ascii="Times New Roman" w:hAnsi="Times New Roman"/>
          <w:sz w:val="20"/>
          <w:szCs w:val="20"/>
        </w:rPr>
        <w:t xml:space="preserve">A ideia de mercado realiza de um certo modo um ideal de autonomia dos indivíduos ao despersonalizar a relação social. O mercado representa o arquétipo de um sistema de organização </w:t>
      </w:r>
      <w:proofErr w:type="spellStart"/>
      <w:r w:rsidRPr="006A372D">
        <w:rPr>
          <w:rFonts w:ascii="Times New Roman" w:hAnsi="Times New Roman"/>
          <w:sz w:val="20"/>
          <w:szCs w:val="20"/>
        </w:rPr>
        <w:t>anti-hierarquico</w:t>
      </w:r>
      <w:proofErr w:type="spellEnd"/>
      <w:r w:rsidRPr="006A372D">
        <w:rPr>
          <w:rFonts w:ascii="Times New Roman" w:hAnsi="Times New Roman"/>
          <w:sz w:val="20"/>
          <w:szCs w:val="20"/>
        </w:rPr>
        <w:t>, de um modo de tomada de decisão no qual nenhuma intenção intervém. Os procedimentos e as lógicas profissionais substituem as intervenções personalizadas.</w:t>
      </w:r>
      <w:r w:rsidR="00BF473A">
        <w:rPr>
          <w:rFonts w:ascii="Times New Roman" w:hAnsi="Times New Roman"/>
          <w:sz w:val="20"/>
          <w:szCs w:val="20"/>
        </w:rPr>
        <w:t xml:space="preserve"> (ROSANVALLON, 2002, p. 12)</w:t>
      </w:r>
    </w:p>
    <w:p w14:paraId="62E6924C" w14:textId="77777777" w:rsidR="00143CEA" w:rsidRPr="00C5532A" w:rsidRDefault="00143CEA" w:rsidP="00143CEA">
      <w:pPr>
        <w:widowControl w:val="0"/>
        <w:suppressLineNumbers/>
        <w:suppressAutoHyphens/>
        <w:spacing w:after="0" w:line="360" w:lineRule="auto"/>
        <w:ind w:firstLine="567"/>
        <w:jc w:val="both"/>
        <w:rPr>
          <w:rFonts w:ascii="Times New Roman" w:hAnsi="Times New Roman"/>
          <w:sz w:val="24"/>
          <w:szCs w:val="24"/>
        </w:rPr>
      </w:pPr>
      <w:r w:rsidRPr="00C5532A">
        <w:rPr>
          <w:rFonts w:ascii="Times New Roman" w:hAnsi="Times New Roman"/>
          <w:sz w:val="24"/>
          <w:szCs w:val="24"/>
        </w:rPr>
        <w:t>Desse modo,</w:t>
      </w:r>
    </w:p>
    <w:p w14:paraId="42874D85" w14:textId="33A5069D" w:rsidR="00143CEA" w:rsidRPr="006A372D" w:rsidRDefault="00143CEA" w:rsidP="00143CEA">
      <w:pPr>
        <w:widowControl w:val="0"/>
        <w:suppressLineNumbers/>
        <w:suppressAutoHyphens/>
        <w:spacing w:before="240" w:after="240" w:line="240" w:lineRule="auto"/>
        <w:ind w:left="1134"/>
        <w:jc w:val="both"/>
        <w:rPr>
          <w:rFonts w:ascii="Times New Roman" w:hAnsi="Times New Roman"/>
          <w:sz w:val="20"/>
          <w:szCs w:val="20"/>
        </w:rPr>
      </w:pPr>
      <w:r w:rsidRPr="006A372D">
        <w:rPr>
          <w:rFonts w:ascii="Times New Roman" w:hAnsi="Times New Roman"/>
          <w:sz w:val="20"/>
          <w:szCs w:val="20"/>
        </w:rPr>
        <w:t xml:space="preserve">[...] a representação econômica da sociedade deva ser compreendida como a resposta a essas questões e que possa assim ser concebida como uma forma de remate da filosofia </w:t>
      </w:r>
      <w:r w:rsidR="00983D8E" w:rsidRPr="006A372D">
        <w:rPr>
          <w:rFonts w:ascii="Times New Roman" w:hAnsi="Times New Roman"/>
          <w:sz w:val="20"/>
          <w:szCs w:val="20"/>
        </w:rPr>
        <w:t>política</w:t>
      </w:r>
      <w:r w:rsidRPr="006A372D">
        <w:rPr>
          <w:rFonts w:ascii="Times New Roman" w:hAnsi="Times New Roman"/>
          <w:sz w:val="20"/>
          <w:szCs w:val="20"/>
        </w:rPr>
        <w:t xml:space="preserve"> e da filosofia moral dos séculos 17 e 18. Ela está em plena continuidade, e não em ruptura, com o pensamento político e moral do seu tempo. O mercado é o modo de representação da sociedade que permitirá pensar seu radical desencantamento.</w:t>
      </w:r>
      <w:r w:rsidR="00146AC6">
        <w:rPr>
          <w:rFonts w:ascii="Times New Roman" w:hAnsi="Times New Roman"/>
          <w:sz w:val="20"/>
          <w:szCs w:val="20"/>
        </w:rPr>
        <w:t xml:space="preserve"> (ROSANVALLON, 2002, p. 45)</w:t>
      </w:r>
    </w:p>
    <w:p w14:paraId="5BB5ADF9" w14:textId="30F2EA37" w:rsidR="00143CEA" w:rsidRPr="00C5532A" w:rsidRDefault="00143CEA" w:rsidP="00143CEA">
      <w:pPr>
        <w:widowControl w:val="0"/>
        <w:suppressLineNumbers/>
        <w:suppressAutoHyphens/>
        <w:spacing w:after="0" w:line="360" w:lineRule="auto"/>
        <w:ind w:firstLine="567"/>
        <w:jc w:val="both"/>
        <w:rPr>
          <w:rFonts w:ascii="Times New Roman" w:hAnsi="Times New Roman"/>
          <w:sz w:val="24"/>
          <w:szCs w:val="24"/>
        </w:rPr>
      </w:pPr>
      <w:r w:rsidRPr="00C5532A">
        <w:rPr>
          <w:rFonts w:ascii="Times New Roman" w:hAnsi="Times New Roman"/>
          <w:sz w:val="24"/>
          <w:szCs w:val="24"/>
        </w:rPr>
        <w:t>A oposição entre a perspectiva do contrato e a perspectiva do mercado, revela o horizonte de expectativa da filosofia liberal. “Ao dissociar o poder da opinião, o Estado da sociedade, o privado do público, a moral individual das regras da vida social, o pecado do crime, o liberalismo procurar redefinir as formas da relação social.”</w:t>
      </w:r>
      <w:r w:rsidR="00EF050B">
        <w:rPr>
          <w:rFonts w:ascii="Times New Roman" w:hAnsi="Times New Roman"/>
          <w:sz w:val="24"/>
          <w:szCs w:val="24"/>
        </w:rPr>
        <w:t xml:space="preserve"> </w:t>
      </w:r>
      <w:r w:rsidR="00EF050B" w:rsidRPr="00EF050B">
        <w:rPr>
          <w:rFonts w:ascii="Times New Roman" w:hAnsi="Times New Roman"/>
          <w:sz w:val="24"/>
          <w:szCs w:val="24"/>
        </w:rPr>
        <w:t>(ROSANVALLON, 2002, p. 15).</w:t>
      </w:r>
      <w:r w:rsidR="00EF050B">
        <w:rPr>
          <w:rFonts w:ascii="Times New Roman" w:hAnsi="Times New Roman"/>
          <w:sz w:val="20"/>
          <w:szCs w:val="20"/>
        </w:rPr>
        <w:t xml:space="preserve"> </w:t>
      </w:r>
      <w:r w:rsidRPr="00C5532A">
        <w:rPr>
          <w:rFonts w:ascii="Times New Roman" w:hAnsi="Times New Roman"/>
          <w:sz w:val="24"/>
          <w:szCs w:val="24"/>
        </w:rPr>
        <w:t xml:space="preserve">É nesse movimento que podemos reconsiderar com mais precisão, portanto, as ideias de mercado, de pluralismo político, de tolerância religiosa e liberdade moral. Na verdade, cada elemento constitutivo da cultura liberal representa a recusa da instituição da autoridade pessoal ou divina sobre o </w:t>
      </w:r>
      <w:r w:rsidR="00ED3A86" w:rsidRPr="00C5532A">
        <w:rPr>
          <w:rFonts w:ascii="Times New Roman" w:hAnsi="Times New Roman"/>
          <w:sz w:val="24"/>
          <w:szCs w:val="24"/>
        </w:rPr>
        <w:t>indivíduo</w:t>
      </w:r>
      <w:r w:rsidRPr="00C5532A">
        <w:rPr>
          <w:rFonts w:ascii="Times New Roman" w:hAnsi="Times New Roman"/>
          <w:sz w:val="24"/>
          <w:szCs w:val="24"/>
        </w:rPr>
        <w:t xml:space="preserve"> nos planos econômicos, político, religioso e ético. No caso específico da política, seu significado pouco a pouco foi se alterando e a arte de bem governar deixa de ser a vontade do rei absoluto para ser concebida como a arte de combinar as paixões, para, posteriormente, converter-se, com a burocratização, em um mecanismo impessoal. Portanto, a alternativa liberal às relações tradicionais de poder consistia na instituição de uma ordem social racionalmente organizada, na qual a autonomia do </w:t>
      </w:r>
      <w:r w:rsidR="00ED3A86" w:rsidRPr="00C5532A">
        <w:rPr>
          <w:rFonts w:ascii="Times New Roman" w:hAnsi="Times New Roman"/>
          <w:sz w:val="24"/>
          <w:szCs w:val="24"/>
        </w:rPr>
        <w:t>indivíduo</w:t>
      </w:r>
      <w:r w:rsidRPr="00C5532A">
        <w:rPr>
          <w:rFonts w:ascii="Times New Roman" w:hAnsi="Times New Roman"/>
          <w:sz w:val="24"/>
          <w:szCs w:val="24"/>
        </w:rPr>
        <w:t xml:space="preserve"> torna-se um fim em si. </w:t>
      </w:r>
    </w:p>
    <w:p w14:paraId="63E00E4F" w14:textId="743ECF25" w:rsidR="00143CEA" w:rsidRPr="00C5532A" w:rsidRDefault="00143CEA" w:rsidP="00143CEA">
      <w:pPr>
        <w:widowControl w:val="0"/>
        <w:suppressLineNumbers/>
        <w:suppressAutoHyphens/>
        <w:spacing w:after="0" w:line="360" w:lineRule="auto"/>
        <w:ind w:firstLine="567"/>
        <w:jc w:val="both"/>
        <w:rPr>
          <w:rFonts w:ascii="Times New Roman" w:hAnsi="Times New Roman"/>
          <w:sz w:val="24"/>
          <w:szCs w:val="24"/>
        </w:rPr>
      </w:pPr>
      <w:r w:rsidRPr="000B6FD7">
        <w:rPr>
          <w:rFonts w:ascii="Times New Roman" w:hAnsi="Times New Roman"/>
          <w:sz w:val="24"/>
          <w:szCs w:val="24"/>
        </w:rPr>
        <w:t>A despersonalização das estruturas de comando</w:t>
      </w:r>
      <w:r w:rsidRPr="00C5532A">
        <w:rPr>
          <w:rFonts w:ascii="Times New Roman" w:hAnsi="Times New Roman"/>
          <w:sz w:val="24"/>
          <w:szCs w:val="24"/>
        </w:rPr>
        <w:t xml:space="preserve"> apareceu, portanto, como a principal estratégia de luta para atacar as hierarquias sociais do Antigo Regime. Acreditava-se, portanto, que ao instituir um poder despersonalizado, isto é, um mecanismo de regulação abstrato, quer o contrato quer o mercado, no qual a</w:t>
      </w:r>
      <w:r w:rsidR="00890AE4">
        <w:rPr>
          <w:rFonts w:ascii="Times New Roman" w:hAnsi="Times New Roman"/>
          <w:sz w:val="24"/>
          <w:szCs w:val="24"/>
        </w:rPr>
        <w:t>s</w:t>
      </w:r>
      <w:r w:rsidRPr="00C5532A">
        <w:rPr>
          <w:rFonts w:ascii="Times New Roman" w:hAnsi="Times New Roman"/>
          <w:sz w:val="24"/>
          <w:szCs w:val="24"/>
        </w:rPr>
        <w:t xml:space="preserve"> relações entre os indivíduos fossem </w:t>
      </w:r>
      <w:r w:rsidR="00DB3864" w:rsidRPr="00C5532A">
        <w:rPr>
          <w:rFonts w:ascii="Times New Roman" w:hAnsi="Times New Roman"/>
          <w:sz w:val="24"/>
          <w:szCs w:val="24"/>
        </w:rPr>
        <w:t>desdramatizadas</w:t>
      </w:r>
      <w:r w:rsidRPr="00C5532A">
        <w:rPr>
          <w:rFonts w:ascii="Times New Roman" w:hAnsi="Times New Roman"/>
          <w:sz w:val="24"/>
          <w:szCs w:val="24"/>
        </w:rPr>
        <w:t xml:space="preserve">, tornando-as menos passionais e, consequentemente, desarmando a violência, se atingiria a paz e a harmonia social. E é desse ponto de vista que a perspectiva do contrato e a perspectiva do mercado se confrontam e se reforçam ao mesmo tempo. </w:t>
      </w:r>
    </w:p>
    <w:p w14:paraId="2591D946" w14:textId="48A78623" w:rsidR="00143CEA" w:rsidRPr="00C5532A" w:rsidRDefault="00143CEA" w:rsidP="00143CEA">
      <w:pPr>
        <w:widowControl w:val="0"/>
        <w:suppressLineNumbers/>
        <w:suppressAutoHyphens/>
        <w:spacing w:after="0" w:line="360" w:lineRule="auto"/>
        <w:ind w:firstLine="567"/>
        <w:jc w:val="both"/>
        <w:rPr>
          <w:rFonts w:ascii="Times New Roman" w:hAnsi="Times New Roman"/>
          <w:sz w:val="24"/>
          <w:szCs w:val="24"/>
        </w:rPr>
      </w:pPr>
      <w:r w:rsidRPr="000B6FD7">
        <w:rPr>
          <w:rFonts w:ascii="Times New Roman" w:hAnsi="Times New Roman"/>
          <w:sz w:val="24"/>
          <w:szCs w:val="24"/>
        </w:rPr>
        <w:t>A economia de mercado, como ensinou Karl Polanyi, foi um processo instituído pelo Estado.</w:t>
      </w:r>
      <w:r w:rsidRPr="000B6FD7">
        <w:rPr>
          <w:rStyle w:val="Refdenotaderodap"/>
          <w:rFonts w:ascii="Times New Roman" w:hAnsi="Times New Roman"/>
          <w:sz w:val="24"/>
          <w:szCs w:val="24"/>
        </w:rPr>
        <w:footnoteReference w:id="6"/>
      </w:r>
      <w:r w:rsidRPr="00C5532A">
        <w:rPr>
          <w:rFonts w:ascii="Times New Roman" w:hAnsi="Times New Roman"/>
          <w:sz w:val="24"/>
          <w:szCs w:val="24"/>
        </w:rPr>
        <w:t xml:space="preserve"> Esta constatação tem uma consequência importantíssima para quem quer reconsiderar </w:t>
      </w:r>
      <w:r w:rsidRPr="00C5532A">
        <w:rPr>
          <w:rFonts w:ascii="Times New Roman" w:hAnsi="Times New Roman"/>
          <w:sz w:val="24"/>
          <w:szCs w:val="24"/>
        </w:rPr>
        <w:lastRenderedPageBreak/>
        <w:t>a crítica ao desenvolvimento capitalista, desvelando o projeto liberal em geral e suas variantes (</w:t>
      </w:r>
      <w:proofErr w:type="spellStart"/>
      <w:r w:rsidRPr="00C5532A">
        <w:rPr>
          <w:rFonts w:ascii="Times New Roman" w:hAnsi="Times New Roman"/>
          <w:sz w:val="24"/>
          <w:szCs w:val="24"/>
        </w:rPr>
        <w:t>neo</w:t>
      </w:r>
      <w:proofErr w:type="spellEnd"/>
      <w:r w:rsidRPr="00C5532A">
        <w:rPr>
          <w:rFonts w:ascii="Times New Roman" w:hAnsi="Times New Roman"/>
          <w:sz w:val="24"/>
          <w:szCs w:val="24"/>
        </w:rPr>
        <w:t xml:space="preserve">)liberal e desenvolvimentista em particular. A solução econômica para o problema da filosofia política, conforme sugere </w:t>
      </w:r>
      <w:proofErr w:type="spellStart"/>
      <w:r w:rsidRPr="00C5532A">
        <w:rPr>
          <w:rFonts w:ascii="Times New Roman" w:hAnsi="Times New Roman"/>
          <w:sz w:val="24"/>
          <w:szCs w:val="24"/>
        </w:rPr>
        <w:t>Rosanvallon</w:t>
      </w:r>
      <w:proofErr w:type="spellEnd"/>
      <w:r w:rsidRPr="00C5532A">
        <w:rPr>
          <w:rFonts w:ascii="Times New Roman" w:hAnsi="Times New Roman"/>
          <w:sz w:val="24"/>
          <w:szCs w:val="24"/>
        </w:rPr>
        <w:t>, não implicou a negação do político a favor do econômico, mas sim “a separação institucional da sociedade em esferas econômica e política”, conforme Polanyi</w:t>
      </w:r>
      <w:r w:rsidR="00904184">
        <w:rPr>
          <w:rFonts w:ascii="Times New Roman" w:hAnsi="Times New Roman"/>
          <w:sz w:val="24"/>
          <w:szCs w:val="24"/>
        </w:rPr>
        <w:t xml:space="preserve"> </w:t>
      </w:r>
      <w:r w:rsidR="0059284E">
        <w:rPr>
          <w:rFonts w:ascii="Times New Roman" w:hAnsi="Times New Roman"/>
          <w:sz w:val="24"/>
          <w:szCs w:val="24"/>
        </w:rPr>
        <w:fldChar w:fldCharType="begin" w:fldLock="1"/>
      </w:r>
      <w:r w:rsidR="00AD2089">
        <w:rPr>
          <w:rFonts w:ascii="Times New Roman" w:hAnsi="Times New Roman"/>
          <w:sz w:val="24"/>
          <w:szCs w:val="24"/>
        </w:rPr>
        <w:instrText>ADDIN CSL_CITATION {"citationItems":[{"id":"ITEM-1","itemData":{"author":[{"dropping-particle":"","family":"Polanyi","given":"Karl","non-dropping-particle":"","parse-names":false,"suffix":""}],"edition":"2a.","id":"ITEM-1","issued":{"date-parts":[["2012"]]},"publisher":"Elsevier","publisher-place":"Rio de Janeiro, RJ","title":"A Grande Transformação: as origens da nossa época","type":"book"},"locator":"76","suffix":"[1944]","suppress-author":1,"uris":["http://www.mendeley.com/documents/?uuid=028db445-76da-4a96-b747-cc9d609abe1d"]}],"mendeley":{"formattedCitation":"(2012, p. 76 [1944])","plainTextFormattedCitation":"(2012, p. 76 [1944])","previouslyFormattedCitation":"(2012, p. 76 [1944])"},"properties":{"noteIndex":0},"schema":"https://github.com/citation-style-language/schema/raw/master/csl-citation.json"}</w:instrText>
      </w:r>
      <w:r w:rsidR="0059284E">
        <w:rPr>
          <w:rFonts w:ascii="Times New Roman" w:hAnsi="Times New Roman"/>
          <w:sz w:val="24"/>
          <w:szCs w:val="24"/>
        </w:rPr>
        <w:fldChar w:fldCharType="separate"/>
      </w:r>
      <w:r w:rsidR="0059284E" w:rsidRPr="0059284E">
        <w:rPr>
          <w:rFonts w:ascii="Times New Roman" w:hAnsi="Times New Roman"/>
          <w:noProof/>
          <w:sz w:val="24"/>
          <w:szCs w:val="24"/>
        </w:rPr>
        <w:t>(2012, p. 76 [1944])</w:t>
      </w:r>
      <w:r w:rsidR="0059284E">
        <w:rPr>
          <w:rFonts w:ascii="Times New Roman" w:hAnsi="Times New Roman"/>
          <w:sz w:val="24"/>
          <w:szCs w:val="24"/>
        </w:rPr>
        <w:fldChar w:fldCharType="end"/>
      </w:r>
      <w:r w:rsidRPr="00C5532A">
        <w:rPr>
          <w:rFonts w:ascii="Times New Roman" w:hAnsi="Times New Roman"/>
          <w:sz w:val="24"/>
          <w:szCs w:val="24"/>
        </w:rPr>
        <w:t xml:space="preserve">. </w:t>
      </w:r>
    </w:p>
    <w:p w14:paraId="67490D79" w14:textId="094B4782" w:rsidR="00143CEA" w:rsidRDefault="00143CEA" w:rsidP="00143CEA">
      <w:pPr>
        <w:widowControl w:val="0"/>
        <w:suppressLineNumbers/>
        <w:suppressAutoHyphens/>
        <w:spacing w:after="0" w:line="360" w:lineRule="auto"/>
        <w:ind w:firstLine="567"/>
        <w:jc w:val="both"/>
        <w:rPr>
          <w:rFonts w:ascii="Times New Roman" w:hAnsi="Times New Roman"/>
          <w:sz w:val="24"/>
          <w:szCs w:val="24"/>
        </w:rPr>
      </w:pPr>
      <w:r w:rsidRPr="00C5532A">
        <w:rPr>
          <w:rFonts w:ascii="Times New Roman" w:hAnsi="Times New Roman"/>
          <w:sz w:val="24"/>
          <w:szCs w:val="24"/>
        </w:rPr>
        <w:t xml:space="preserve">A partir de Polanyi e </w:t>
      </w:r>
      <w:proofErr w:type="spellStart"/>
      <w:r w:rsidRPr="00C5532A">
        <w:rPr>
          <w:rFonts w:ascii="Times New Roman" w:hAnsi="Times New Roman"/>
          <w:sz w:val="24"/>
          <w:szCs w:val="24"/>
        </w:rPr>
        <w:t>Rosanvallon</w:t>
      </w:r>
      <w:proofErr w:type="spellEnd"/>
      <w:r w:rsidRPr="00C5532A">
        <w:rPr>
          <w:rFonts w:ascii="Times New Roman" w:hAnsi="Times New Roman"/>
          <w:sz w:val="24"/>
          <w:szCs w:val="24"/>
        </w:rPr>
        <w:t xml:space="preserve"> pode</w:t>
      </w:r>
      <w:r w:rsidR="00757967">
        <w:rPr>
          <w:rFonts w:ascii="Times New Roman" w:hAnsi="Times New Roman"/>
          <w:sz w:val="24"/>
          <w:szCs w:val="24"/>
        </w:rPr>
        <w:t>-se</w:t>
      </w:r>
      <w:r w:rsidRPr="00C5532A">
        <w:rPr>
          <w:rFonts w:ascii="Times New Roman" w:hAnsi="Times New Roman"/>
          <w:sz w:val="24"/>
          <w:szCs w:val="24"/>
        </w:rPr>
        <w:t xml:space="preserve"> afirmar, portanto, que o liberalismo prop</w:t>
      </w:r>
      <w:r w:rsidR="00E062B8">
        <w:rPr>
          <w:rFonts w:ascii="Times New Roman" w:hAnsi="Times New Roman"/>
          <w:sz w:val="24"/>
          <w:szCs w:val="24"/>
        </w:rPr>
        <w:t>ôs</w:t>
      </w:r>
      <w:r w:rsidRPr="00C5532A">
        <w:rPr>
          <w:rFonts w:ascii="Times New Roman" w:hAnsi="Times New Roman"/>
          <w:sz w:val="24"/>
          <w:szCs w:val="24"/>
        </w:rPr>
        <w:t xml:space="preserve"> uma reorientação da forma como ambas as esferas da existência deve</w:t>
      </w:r>
      <w:r w:rsidR="00E062B8">
        <w:rPr>
          <w:rFonts w:ascii="Times New Roman" w:hAnsi="Times New Roman"/>
          <w:sz w:val="24"/>
          <w:szCs w:val="24"/>
        </w:rPr>
        <w:t>ria</w:t>
      </w:r>
      <w:r w:rsidRPr="00C5532A">
        <w:rPr>
          <w:rFonts w:ascii="Times New Roman" w:hAnsi="Times New Roman"/>
          <w:sz w:val="24"/>
          <w:szCs w:val="24"/>
        </w:rPr>
        <w:t xml:space="preserve">m se articular no sentido de instituir uma ordem social fundada nas liberdades individuais e regulada por um mecanismo impessoal. Por esta razão, para completar </w:t>
      </w:r>
      <w:r w:rsidR="004B2531">
        <w:rPr>
          <w:rFonts w:ascii="Times New Roman" w:hAnsi="Times New Roman"/>
          <w:sz w:val="24"/>
          <w:szCs w:val="24"/>
        </w:rPr>
        <w:t>a</w:t>
      </w:r>
      <w:r w:rsidRPr="00C5532A">
        <w:rPr>
          <w:rFonts w:ascii="Times New Roman" w:hAnsi="Times New Roman"/>
          <w:sz w:val="24"/>
          <w:szCs w:val="24"/>
        </w:rPr>
        <w:t xml:space="preserve"> imagem </w:t>
      </w:r>
      <w:r w:rsidR="00B01227">
        <w:rPr>
          <w:rFonts w:ascii="Times New Roman" w:hAnsi="Times New Roman"/>
          <w:sz w:val="24"/>
          <w:szCs w:val="24"/>
        </w:rPr>
        <w:t>do liberalismo</w:t>
      </w:r>
      <w:r w:rsidRPr="00C5532A">
        <w:rPr>
          <w:rFonts w:ascii="Times New Roman" w:hAnsi="Times New Roman"/>
          <w:sz w:val="24"/>
          <w:szCs w:val="24"/>
        </w:rPr>
        <w:t xml:space="preserve">, </w:t>
      </w:r>
      <w:r w:rsidR="004B2531">
        <w:rPr>
          <w:rFonts w:ascii="Times New Roman" w:hAnsi="Times New Roman"/>
          <w:sz w:val="24"/>
          <w:szCs w:val="24"/>
        </w:rPr>
        <w:t>é preciso</w:t>
      </w:r>
      <w:r w:rsidR="00E76F74">
        <w:rPr>
          <w:rFonts w:ascii="Times New Roman" w:hAnsi="Times New Roman"/>
          <w:sz w:val="24"/>
          <w:szCs w:val="24"/>
        </w:rPr>
        <w:t xml:space="preserve"> agora apresentar</w:t>
      </w:r>
      <w:r w:rsidRPr="00C5532A">
        <w:rPr>
          <w:rFonts w:ascii="Times New Roman" w:hAnsi="Times New Roman"/>
          <w:sz w:val="24"/>
          <w:szCs w:val="24"/>
        </w:rPr>
        <w:t xml:space="preserve"> a forma política assumida pela sociedade de mercado: o Estado liberal como forma de organização do poder, a democracia liberal como sistema de governo e os direitos de cidadania como mecanismo de legitimação das hierarquias sociais. Este passo é fundamental na medida em que nos permitirá definir um critério para esclarecer as semelhanças e diferenças em torno das bandeiras neoliberais e desenvolvimentistas no debate sobre o desenvolvimento.</w:t>
      </w:r>
    </w:p>
    <w:p w14:paraId="75A507C3" w14:textId="77777777" w:rsidR="00396682" w:rsidRDefault="00396682" w:rsidP="00143CEA">
      <w:pPr>
        <w:widowControl w:val="0"/>
        <w:suppressLineNumbers/>
        <w:suppressAutoHyphens/>
        <w:spacing w:after="0" w:line="360" w:lineRule="auto"/>
        <w:ind w:firstLine="567"/>
        <w:jc w:val="both"/>
        <w:rPr>
          <w:rFonts w:ascii="Times New Roman" w:hAnsi="Times New Roman"/>
          <w:sz w:val="24"/>
          <w:szCs w:val="24"/>
        </w:rPr>
      </w:pPr>
    </w:p>
    <w:p w14:paraId="27C197F9" w14:textId="675F8C27" w:rsidR="00396682" w:rsidRPr="001B381F" w:rsidRDefault="001B381F" w:rsidP="001B381F">
      <w:pPr>
        <w:pStyle w:val="Ttulo2"/>
        <w:ind w:firstLine="567"/>
        <w:rPr>
          <w:rFonts w:ascii="Times New Roman" w:hAnsi="Times New Roman" w:cs="Times New Roman"/>
          <w:b w:val="0"/>
          <w:bCs w:val="0"/>
          <w:color w:val="auto"/>
          <w:sz w:val="24"/>
          <w:szCs w:val="24"/>
        </w:rPr>
      </w:pPr>
      <w:r w:rsidRPr="001B381F">
        <w:rPr>
          <w:rFonts w:ascii="Times New Roman" w:hAnsi="Times New Roman" w:cs="Times New Roman"/>
          <w:b w:val="0"/>
          <w:bCs w:val="0"/>
          <w:color w:val="auto"/>
          <w:sz w:val="24"/>
          <w:szCs w:val="24"/>
        </w:rPr>
        <w:t>2.3</w:t>
      </w:r>
      <w:r>
        <w:rPr>
          <w:rFonts w:ascii="Times New Roman" w:hAnsi="Times New Roman" w:cs="Times New Roman"/>
          <w:b w:val="0"/>
          <w:bCs w:val="0"/>
          <w:color w:val="auto"/>
          <w:sz w:val="24"/>
          <w:szCs w:val="24"/>
        </w:rPr>
        <w:t xml:space="preserve"> </w:t>
      </w:r>
      <w:r w:rsidRPr="001B381F">
        <w:rPr>
          <w:rFonts w:ascii="Times New Roman" w:hAnsi="Times New Roman" w:cs="Times New Roman"/>
          <w:b w:val="0"/>
          <w:bCs w:val="0"/>
          <w:color w:val="auto"/>
          <w:sz w:val="24"/>
          <w:szCs w:val="24"/>
        </w:rPr>
        <w:t>O ESTADO LIBERAL COMO FORMA DE ORGANIZAÇÃO DO PODER</w:t>
      </w:r>
    </w:p>
    <w:p w14:paraId="5C3159A9" w14:textId="77777777" w:rsidR="00CB6A42" w:rsidRPr="00C5532A" w:rsidRDefault="00CB6A42" w:rsidP="00143CEA">
      <w:pPr>
        <w:widowControl w:val="0"/>
        <w:suppressLineNumbers/>
        <w:suppressAutoHyphens/>
        <w:spacing w:after="0" w:line="360" w:lineRule="auto"/>
        <w:ind w:firstLine="567"/>
        <w:jc w:val="both"/>
        <w:rPr>
          <w:rFonts w:ascii="Times New Roman" w:hAnsi="Times New Roman"/>
          <w:sz w:val="24"/>
          <w:szCs w:val="24"/>
        </w:rPr>
      </w:pPr>
    </w:p>
    <w:p w14:paraId="7896B9E3" w14:textId="4097A253" w:rsidR="00143CEA" w:rsidRPr="00C5532A" w:rsidRDefault="00143CEA" w:rsidP="00143CEA">
      <w:pPr>
        <w:widowControl w:val="0"/>
        <w:suppressLineNumbers/>
        <w:suppressAutoHyphens/>
        <w:spacing w:after="0" w:line="360" w:lineRule="auto"/>
        <w:ind w:firstLine="567"/>
        <w:jc w:val="both"/>
        <w:rPr>
          <w:rFonts w:ascii="Times New Roman" w:hAnsi="Times New Roman"/>
          <w:sz w:val="24"/>
          <w:szCs w:val="24"/>
        </w:rPr>
      </w:pPr>
      <w:r w:rsidRPr="00C5532A">
        <w:rPr>
          <w:rFonts w:ascii="Times New Roman" w:hAnsi="Times New Roman"/>
          <w:sz w:val="24"/>
          <w:szCs w:val="24"/>
        </w:rPr>
        <w:t xml:space="preserve">Uma forma de expor os vínculos entre economia e política é colocar em perspectiva a relação entre o Estado e sistema de governo. Conforme C. B. </w:t>
      </w:r>
      <w:proofErr w:type="spellStart"/>
      <w:r w:rsidRPr="00C5532A">
        <w:rPr>
          <w:rFonts w:ascii="Times New Roman" w:hAnsi="Times New Roman"/>
          <w:sz w:val="24"/>
          <w:szCs w:val="24"/>
        </w:rPr>
        <w:t>Macpherson</w:t>
      </w:r>
      <w:proofErr w:type="spellEnd"/>
      <w:r w:rsidR="007F2106">
        <w:rPr>
          <w:rFonts w:ascii="Times New Roman" w:hAnsi="Times New Roman"/>
          <w:sz w:val="24"/>
          <w:szCs w:val="24"/>
        </w:rPr>
        <w:t xml:space="preserve"> (1966)</w:t>
      </w:r>
      <w:r w:rsidRPr="00C5532A">
        <w:rPr>
          <w:rFonts w:ascii="Times New Roman" w:hAnsi="Times New Roman"/>
          <w:sz w:val="24"/>
          <w:szCs w:val="24"/>
        </w:rPr>
        <w:t xml:space="preserve">, o Estado liberal caracteriza-se por um sistema de poder duplo. Sua primeira e mais debatida característica, é a </w:t>
      </w:r>
      <w:r w:rsidRPr="007F2106">
        <w:rPr>
          <w:rFonts w:ascii="Times New Roman" w:hAnsi="Times New Roman"/>
          <w:sz w:val="24"/>
          <w:szCs w:val="24"/>
        </w:rPr>
        <w:t>instituição do Estado</w:t>
      </w:r>
      <w:r w:rsidRPr="00C5532A">
        <w:rPr>
          <w:rFonts w:ascii="Times New Roman" w:hAnsi="Times New Roman"/>
          <w:sz w:val="24"/>
          <w:szCs w:val="24"/>
        </w:rPr>
        <w:t xml:space="preserve"> como monopólio legítimo da força. O Estado como poder constituído assegura a liberdade individual coibindo a violência privada por meio da centralização dos meios de coerção e oferece um foro </w:t>
      </w:r>
      <w:r w:rsidR="00F60C25" w:rsidRPr="00C5532A">
        <w:rPr>
          <w:rFonts w:ascii="Times New Roman" w:hAnsi="Times New Roman"/>
          <w:sz w:val="24"/>
          <w:szCs w:val="24"/>
        </w:rPr>
        <w:t>específico –</w:t>
      </w:r>
      <w:r w:rsidRPr="00C5532A">
        <w:rPr>
          <w:rFonts w:ascii="Times New Roman" w:hAnsi="Times New Roman"/>
          <w:sz w:val="24"/>
          <w:szCs w:val="24"/>
        </w:rPr>
        <w:t xml:space="preserve"> o poder judiciário – para julgar as situações em que os indivíduos/cidadãos </w:t>
      </w:r>
      <w:r w:rsidR="00D3395F" w:rsidRPr="00C5532A">
        <w:rPr>
          <w:rFonts w:ascii="Times New Roman" w:hAnsi="Times New Roman"/>
          <w:sz w:val="24"/>
          <w:szCs w:val="24"/>
        </w:rPr>
        <w:t>se sintam</w:t>
      </w:r>
      <w:r w:rsidRPr="00C5532A">
        <w:rPr>
          <w:rFonts w:ascii="Times New Roman" w:hAnsi="Times New Roman"/>
          <w:sz w:val="24"/>
          <w:szCs w:val="24"/>
        </w:rPr>
        <w:t xml:space="preserve"> prejudicado ou em que tenham suas liberdades feridas. O </w:t>
      </w:r>
      <w:r w:rsidRPr="007F2106">
        <w:rPr>
          <w:rFonts w:ascii="Times New Roman" w:hAnsi="Times New Roman"/>
          <w:sz w:val="24"/>
          <w:szCs w:val="24"/>
        </w:rPr>
        <w:t>governo, por sua</w:t>
      </w:r>
      <w:r w:rsidRPr="00C5532A">
        <w:rPr>
          <w:rFonts w:ascii="Times New Roman" w:hAnsi="Times New Roman"/>
          <w:sz w:val="24"/>
          <w:szCs w:val="24"/>
        </w:rPr>
        <w:t xml:space="preserve"> vez, é quem administra o Estado. O poder de administrar o Estado, ou seja, o poder de compelir os governados é outorgado pelos cidadãos mediante as eleições. Portanto, o pressuposto teórico do Estado liberal é que o cidadão possui, no limite, o controle sobre o governo na medida em periodicamente escolhem seus governantes mediante as eleições.</w:t>
      </w:r>
    </w:p>
    <w:p w14:paraId="49663EFD" w14:textId="1849F649" w:rsidR="00143CEA" w:rsidRDefault="00143CEA" w:rsidP="00143CEA">
      <w:pPr>
        <w:widowControl w:val="0"/>
        <w:suppressLineNumbers/>
        <w:suppressAutoHyphens/>
        <w:spacing w:after="0" w:line="360" w:lineRule="auto"/>
        <w:ind w:firstLine="567"/>
        <w:jc w:val="both"/>
        <w:rPr>
          <w:rFonts w:ascii="Times New Roman" w:hAnsi="Times New Roman"/>
          <w:sz w:val="24"/>
          <w:szCs w:val="24"/>
        </w:rPr>
      </w:pPr>
      <w:r w:rsidRPr="00C5532A">
        <w:rPr>
          <w:rFonts w:ascii="Times New Roman" w:hAnsi="Times New Roman"/>
          <w:sz w:val="24"/>
          <w:szCs w:val="24"/>
        </w:rPr>
        <w:lastRenderedPageBreak/>
        <w:t xml:space="preserve">A segunda característica, por não ser tão evidente, é a mais importante. De acordo com </w:t>
      </w:r>
      <w:proofErr w:type="spellStart"/>
      <w:r w:rsidRPr="00C5532A">
        <w:rPr>
          <w:rFonts w:ascii="Times New Roman" w:hAnsi="Times New Roman"/>
          <w:sz w:val="24"/>
          <w:szCs w:val="24"/>
        </w:rPr>
        <w:t>Macpherson</w:t>
      </w:r>
      <w:proofErr w:type="spellEnd"/>
      <w:r w:rsidR="00DC7745">
        <w:rPr>
          <w:rFonts w:ascii="Times New Roman" w:hAnsi="Times New Roman"/>
          <w:sz w:val="24"/>
          <w:szCs w:val="24"/>
        </w:rPr>
        <w:t xml:space="preserve"> (1966, p. 41-44)</w:t>
      </w:r>
      <w:r w:rsidRPr="00C5532A">
        <w:rPr>
          <w:rFonts w:ascii="Times New Roman" w:hAnsi="Times New Roman"/>
          <w:sz w:val="24"/>
          <w:szCs w:val="24"/>
        </w:rPr>
        <w:t>, o Estado liberal “[...] garante que não deve haver restrições legais à propriedade dos meios de trabalho”. Ao fazer isso, o Estado forja uma relação específica entre indivíduos, na qual “[...] todos os indivíduos tornaram-se livres para adquirir por meio de seu próprio esforço terra ou capital suficiente para serem trabalhados, ou para barganhar no mercado aberto pelo melhor preço que eles possam conseguir por seu trabalho.” O Estado engendra e assegura este tipo de relação, pois parte do pressuposto que a competição é livre e, em sendo livre, o mercado distribuirá de maneira impessoal o produto geral segundo a contribuição de cada um à produção</w:t>
      </w:r>
      <w:r w:rsidR="00DC7745">
        <w:rPr>
          <w:rFonts w:ascii="Times New Roman" w:hAnsi="Times New Roman"/>
          <w:sz w:val="24"/>
          <w:szCs w:val="24"/>
        </w:rPr>
        <w:t>.</w:t>
      </w:r>
      <w:r w:rsidRPr="00C5532A">
        <w:rPr>
          <w:rFonts w:ascii="Times New Roman" w:hAnsi="Times New Roman"/>
          <w:sz w:val="24"/>
          <w:szCs w:val="24"/>
        </w:rPr>
        <w:t xml:space="preserve"> Contudo, ao não estabelecer limites à propriedade privada, o Estado institui e legitima uma nova forma de relação de poder entre proprietários e não proprietários dos meios de produção, caracterizando-se por uma relação de comando sobre o trabalho. “É neste sentido que na sociedade capitalista as relações entre indivíduos são relações de poder, relações que envolvem a transferência de parte da força de alguns homens para outros”.</w:t>
      </w:r>
    </w:p>
    <w:p w14:paraId="2FCD35B8" w14:textId="77777777" w:rsidR="00D47E2B" w:rsidRDefault="00D47E2B" w:rsidP="00143CEA">
      <w:pPr>
        <w:widowControl w:val="0"/>
        <w:suppressLineNumbers/>
        <w:suppressAutoHyphens/>
        <w:spacing w:after="0" w:line="360" w:lineRule="auto"/>
        <w:ind w:firstLine="567"/>
        <w:jc w:val="both"/>
        <w:rPr>
          <w:rFonts w:ascii="Times New Roman" w:hAnsi="Times New Roman"/>
          <w:sz w:val="24"/>
          <w:szCs w:val="24"/>
        </w:rPr>
      </w:pPr>
    </w:p>
    <w:p w14:paraId="08FEC834" w14:textId="731751C5" w:rsidR="00D47E2B" w:rsidRPr="00706179" w:rsidRDefault="00706179" w:rsidP="00706179">
      <w:pPr>
        <w:pStyle w:val="Ttulo2"/>
        <w:ind w:firstLine="567"/>
        <w:rPr>
          <w:rFonts w:ascii="Times New Roman" w:hAnsi="Times New Roman" w:cs="Times New Roman"/>
          <w:b w:val="0"/>
          <w:bCs w:val="0"/>
          <w:color w:val="auto"/>
          <w:sz w:val="24"/>
          <w:szCs w:val="24"/>
        </w:rPr>
      </w:pPr>
      <w:r w:rsidRPr="00706179">
        <w:rPr>
          <w:rFonts w:ascii="Times New Roman" w:hAnsi="Times New Roman" w:cs="Times New Roman"/>
          <w:b w:val="0"/>
          <w:bCs w:val="0"/>
          <w:color w:val="auto"/>
          <w:sz w:val="24"/>
          <w:szCs w:val="24"/>
        </w:rPr>
        <w:t>2.4</w:t>
      </w:r>
      <w:r>
        <w:rPr>
          <w:rFonts w:ascii="Times New Roman" w:hAnsi="Times New Roman" w:cs="Times New Roman"/>
          <w:b w:val="0"/>
          <w:bCs w:val="0"/>
          <w:color w:val="auto"/>
          <w:sz w:val="24"/>
          <w:szCs w:val="24"/>
        </w:rPr>
        <w:t xml:space="preserve"> </w:t>
      </w:r>
      <w:r w:rsidRPr="00706179">
        <w:rPr>
          <w:rFonts w:ascii="Times New Roman" w:hAnsi="Times New Roman" w:cs="Times New Roman"/>
          <w:b w:val="0"/>
          <w:bCs w:val="0"/>
          <w:color w:val="auto"/>
          <w:sz w:val="24"/>
          <w:szCs w:val="24"/>
        </w:rPr>
        <w:t xml:space="preserve">A DEMOCRACIA LIBERAL COMO </w:t>
      </w:r>
      <w:r>
        <w:rPr>
          <w:rFonts w:ascii="Times New Roman" w:hAnsi="Times New Roman" w:cs="Times New Roman"/>
          <w:b w:val="0"/>
          <w:bCs w:val="0"/>
          <w:color w:val="auto"/>
          <w:sz w:val="24"/>
          <w:szCs w:val="24"/>
        </w:rPr>
        <w:t xml:space="preserve">REGIME </w:t>
      </w:r>
      <w:r w:rsidRPr="00706179">
        <w:rPr>
          <w:rFonts w:ascii="Times New Roman" w:hAnsi="Times New Roman" w:cs="Times New Roman"/>
          <w:b w:val="0"/>
          <w:bCs w:val="0"/>
          <w:color w:val="auto"/>
          <w:sz w:val="24"/>
          <w:szCs w:val="24"/>
        </w:rPr>
        <w:t>DE GOVERNO</w:t>
      </w:r>
    </w:p>
    <w:p w14:paraId="4F989C06" w14:textId="77777777" w:rsidR="00D47E2B" w:rsidRPr="00C5532A" w:rsidRDefault="00D47E2B" w:rsidP="00143CEA">
      <w:pPr>
        <w:widowControl w:val="0"/>
        <w:suppressLineNumbers/>
        <w:suppressAutoHyphens/>
        <w:spacing w:after="0" w:line="360" w:lineRule="auto"/>
        <w:ind w:firstLine="567"/>
        <w:jc w:val="both"/>
        <w:rPr>
          <w:rFonts w:ascii="Times New Roman" w:hAnsi="Times New Roman"/>
          <w:sz w:val="24"/>
          <w:szCs w:val="24"/>
        </w:rPr>
      </w:pPr>
    </w:p>
    <w:p w14:paraId="728B3DC2" w14:textId="66679923" w:rsidR="00143CEA" w:rsidRPr="00C5532A" w:rsidRDefault="00143CEA" w:rsidP="00143CEA">
      <w:pPr>
        <w:widowControl w:val="0"/>
        <w:suppressLineNumbers/>
        <w:suppressAutoHyphens/>
        <w:spacing w:after="0" w:line="360" w:lineRule="auto"/>
        <w:ind w:firstLine="567"/>
        <w:jc w:val="both"/>
        <w:rPr>
          <w:rFonts w:ascii="Times New Roman" w:hAnsi="Times New Roman"/>
          <w:sz w:val="24"/>
          <w:szCs w:val="24"/>
        </w:rPr>
      </w:pPr>
      <w:r w:rsidRPr="00C5532A">
        <w:rPr>
          <w:rFonts w:ascii="Times New Roman" w:hAnsi="Times New Roman"/>
          <w:sz w:val="24"/>
          <w:szCs w:val="24"/>
        </w:rPr>
        <w:t xml:space="preserve">A questão era então como governar esta nova forma de dominação instituída a partir das Revoluções </w:t>
      </w:r>
      <w:r w:rsidR="00D505D1">
        <w:rPr>
          <w:rFonts w:ascii="Times New Roman" w:hAnsi="Times New Roman"/>
          <w:sz w:val="24"/>
          <w:szCs w:val="24"/>
        </w:rPr>
        <w:t>Burguesas</w:t>
      </w:r>
      <w:r w:rsidRPr="00C5532A">
        <w:rPr>
          <w:rFonts w:ascii="Times New Roman" w:hAnsi="Times New Roman"/>
          <w:sz w:val="24"/>
          <w:szCs w:val="24"/>
        </w:rPr>
        <w:t xml:space="preserve">. Ao destituir o Rei era necessário estabelecer um novo sistema de governo. Deste ponto de vista, a democracia liberal é um tipo de sistema de governo do Estado liberal. Mas não há nenhuma correlação direta entre Estado Liberal e </w:t>
      </w:r>
      <w:r w:rsidRPr="007951C3">
        <w:rPr>
          <w:rFonts w:ascii="Times New Roman" w:hAnsi="Times New Roman"/>
          <w:sz w:val="24"/>
          <w:szCs w:val="24"/>
        </w:rPr>
        <w:t>democracia.</w:t>
      </w:r>
      <w:r w:rsidRPr="00C5532A">
        <w:rPr>
          <w:rFonts w:ascii="Times New Roman" w:hAnsi="Times New Roman"/>
          <w:sz w:val="24"/>
          <w:szCs w:val="24"/>
        </w:rPr>
        <w:t xml:space="preserve"> O caso da emancipação política do Brasil é um exemplo disso, pois, apesar d</w:t>
      </w:r>
      <w:r w:rsidR="00C93B63">
        <w:rPr>
          <w:rFonts w:ascii="Times New Roman" w:hAnsi="Times New Roman"/>
          <w:sz w:val="24"/>
          <w:szCs w:val="24"/>
        </w:rPr>
        <w:t>e sua</w:t>
      </w:r>
      <w:r w:rsidRPr="00C5532A">
        <w:rPr>
          <w:rFonts w:ascii="Times New Roman" w:hAnsi="Times New Roman"/>
          <w:sz w:val="24"/>
          <w:szCs w:val="24"/>
        </w:rPr>
        <w:t xml:space="preserve"> inspiração liberal</w:t>
      </w:r>
      <w:r w:rsidR="00C93B63">
        <w:rPr>
          <w:rFonts w:ascii="Times New Roman" w:hAnsi="Times New Roman"/>
          <w:sz w:val="24"/>
          <w:szCs w:val="24"/>
        </w:rPr>
        <w:t xml:space="preserve">, </w:t>
      </w:r>
      <w:r w:rsidRPr="00C5532A">
        <w:rPr>
          <w:rFonts w:ascii="Times New Roman" w:hAnsi="Times New Roman"/>
          <w:sz w:val="24"/>
          <w:szCs w:val="24"/>
        </w:rPr>
        <w:t xml:space="preserve">optou-se pelo regime de governo imperial. No entanto, para os fins </w:t>
      </w:r>
      <w:r w:rsidR="006C5871">
        <w:rPr>
          <w:rFonts w:ascii="Times New Roman" w:hAnsi="Times New Roman"/>
          <w:sz w:val="24"/>
          <w:szCs w:val="24"/>
        </w:rPr>
        <w:t xml:space="preserve">deste </w:t>
      </w:r>
      <w:r w:rsidR="00860187">
        <w:rPr>
          <w:rFonts w:ascii="Times New Roman" w:hAnsi="Times New Roman"/>
          <w:sz w:val="24"/>
          <w:szCs w:val="24"/>
        </w:rPr>
        <w:t>texto</w:t>
      </w:r>
      <w:r w:rsidRPr="00C5532A">
        <w:rPr>
          <w:rFonts w:ascii="Times New Roman" w:hAnsi="Times New Roman"/>
          <w:sz w:val="24"/>
          <w:szCs w:val="24"/>
        </w:rPr>
        <w:t>, vamos nos restringir à discussão sobre as formas de democracia.</w:t>
      </w:r>
    </w:p>
    <w:p w14:paraId="62CD311D" w14:textId="58974D86" w:rsidR="00143CEA" w:rsidRPr="00C5532A" w:rsidRDefault="00143CEA" w:rsidP="00143CEA">
      <w:pPr>
        <w:widowControl w:val="0"/>
        <w:suppressLineNumbers/>
        <w:suppressAutoHyphens/>
        <w:spacing w:after="0" w:line="360" w:lineRule="auto"/>
        <w:ind w:firstLine="567"/>
        <w:jc w:val="both"/>
        <w:rPr>
          <w:rFonts w:ascii="Times New Roman" w:hAnsi="Times New Roman"/>
          <w:sz w:val="24"/>
          <w:szCs w:val="24"/>
        </w:rPr>
      </w:pPr>
      <w:r w:rsidRPr="003F27EF">
        <w:rPr>
          <w:rFonts w:ascii="Times New Roman" w:hAnsi="Times New Roman"/>
          <w:sz w:val="24"/>
          <w:szCs w:val="24"/>
        </w:rPr>
        <w:t>Como se observa na polêmica sobre o pacto fundador, também não havia consenso em torno de como organizar um sistema de governo democrático. Historicamente rivalizaram dois modelos de democracias liberais, a representativa e a direta</w:t>
      </w:r>
      <w:r w:rsidRPr="00C5532A">
        <w:rPr>
          <w:rFonts w:ascii="Times New Roman" w:hAnsi="Times New Roman"/>
          <w:sz w:val="24"/>
          <w:szCs w:val="24"/>
        </w:rPr>
        <w:t xml:space="preserve">, chamadas também de liberal e radical. A democracia liberal representativa e a democracia liberal direta diferem em torno da hierarquia dos princípios valorativos que organizam o Estado e que definem o sentido dos governos. Enquanto para a democracia liberal representativa a liberdade antecede a igualdade, ou seja, a preocupação com a não interferência das autoridades no plano da esfera privada precede as considerações à construção de uma ordem sem privilégios, para a democracia liberal radical o problema se coloca de maneira inversa. Deste modo, para o modelo representativo, as </w:t>
      </w:r>
      <w:r w:rsidRPr="00C5532A">
        <w:rPr>
          <w:rFonts w:ascii="Times New Roman" w:hAnsi="Times New Roman"/>
          <w:sz w:val="24"/>
          <w:szCs w:val="24"/>
        </w:rPr>
        <w:lastRenderedPageBreak/>
        <w:t xml:space="preserve">liberdades individuais são uma condição para a realização da autonomia do </w:t>
      </w:r>
      <w:r w:rsidR="004D742D" w:rsidRPr="00C5532A">
        <w:rPr>
          <w:rFonts w:ascii="Times New Roman" w:hAnsi="Times New Roman"/>
          <w:sz w:val="24"/>
          <w:szCs w:val="24"/>
        </w:rPr>
        <w:t>indivíduo</w:t>
      </w:r>
      <w:r w:rsidRPr="00C5532A">
        <w:rPr>
          <w:rFonts w:ascii="Times New Roman" w:hAnsi="Times New Roman"/>
          <w:sz w:val="24"/>
          <w:szCs w:val="24"/>
        </w:rPr>
        <w:t xml:space="preserve"> e, como consequência, para a consolidação de uma ordem social estruturada no mérito. A democracia radical, por usa vez, não nega a importância das liberdades individuais, mas acredita que a autonomia do </w:t>
      </w:r>
      <w:r w:rsidR="004D742D" w:rsidRPr="00C5532A">
        <w:rPr>
          <w:rFonts w:ascii="Times New Roman" w:hAnsi="Times New Roman"/>
          <w:sz w:val="24"/>
          <w:szCs w:val="24"/>
        </w:rPr>
        <w:t>indivíduo</w:t>
      </w:r>
      <w:r w:rsidRPr="00C5532A">
        <w:rPr>
          <w:rFonts w:ascii="Times New Roman" w:hAnsi="Times New Roman"/>
          <w:sz w:val="24"/>
          <w:szCs w:val="24"/>
        </w:rPr>
        <w:t xml:space="preserve"> só se realizará se forem asseguradas as condições para o exercício de sua liberdade, isto é, a igualdade. Consequentemente, enquanto para a democracia representativa a fraternidade é uma consequência do exercício da liberdade de engajamento individual na vida pública, para a democracia radical ela deriva da virtude dos indivíduos e de seu compromisso com o espírito público</w:t>
      </w:r>
      <w:r w:rsidRPr="009E1C79">
        <w:rPr>
          <w:rFonts w:ascii="Times New Roman" w:hAnsi="Times New Roman"/>
          <w:sz w:val="24"/>
          <w:szCs w:val="24"/>
        </w:rPr>
        <w:t>.</w:t>
      </w:r>
      <w:r w:rsidR="003F27EF" w:rsidRPr="009E1C79">
        <w:rPr>
          <w:rFonts w:ascii="Times New Roman" w:hAnsi="Times New Roman"/>
          <w:sz w:val="24"/>
          <w:szCs w:val="24"/>
        </w:rPr>
        <w:t xml:space="preserve"> (</w:t>
      </w:r>
      <w:r w:rsidR="003F27EF" w:rsidRPr="006C5871">
        <w:rPr>
          <w:rFonts w:ascii="Times New Roman" w:hAnsi="Times New Roman"/>
          <w:sz w:val="24"/>
          <w:szCs w:val="24"/>
        </w:rPr>
        <w:t>Cf. BOUDON, 1989)</w:t>
      </w:r>
    </w:p>
    <w:p w14:paraId="74E20644" w14:textId="4DE3DE1D" w:rsidR="00143CEA" w:rsidRPr="00C5532A" w:rsidRDefault="00143CEA" w:rsidP="00143CEA">
      <w:pPr>
        <w:widowControl w:val="0"/>
        <w:suppressLineNumbers/>
        <w:suppressAutoHyphens/>
        <w:spacing w:after="0" w:line="360" w:lineRule="auto"/>
        <w:ind w:firstLine="567"/>
        <w:jc w:val="both"/>
        <w:rPr>
          <w:rFonts w:ascii="Times New Roman" w:hAnsi="Times New Roman"/>
          <w:sz w:val="24"/>
          <w:szCs w:val="24"/>
        </w:rPr>
      </w:pPr>
      <w:r w:rsidRPr="00C5532A">
        <w:rPr>
          <w:rFonts w:ascii="Times New Roman" w:hAnsi="Times New Roman"/>
          <w:sz w:val="24"/>
          <w:szCs w:val="24"/>
        </w:rPr>
        <w:t xml:space="preserve">A democracia representativa e a radical também diferem com relação à forma de organização dos poderes. A primeira sugere um sistema de governo gerido por </w:t>
      </w:r>
      <w:r w:rsidRPr="00A77BBE">
        <w:rPr>
          <w:rFonts w:ascii="Times New Roman" w:hAnsi="Times New Roman"/>
          <w:sz w:val="24"/>
          <w:szCs w:val="24"/>
        </w:rPr>
        <w:t>um sistema de equilíbrio de poder,</w:t>
      </w:r>
      <w:r w:rsidRPr="00C5532A">
        <w:rPr>
          <w:rFonts w:ascii="Times New Roman" w:hAnsi="Times New Roman"/>
          <w:sz w:val="24"/>
          <w:szCs w:val="24"/>
        </w:rPr>
        <w:t xml:space="preserve"> estruturado em um sistema </w:t>
      </w:r>
      <w:proofErr w:type="spellStart"/>
      <w:r w:rsidRPr="00C5532A">
        <w:rPr>
          <w:rFonts w:ascii="Times New Roman" w:hAnsi="Times New Roman"/>
          <w:sz w:val="24"/>
          <w:szCs w:val="24"/>
        </w:rPr>
        <w:t>pluricameral</w:t>
      </w:r>
      <w:proofErr w:type="spellEnd"/>
      <w:r w:rsidRPr="00C5532A">
        <w:rPr>
          <w:rFonts w:ascii="Times New Roman" w:hAnsi="Times New Roman"/>
          <w:sz w:val="24"/>
          <w:szCs w:val="24"/>
        </w:rPr>
        <w:t xml:space="preserve">, por exemplo, a divisão dos poderes em um esquema tripartite, que por sua vez se dividem em diferentes instâncias, como municipal, estadual e federal. Já a democracia radical tende a uma perspectiva mais centralizadora do poder na medida em propõe uma única assembleia e um poder executivo forte. Ambos os modelos são limitados. Se por um lado a democracia representativa pode a levar uma imobilização do poder central pelo excesso de burocratização, por outro, a democracia radical tende a produzir uma </w:t>
      </w:r>
      <w:r w:rsidR="009D5182">
        <w:rPr>
          <w:rFonts w:ascii="Times New Roman" w:hAnsi="Times New Roman"/>
          <w:sz w:val="24"/>
          <w:szCs w:val="24"/>
        </w:rPr>
        <w:t>“</w:t>
      </w:r>
      <w:r w:rsidRPr="00C5532A">
        <w:rPr>
          <w:rFonts w:ascii="Times New Roman" w:hAnsi="Times New Roman"/>
          <w:sz w:val="24"/>
          <w:szCs w:val="24"/>
        </w:rPr>
        <w:t>ditadura de maioria</w:t>
      </w:r>
      <w:r w:rsidR="009D5182">
        <w:rPr>
          <w:rFonts w:ascii="Times New Roman" w:hAnsi="Times New Roman"/>
          <w:sz w:val="24"/>
          <w:szCs w:val="24"/>
        </w:rPr>
        <w:t>”</w:t>
      </w:r>
      <w:r w:rsidRPr="00C5532A">
        <w:rPr>
          <w:rFonts w:ascii="Times New Roman" w:hAnsi="Times New Roman"/>
          <w:sz w:val="24"/>
          <w:szCs w:val="24"/>
        </w:rPr>
        <w:t>.</w:t>
      </w:r>
      <w:r w:rsidR="009E1C79">
        <w:rPr>
          <w:rFonts w:ascii="Times New Roman" w:hAnsi="Times New Roman"/>
          <w:sz w:val="24"/>
          <w:szCs w:val="24"/>
        </w:rPr>
        <w:t xml:space="preserve"> </w:t>
      </w:r>
      <w:r w:rsidR="009E1C79" w:rsidRPr="009E1C79">
        <w:rPr>
          <w:rFonts w:ascii="Times New Roman" w:hAnsi="Times New Roman"/>
          <w:sz w:val="24"/>
          <w:szCs w:val="24"/>
        </w:rPr>
        <w:t>(</w:t>
      </w:r>
      <w:r w:rsidR="009E1C79" w:rsidRPr="006C5871">
        <w:rPr>
          <w:rFonts w:ascii="Times New Roman" w:hAnsi="Times New Roman"/>
          <w:sz w:val="24"/>
          <w:szCs w:val="24"/>
        </w:rPr>
        <w:t>Cf. BOUDON, 1989, p. 105-110)</w:t>
      </w:r>
    </w:p>
    <w:p w14:paraId="1E174BA7" w14:textId="77777777" w:rsidR="00143CEA" w:rsidRPr="00C5532A" w:rsidRDefault="00143CEA" w:rsidP="00143CEA">
      <w:pPr>
        <w:widowControl w:val="0"/>
        <w:suppressLineNumbers/>
        <w:suppressAutoHyphens/>
        <w:spacing w:after="0" w:line="360" w:lineRule="auto"/>
        <w:ind w:firstLine="567"/>
        <w:jc w:val="both"/>
        <w:rPr>
          <w:rFonts w:ascii="Times New Roman" w:hAnsi="Times New Roman"/>
          <w:sz w:val="24"/>
          <w:szCs w:val="24"/>
        </w:rPr>
      </w:pPr>
      <w:r w:rsidRPr="00C5532A">
        <w:rPr>
          <w:rFonts w:ascii="Times New Roman" w:hAnsi="Times New Roman"/>
          <w:sz w:val="24"/>
          <w:szCs w:val="24"/>
        </w:rPr>
        <w:t>Apesar das diferenças teóricas que envolvem um ou outro modelo, o fato é que, na prática, historicamente ambos os modelos se combinaram. Cada país que passou por algum tipo de revolução liberal acabou produzindo formas específicas de síntese entre os modelos de democracia representativa e direta que, em tensão com os elementos religiosos da ordem social pretérita, foi definindo o sistema de governo mais adequado no processo de instituição/fundação do Estado liberal.</w:t>
      </w:r>
    </w:p>
    <w:p w14:paraId="7EBDFD56" w14:textId="442234F2" w:rsidR="00143CEA" w:rsidRPr="00C5532A" w:rsidRDefault="00143CEA" w:rsidP="00143CEA">
      <w:pPr>
        <w:widowControl w:val="0"/>
        <w:suppressLineNumbers/>
        <w:suppressAutoHyphens/>
        <w:spacing w:after="0" w:line="360" w:lineRule="auto"/>
        <w:ind w:firstLine="567"/>
        <w:jc w:val="both"/>
        <w:rPr>
          <w:rFonts w:ascii="Times New Roman" w:hAnsi="Times New Roman"/>
          <w:sz w:val="24"/>
          <w:szCs w:val="24"/>
        </w:rPr>
      </w:pPr>
      <w:r w:rsidRPr="00C5532A">
        <w:rPr>
          <w:rFonts w:ascii="Times New Roman" w:hAnsi="Times New Roman"/>
          <w:sz w:val="24"/>
          <w:szCs w:val="24"/>
        </w:rPr>
        <w:t xml:space="preserve">Foi nesta tensão que surgiram, ainda ao longo do século XIX, as discussões a respeito do controle central do Estado sobre as decisões descentralizadas dos empresários, ou, como ficou mais conhecido no século XX, </w:t>
      </w:r>
      <w:r w:rsidRPr="009D5182">
        <w:rPr>
          <w:rFonts w:ascii="Times New Roman" w:hAnsi="Times New Roman"/>
          <w:sz w:val="24"/>
          <w:szCs w:val="24"/>
        </w:rPr>
        <w:t>a questão do planejamento.</w:t>
      </w:r>
      <w:r w:rsidRPr="00C5532A">
        <w:rPr>
          <w:rFonts w:ascii="Times New Roman" w:hAnsi="Times New Roman"/>
          <w:sz w:val="24"/>
          <w:szCs w:val="24"/>
        </w:rPr>
        <w:t xml:space="preserve"> Mas não mais com o mesmo caráter do período mercantilista. Tratava-se da preocupação com a formação do mercado interno como resposta aos problemas engendrados pela ordem anárquica da economia de mercado, como a questão da pobreza e a impossibilidade d</w:t>
      </w:r>
      <w:r w:rsidR="001F1C94">
        <w:rPr>
          <w:rFonts w:ascii="Times New Roman" w:hAnsi="Times New Roman"/>
          <w:sz w:val="24"/>
          <w:szCs w:val="24"/>
        </w:rPr>
        <w:t xml:space="preserve">e </w:t>
      </w:r>
      <w:r w:rsidRPr="00C5532A">
        <w:rPr>
          <w:rFonts w:ascii="Times New Roman" w:hAnsi="Times New Roman"/>
          <w:sz w:val="24"/>
          <w:szCs w:val="24"/>
        </w:rPr>
        <w:t xml:space="preserve">os </w:t>
      </w:r>
      <w:r w:rsidR="001F1C94">
        <w:rPr>
          <w:rFonts w:ascii="Times New Roman" w:hAnsi="Times New Roman"/>
          <w:sz w:val="24"/>
          <w:szCs w:val="24"/>
        </w:rPr>
        <w:t>indivíduos</w:t>
      </w:r>
      <w:r w:rsidRPr="00C5532A">
        <w:rPr>
          <w:rFonts w:ascii="Times New Roman" w:hAnsi="Times New Roman"/>
          <w:sz w:val="24"/>
          <w:szCs w:val="24"/>
        </w:rPr>
        <w:t xml:space="preserve"> produzirem sua própria existência (por exemplo, na Inglaterra, a famosa discussão sobre as leis dos pobres).  </w:t>
      </w:r>
    </w:p>
    <w:p w14:paraId="59ACCADF" w14:textId="02152232" w:rsidR="00143CEA" w:rsidRDefault="00143CEA" w:rsidP="00143CEA">
      <w:pPr>
        <w:widowControl w:val="0"/>
        <w:suppressLineNumbers/>
        <w:suppressAutoHyphens/>
        <w:spacing w:after="0" w:line="360" w:lineRule="auto"/>
        <w:ind w:firstLine="567"/>
        <w:jc w:val="both"/>
        <w:rPr>
          <w:rFonts w:ascii="Times New Roman" w:hAnsi="Times New Roman"/>
          <w:sz w:val="24"/>
          <w:szCs w:val="24"/>
        </w:rPr>
      </w:pPr>
      <w:r w:rsidRPr="00C5532A">
        <w:rPr>
          <w:rFonts w:ascii="Times New Roman" w:hAnsi="Times New Roman"/>
          <w:sz w:val="24"/>
          <w:szCs w:val="24"/>
        </w:rPr>
        <w:t xml:space="preserve">Apesar de o </w:t>
      </w:r>
      <w:r w:rsidRPr="00EB0F37">
        <w:rPr>
          <w:rFonts w:ascii="Times New Roman" w:hAnsi="Times New Roman"/>
          <w:sz w:val="24"/>
          <w:szCs w:val="24"/>
        </w:rPr>
        <w:t>Marxismo</w:t>
      </w:r>
      <w:r w:rsidRPr="00C5532A">
        <w:rPr>
          <w:rFonts w:ascii="Times New Roman" w:hAnsi="Times New Roman"/>
          <w:sz w:val="24"/>
          <w:szCs w:val="24"/>
        </w:rPr>
        <w:t xml:space="preserve"> surgir como ideologia crítica à estrutura dessa nascente forma de organizar a vida, o que ocorreu foi a tendência à reafirmação do individualismo nas sociedades do Ocidente. Esta tendência apareceu na luta por mais democracia. Nela os setores desfavorecidos reivindicavam condições de participação na competição pelo sistema de </w:t>
      </w:r>
      <w:r w:rsidRPr="00C5532A">
        <w:rPr>
          <w:rFonts w:ascii="Times New Roman" w:hAnsi="Times New Roman"/>
          <w:sz w:val="24"/>
          <w:szCs w:val="24"/>
        </w:rPr>
        <w:lastRenderedPageBreak/>
        <w:t xml:space="preserve">governo. Com isso, o sistema de governo foi sendo democratizado na medida em que o poder ia se abrindo formalmente, organizado com base em um sistema de competição entre partidos políticos para assumir o controle do Estado e viabilizando os canais constitucionais de representação. Através desses canais, as pressões populares poderiam ser absorvidas, mantendo-se a ordem pública e evitando-se </w:t>
      </w:r>
      <w:r w:rsidRPr="00005C2A">
        <w:rPr>
          <w:rFonts w:ascii="Times New Roman" w:hAnsi="Times New Roman"/>
          <w:sz w:val="24"/>
          <w:szCs w:val="24"/>
        </w:rPr>
        <w:t>insurreições</w:t>
      </w:r>
      <w:r w:rsidR="00005C2A" w:rsidRPr="00005C2A">
        <w:rPr>
          <w:rFonts w:ascii="Times New Roman" w:hAnsi="Times New Roman"/>
          <w:sz w:val="24"/>
          <w:szCs w:val="24"/>
        </w:rPr>
        <w:t xml:space="preserve"> (Cf. MACPHERSON, 1966, p. 11)</w:t>
      </w:r>
      <w:r w:rsidRPr="00005C2A">
        <w:rPr>
          <w:rFonts w:ascii="Times New Roman" w:hAnsi="Times New Roman"/>
          <w:sz w:val="24"/>
          <w:szCs w:val="24"/>
        </w:rPr>
        <w:t>.</w:t>
      </w:r>
      <w:r w:rsidRPr="00C5532A">
        <w:rPr>
          <w:rFonts w:ascii="Times New Roman" w:hAnsi="Times New Roman"/>
          <w:sz w:val="24"/>
          <w:szCs w:val="24"/>
        </w:rPr>
        <w:t xml:space="preserve"> O ponto central é que a democracia liberal, seja ela representativa ou direta, conforme sugere </w:t>
      </w:r>
      <w:proofErr w:type="spellStart"/>
      <w:r w:rsidRPr="00C5532A">
        <w:rPr>
          <w:rFonts w:ascii="Times New Roman" w:hAnsi="Times New Roman"/>
          <w:sz w:val="24"/>
          <w:szCs w:val="24"/>
        </w:rPr>
        <w:t>Macpherson</w:t>
      </w:r>
      <w:proofErr w:type="spellEnd"/>
      <w:r w:rsidR="00005C2A">
        <w:rPr>
          <w:rFonts w:ascii="Times New Roman" w:hAnsi="Times New Roman"/>
          <w:sz w:val="24"/>
          <w:szCs w:val="24"/>
        </w:rPr>
        <w:t xml:space="preserve"> (1966, p. 5)</w:t>
      </w:r>
      <w:r w:rsidRPr="00C5532A">
        <w:rPr>
          <w:rFonts w:ascii="Times New Roman" w:hAnsi="Times New Roman"/>
          <w:sz w:val="24"/>
          <w:szCs w:val="24"/>
        </w:rPr>
        <w:t>, veio depois como uma espécie de adubo para favorecer a competição na sociedade.</w:t>
      </w:r>
    </w:p>
    <w:p w14:paraId="5B300AD2" w14:textId="77777777" w:rsidR="00D47E2B" w:rsidRDefault="00D47E2B" w:rsidP="00143CEA">
      <w:pPr>
        <w:widowControl w:val="0"/>
        <w:suppressLineNumbers/>
        <w:suppressAutoHyphens/>
        <w:spacing w:after="0" w:line="360" w:lineRule="auto"/>
        <w:ind w:firstLine="567"/>
        <w:jc w:val="both"/>
        <w:rPr>
          <w:rFonts w:ascii="Times New Roman" w:hAnsi="Times New Roman"/>
          <w:sz w:val="24"/>
          <w:szCs w:val="24"/>
        </w:rPr>
      </w:pPr>
    </w:p>
    <w:p w14:paraId="14A52556" w14:textId="73508B63" w:rsidR="00D47E2B" w:rsidRPr="00706179" w:rsidRDefault="00706179" w:rsidP="003C3E49">
      <w:pPr>
        <w:pStyle w:val="Ttulo2"/>
        <w:ind w:left="567"/>
        <w:rPr>
          <w:rFonts w:ascii="Times New Roman" w:hAnsi="Times New Roman" w:cs="Times New Roman"/>
          <w:b w:val="0"/>
          <w:bCs w:val="0"/>
          <w:color w:val="auto"/>
          <w:sz w:val="24"/>
          <w:szCs w:val="24"/>
        </w:rPr>
      </w:pPr>
      <w:r w:rsidRPr="00706179">
        <w:rPr>
          <w:rFonts w:ascii="Times New Roman" w:hAnsi="Times New Roman" w:cs="Times New Roman"/>
          <w:b w:val="0"/>
          <w:bCs w:val="0"/>
          <w:color w:val="auto"/>
          <w:sz w:val="24"/>
          <w:szCs w:val="24"/>
        </w:rPr>
        <w:t>2.5</w:t>
      </w:r>
      <w:r>
        <w:rPr>
          <w:rFonts w:ascii="Times New Roman" w:hAnsi="Times New Roman" w:cs="Times New Roman"/>
          <w:b w:val="0"/>
          <w:bCs w:val="0"/>
          <w:color w:val="auto"/>
          <w:sz w:val="24"/>
          <w:szCs w:val="24"/>
        </w:rPr>
        <w:t xml:space="preserve"> </w:t>
      </w:r>
      <w:r w:rsidRPr="00706179">
        <w:rPr>
          <w:rFonts w:ascii="Times New Roman" w:hAnsi="Times New Roman" w:cs="Times New Roman"/>
          <w:b w:val="0"/>
          <w:bCs w:val="0"/>
          <w:color w:val="auto"/>
          <w:sz w:val="24"/>
          <w:szCs w:val="24"/>
        </w:rPr>
        <w:t xml:space="preserve">A CIDADANIA COMO </w:t>
      </w:r>
      <w:r w:rsidR="00781538">
        <w:rPr>
          <w:rFonts w:ascii="Times New Roman" w:hAnsi="Times New Roman" w:cs="Times New Roman"/>
          <w:b w:val="0"/>
          <w:bCs w:val="0"/>
          <w:color w:val="auto"/>
          <w:sz w:val="24"/>
          <w:szCs w:val="24"/>
        </w:rPr>
        <w:t>INSTRUMENTO</w:t>
      </w:r>
      <w:r w:rsidRPr="00706179">
        <w:rPr>
          <w:rFonts w:ascii="Times New Roman" w:hAnsi="Times New Roman" w:cs="Times New Roman"/>
          <w:b w:val="0"/>
          <w:bCs w:val="0"/>
          <w:color w:val="auto"/>
          <w:sz w:val="24"/>
          <w:szCs w:val="24"/>
        </w:rPr>
        <w:t xml:space="preserve"> DE LEGITIMAÇÃO DAS HIERARQUIAS SOCIAIS</w:t>
      </w:r>
    </w:p>
    <w:p w14:paraId="323AB695" w14:textId="77777777" w:rsidR="00960356" w:rsidRDefault="00960356" w:rsidP="00143CEA">
      <w:pPr>
        <w:widowControl w:val="0"/>
        <w:suppressLineNumbers/>
        <w:suppressAutoHyphens/>
        <w:spacing w:after="0" w:line="360" w:lineRule="auto"/>
        <w:ind w:firstLine="567"/>
        <w:jc w:val="both"/>
        <w:rPr>
          <w:rFonts w:ascii="Times New Roman" w:hAnsi="Times New Roman"/>
          <w:sz w:val="24"/>
          <w:szCs w:val="24"/>
        </w:rPr>
      </w:pPr>
    </w:p>
    <w:p w14:paraId="54EFA5F3" w14:textId="426057CB" w:rsidR="00143CEA" w:rsidRPr="00C5532A" w:rsidRDefault="00960356" w:rsidP="00143CEA">
      <w:pPr>
        <w:widowControl w:val="0"/>
        <w:suppressLineNumbers/>
        <w:suppressAutoHyphens/>
        <w:spacing w:after="0" w:line="360" w:lineRule="auto"/>
        <w:ind w:firstLine="567"/>
        <w:jc w:val="both"/>
        <w:rPr>
          <w:rFonts w:ascii="Times New Roman" w:hAnsi="Times New Roman"/>
          <w:sz w:val="24"/>
          <w:szCs w:val="24"/>
        </w:rPr>
      </w:pPr>
      <w:r>
        <w:rPr>
          <w:rFonts w:ascii="Times New Roman" w:hAnsi="Times New Roman"/>
          <w:sz w:val="24"/>
          <w:szCs w:val="24"/>
        </w:rPr>
        <w:t>A</w:t>
      </w:r>
      <w:r w:rsidR="00143CEA" w:rsidRPr="00C5532A">
        <w:rPr>
          <w:rFonts w:ascii="Times New Roman" w:hAnsi="Times New Roman"/>
          <w:sz w:val="24"/>
          <w:szCs w:val="24"/>
        </w:rPr>
        <w:t xml:space="preserve">lém da participação das massas nas decisões políticas por meio da escolha da representação, a </w:t>
      </w:r>
      <w:r w:rsidR="00143CEA" w:rsidRPr="006634AC">
        <w:rPr>
          <w:rFonts w:ascii="Times New Roman" w:hAnsi="Times New Roman"/>
          <w:sz w:val="24"/>
          <w:szCs w:val="24"/>
        </w:rPr>
        <w:t xml:space="preserve">cidadania </w:t>
      </w:r>
      <w:r w:rsidR="00143CEA" w:rsidRPr="00C5532A">
        <w:rPr>
          <w:rFonts w:ascii="Times New Roman" w:hAnsi="Times New Roman"/>
          <w:sz w:val="24"/>
          <w:szCs w:val="24"/>
        </w:rPr>
        <w:t>é componente fundamental de interpelação e legitimação da estrutura de dominação da sociedade de mercado. A cidadania, como definiu T. H. Marshall,</w:t>
      </w:r>
    </w:p>
    <w:p w14:paraId="08BE4C6C" w14:textId="2D136769" w:rsidR="00143CEA" w:rsidRPr="00C913C6" w:rsidRDefault="00143CEA" w:rsidP="00143CEA">
      <w:pPr>
        <w:widowControl w:val="0"/>
        <w:suppressLineNumbers/>
        <w:suppressAutoHyphens/>
        <w:spacing w:before="240" w:after="240" w:line="240" w:lineRule="auto"/>
        <w:ind w:left="1134"/>
        <w:jc w:val="both"/>
        <w:rPr>
          <w:rFonts w:ascii="Times New Roman" w:hAnsi="Times New Roman"/>
          <w:sz w:val="20"/>
          <w:szCs w:val="20"/>
        </w:rPr>
      </w:pPr>
      <w:r w:rsidRPr="00C913C6">
        <w:rPr>
          <w:rFonts w:ascii="Times New Roman" w:hAnsi="Times New Roman"/>
          <w:sz w:val="20"/>
          <w:szCs w:val="20"/>
        </w:rPr>
        <w:t xml:space="preserve">[...] é um </w:t>
      </w:r>
      <w:r w:rsidRPr="00C913C6">
        <w:rPr>
          <w:rFonts w:ascii="Times New Roman" w:hAnsi="Times New Roman"/>
          <w:i/>
          <w:sz w:val="20"/>
          <w:szCs w:val="20"/>
        </w:rPr>
        <w:t>status</w:t>
      </w:r>
      <w:r w:rsidRPr="00C913C6">
        <w:rPr>
          <w:rFonts w:ascii="Times New Roman" w:hAnsi="Times New Roman"/>
          <w:sz w:val="20"/>
          <w:szCs w:val="20"/>
        </w:rPr>
        <w:t xml:space="preserve"> concedido àqueles que são membros integrais de uma comunidade. Todos aqueles que possuem o status são iguais com respeito aos direitos e obrigações pertinentes ao </w:t>
      </w:r>
      <w:r w:rsidRPr="00C913C6">
        <w:rPr>
          <w:rFonts w:ascii="Times New Roman" w:hAnsi="Times New Roman"/>
          <w:i/>
          <w:sz w:val="20"/>
          <w:szCs w:val="20"/>
        </w:rPr>
        <w:t>status</w:t>
      </w:r>
      <w:r w:rsidRPr="00C913C6">
        <w:rPr>
          <w:rFonts w:ascii="Times New Roman" w:hAnsi="Times New Roman"/>
          <w:sz w:val="20"/>
          <w:szCs w:val="20"/>
        </w:rPr>
        <w:t>. Não há nenhum princípio universal que determine o que estes direitos e obrigações serão, mas as sociedades nas quais a cidadania é uma instituição em desenvolvimento criam uma imagem de uma cidadania ideal em relação à qual o sucesso pode ser medido e em relação à qual a aspiração poder dirigida. A insistência em seguir o caminho assim determinado equivale a uma insistência por uma medida efetiva de igualdade, um enriquecimento da matéria-prima do status e um aumento no número daqueles a quem é conferido o status.</w:t>
      </w:r>
      <w:r w:rsidR="00005C2A">
        <w:rPr>
          <w:rFonts w:ascii="Times New Roman" w:hAnsi="Times New Roman"/>
          <w:sz w:val="20"/>
          <w:szCs w:val="20"/>
        </w:rPr>
        <w:t xml:space="preserve"> (MARSHALL, 1967, p. 76)</w:t>
      </w:r>
    </w:p>
    <w:p w14:paraId="0786895B" w14:textId="5665092F" w:rsidR="00143CEA" w:rsidRPr="00C5532A" w:rsidRDefault="00143CEA" w:rsidP="00143CEA">
      <w:pPr>
        <w:widowControl w:val="0"/>
        <w:suppressLineNumbers/>
        <w:suppressAutoHyphens/>
        <w:spacing w:after="0" w:line="360" w:lineRule="auto"/>
        <w:ind w:firstLine="567"/>
        <w:jc w:val="both"/>
        <w:rPr>
          <w:rFonts w:ascii="Times New Roman" w:hAnsi="Times New Roman"/>
          <w:sz w:val="24"/>
          <w:szCs w:val="24"/>
        </w:rPr>
      </w:pPr>
      <w:r w:rsidRPr="00C5532A">
        <w:rPr>
          <w:rFonts w:ascii="Times New Roman" w:hAnsi="Times New Roman"/>
          <w:sz w:val="24"/>
          <w:szCs w:val="24"/>
        </w:rPr>
        <w:t xml:space="preserve">Convém, todavia, precisar melhor este conceito geral de cidadania formulado por Marshall com o significado que </w:t>
      </w:r>
      <w:proofErr w:type="gramStart"/>
      <w:r w:rsidRPr="00C5532A">
        <w:rPr>
          <w:rFonts w:ascii="Times New Roman" w:hAnsi="Times New Roman"/>
          <w:sz w:val="24"/>
          <w:szCs w:val="24"/>
        </w:rPr>
        <w:t>o mesmo</w:t>
      </w:r>
      <w:proofErr w:type="gramEnd"/>
      <w:r w:rsidRPr="00C5532A">
        <w:rPr>
          <w:rFonts w:ascii="Times New Roman" w:hAnsi="Times New Roman"/>
          <w:sz w:val="24"/>
          <w:szCs w:val="24"/>
        </w:rPr>
        <w:t xml:space="preserve"> adquire na visão de mundo liberal. No Estado liberal moderno, a comunidade, à qual Marshall se refere, é a sociedade nacional, ou, no jargão há muito tempo gasto, a nação. Àqueles que fazem parte da nação se vinculam a ela por meio de uma relação de direitos e obrigações. Entre os direitos, destacam-se, em forma didática, os direitos civis, que asseguram as liberdades individuais básicas, os direitos políticos, que tem por finalidade garantir a faculdade de o cidadão eleger e ser eleito, participando, assim, do sistema de governo. E, por fim, os direitos sociais, que visam garantir a participação de todos na herança social. Os membros da sociedade nacional, em </w:t>
      </w:r>
      <w:r w:rsidR="00CF0547" w:rsidRPr="00C5532A">
        <w:rPr>
          <w:rFonts w:ascii="Times New Roman" w:hAnsi="Times New Roman"/>
          <w:sz w:val="24"/>
          <w:szCs w:val="24"/>
        </w:rPr>
        <w:t>contrapartida</w:t>
      </w:r>
      <w:r w:rsidRPr="00C5532A">
        <w:rPr>
          <w:rFonts w:ascii="Times New Roman" w:hAnsi="Times New Roman"/>
          <w:sz w:val="24"/>
          <w:szCs w:val="24"/>
        </w:rPr>
        <w:t xml:space="preserve">, além de se submeter as leis do Estado, devem trabalhar e entregar parte do fruto do seu trabalho na forma de impostos.  Para o liberalismo, igualdade humana e liberdade individual são princípios universais que regem a relação entre direitos e obrigações. Não obstante, ao contrário do marxismo, a premissa fundamental é que a busca pela igualdade e pela liberdade não devem </w:t>
      </w:r>
      <w:r w:rsidRPr="00C5532A">
        <w:rPr>
          <w:rFonts w:ascii="Times New Roman" w:hAnsi="Times New Roman"/>
          <w:sz w:val="24"/>
          <w:szCs w:val="24"/>
        </w:rPr>
        <w:lastRenderedPageBreak/>
        <w:t xml:space="preserve">afetar o funcionamento da economia de mercado. No entanto, à medida que as liberdades individuais </w:t>
      </w:r>
      <w:r w:rsidR="003C4252" w:rsidRPr="00C5532A">
        <w:rPr>
          <w:rFonts w:ascii="Times New Roman" w:hAnsi="Times New Roman"/>
          <w:sz w:val="24"/>
          <w:szCs w:val="24"/>
        </w:rPr>
        <w:t>se ajustam</w:t>
      </w:r>
      <w:r w:rsidRPr="00C5532A">
        <w:rPr>
          <w:rFonts w:ascii="Times New Roman" w:hAnsi="Times New Roman"/>
          <w:sz w:val="24"/>
          <w:szCs w:val="24"/>
        </w:rPr>
        <w:t xml:space="preserve"> à premissa da economia de mercado como regulador social e, uma vez que o Estado garante o direito à propriedade e ao trabalho livre, os direitos políticos e sociais expõem os limites deste mecanismo de regulação. Por ironia, não é preciso ser socialista/revolucionário para ver com clareza este ponto. O próprio T. H. Marshall</w:t>
      </w:r>
      <w:r w:rsidR="00D35D4F">
        <w:rPr>
          <w:rFonts w:ascii="Times New Roman" w:hAnsi="Times New Roman"/>
          <w:sz w:val="24"/>
          <w:szCs w:val="24"/>
        </w:rPr>
        <w:t xml:space="preserve"> (1967, p. 103)</w:t>
      </w:r>
      <w:r w:rsidRPr="00C5532A">
        <w:rPr>
          <w:rFonts w:ascii="Times New Roman" w:hAnsi="Times New Roman"/>
          <w:sz w:val="24"/>
          <w:szCs w:val="24"/>
        </w:rPr>
        <w:t xml:space="preserve"> expôs bem o problema quando afirmou que “[...] a cidadania e o sistema de classes capitalista têm estado em guerra no século XX”.</w:t>
      </w:r>
    </w:p>
    <w:p w14:paraId="4F500B6D" w14:textId="3C75CF1A" w:rsidR="00143CEA" w:rsidRPr="00C5532A" w:rsidRDefault="00143CEA" w:rsidP="00143CEA">
      <w:pPr>
        <w:widowControl w:val="0"/>
        <w:suppressLineNumbers/>
        <w:suppressAutoHyphens/>
        <w:spacing w:after="0" w:line="360" w:lineRule="auto"/>
        <w:ind w:firstLine="567"/>
        <w:jc w:val="both"/>
        <w:rPr>
          <w:rFonts w:ascii="Times New Roman" w:hAnsi="Times New Roman"/>
          <w:sz w:val="24"/>
          <w:szCs w:val="24"/>
        </w:rPr>
      </w:pPr>
      <w:r w:rsidRPr="00C5532A">
        <w:rPr>
          <w:rFonts w:ascii="Times New Roman" w:hAnsi="Times New Roman"/>
          <w:sz w:val="24"/>
          <w:szCs w:val="24"/>
        </w:rPr>
        <w:t>Deste modo, a sociedade de mercado não se reduz a relações puramente econômicas, ela é ao mesmo tempo política e cultural. O Estado liberal institui um marco jurídico que engendra as condições para a privatização da vida e, com isso, a instituição da liberdade na esfera privada. Como bem esclareceu Benjamin Constant</w:t>
      </w:r>
      <w:r w:rsidR="00D35D4F">
        <w:rPr>
          <w:rFonts w:ascii="Times New Roman" w:hAnsi="Times New Roman"/>
          <w:sz w:val="24"/>
          <w:szCs w:val="24"/>
        </w:rPr>
        <w:t xml:space="preserve"> (1985 [1819], p. 3)</w:t>
      </w:r>
      <w:r w:rsidRPr="00C5532A">
        <w:rPr>
          <w:rFonts w:ascii="Times New Roman" w:hAnsi="Times New Roman"/>
          <w:sz w:val="24"/>
          <w:szCs w:val="24"/>
        </w:rPr>
        <w:t>, “nossa liberdade [a liberdade moderna] deve compor-se do exercício pacífico da independência privada.”</w:t>
      </w:r>
      <w:r w:rsidR="00D35D4F" w:rsidRPr="00C5532A">
        <w:rPr>
          <w:rFonts w:ascii="Times New Roman" w:hAnsi="Times New Roman"/>
          <w:sz w:val="24"/>
          <w:szCs w:val="24"/>
        </w:rPr>
        <w:t xml:space="preserve"> </w:t>
      </w:r>
      <w:r w:rsidRPr="00C5532A">
        <w:rPr>
          <w:rFonts w:ascii="Times New Roman" w:hAnsi="Times New Roman"/>
          <w:sz w:val="24"/>
          <w:szCs w:val="24"/>
        </w:rPr>
        <w:t xml:space="preserve">Consequentemente, não podemos perder de vista que, do ponto de vista político, o Estado Liberal, a democracia e a cidadania asseguram o funcionamento da economia de mercado e, consequentemente, da sociedade de mercado. </w:t>
      </w:r>
    </w:p>
    <w:p w14:paraId="4CD3243F" w14:textId="13386951" w:rsidR="00143CEA" w:rsidRDefault="00143CEA" w:rsidP="00143CEA">
      <w:pPr>
        <w:widowControl w:val="0"/>
        <w:suppressLineNumbers/>
        <w:suppressAutoHyphens/>
        <w:spacing w:after="0" w:line="360" w:lineRule="auto"/>
        <w:ind w:firstLine="567"/>
        <w:jc w:val="both"/>
        <w:rPr>
          <w:rFonts w:ascii="Times New Roman" w:hAnsi="Times New Roman"/>
          <w:sz w:val="24"/>
          <w:szCs w:val="24"/>
        </w:rPr>
      </w:pPr>
      <w:r w:rsidRPr="00C5532A">
        <w:rPr>
          <w:rFonts w:ascii="Times New Roman" w:eastAsia="Times New Roman" w:hAnsi="Times New Roman"/>
          <w:sz w:val="24"/>
          <w:szCs w:val="24"/>
        </w:rPr>
        <w:t xml:space="preserve">Por sua vez, do ponto de vista </w:t>
      </w:r>
      <w:proofErr w:type="spellStart"/>
      <w:r w:rsidR="00B13DBD">
        <w:rPr>
          <w:rFonts w:ascii="Times New Roman" w:eastAsia="Times New Roman" w:hAnsi="Times New Roman"/>
          <w:sz w:val="24"/>
          <w:szCs w:val="24"/>
        </w:rPr>
        <w:t>geo</w:t>
      </w:r>
      <w:r w:rsidRPr="00C5532A">
        <w:rPr>
          <w:rFonts w:ascii="Times New Roman" w:eastAsia="Times New Roman" w:hAnsi="Times New Roman"/>
          <w:sz w:val="24"/>
          <w:szCs w:val="24"/>
        </w:rPr>
        <w:t>cultural</w:t>
      </w:r>
      <w:proofErr w:type="spellEnd"/>
      <w:r w:rsidRPr="00C5532A">
        <w:rPr>
          <w:rFonts w:ascii="Times New Roman" w:eastAsia="Times New Roman" w:hAnsi="Times New Roman"/>
          <w:sz w:val="24"/>
          <w:szCs w:val="24"/>
        </w:rPr>
        <w:t xml:space="preserve">, o liberalismo encarna a forma de representação da ordem social moderna. </w:t>
      </w:r>
      <w:r w:rsidRPr="00C5532A">
        <w:rPr>
          <w:rFonts w:ascii="Times New Roman" w:hAnsi="Times New Roman"/>
          <w:sz w:val="24"/>
          <w:szCs w:val="24"/>
        </w:rPr>
        <w:t>Visto retrospectivamente, o liberalismo condensa as premissas culturais básicas daquilo que Richard Morse chamou de “O Grande Desígnio Ocidental”.</w:t>
      </w:r>
      <w:r w:rsidRPr="00C5532A">
        <w:rPr>
          <w:rStyle w:val="Refdenotaderodap"/>
          <w:rFonts w:ascii="Times New Roman" w:hAnsi="Times New Roman"/>
          <w:sz w:val="24"/>
          <w:szCs w:val="24"/>
        </w:rPr>
        <w:footnoteReference w:id="7"/>
      </w:r>
      <w:r w:rsidRPr="00C5532A">
        <w:rPr>
          <w:rFonts w:ascii="Times New Roman" w:hAnsi="Times New Roman"/>
          <w:sz w:val="24"/>
          <w:szCs w:val="24"/>
        </w:rPr>
        <w:t xml:space="preserve"> Instituir uma ordem social a partir dos interesses dos </w:t>
      </w:r>
      <w:r w:rsidR="005C2506">
        <w:rPr>
          <w:rFonts w:ascii="Times New Roman" w:hAnsi="Times New Roman"/>
          <w:sz w:val="24"/>
          <w:szCs w:val="24"/>
        </w:rPr>
        <w:t>indivíduos</w:t>
      </w:r>
      <w:r w:rsidRPr="00C5532A">
        <w:rPr>
          <w:rFonts w:ascii="Times New Roman" w:hAnsi="Times New Roman"/>
          <w:sz w:val="24"/>
          <w:szCs w:val="24"/>
        </w:rPr>
        <w:t>, fundados nos princípios da liberdade e da igualdade são os valores basilares da cultura liberal. O contrato (a constituição) e o mercado (a economia de mercado) são contrafaces da mesma moeda, ou mais precisamente, a conformação de uma força objetiva supostamente impessoal e não arbitrária que emana das relações de interesse entre os indivíduos.</w:t>
      </w:r>
    </w:p>
    <w:p w14:paraId="1563DE7B" w14:textId="1F01D311" w:rsidR="008C0BDD" w:rsidRPr="00C5532A" w:rsidRDefault="008C0BDD" w:rsidP="00143CEA">
      <w:pPr>
        <w:widowControl w:val="0"/>
        <w:suppressLineNumbers/>
        <w:suppressAutoHyphens/>
        <w:spacing w:after="0" w:line="360" w:lineRule="auto"/>
        <w:ind w:firstLine="567"/>
        <w:jc w:val="both"/>
        <w:rPr>
          <w:rFonts w:ascii="Times New Roman" w:hAnsi="Times New Roman"/>
          <w:sz w:val="24"/>
          <w:szCs w:val="24"/>
        </w:rPr>
      </w:pPr>
      <w:r w:rsidRPr="008C0BDD">
        <w:rPr>
          <w:rFonts w:ascii="Times New Roman" w:hAnsi="Times New Roman"/>
          <w:sz w:val="24"/>
          <w:szCs w:val="24"/>
        </w:rPr>
        <w:t xml:space="preserve">Portanto, economia de mercado, Estado liberal, democracia e cidadania são </w:t>
      </w:r>
      <w:r w:rsidR="009E1681">
        <w:rPr>
          <w:rFonts w:ascii="Times New Roman" w:hAnsi="Times New Roman"/>
          <w:sz w:val="24"/>
          <w:szCs w:val="24"/>
        </w:rPr>
        <w:t>os</w:t>
      </w:r>
      <w:r w:rsidRPr="008C0BDD">
        <w:rPr>
          <w:rFonts w:ascii="Times New Roman" w:hAnsi="Times New Roman"/>
          <w:sz w:val="24"/>
          <w:szCs w:val="24"/>
        </w:rPr>
        <w:t xml:space="preserve"> elementos</w:t>
      </w:r>
      <w:r w:rsidR="009E1681">
        <w:rPr>
          <w:rFonts w:ascii="Times New Roman" w:hAnsi="Times New Roman"/>
          <w:sz w:val="24"/>
          <w:szCs w:val="24"/>
        </w:rPr>
        <w:t xml:space="preserve"> essenciais</w:t>
      </w:r>
      <w:r w:rsidRPr="008C0BDD">
        <w:rPr>
          <w:rFonts w:ascii="Times New Roman" w:hAnsi="Times New Roman"/>
          <w:sz w:val="24"/>
          <w:szCs w:val="24"/>
        </w:rPr>
        <w:t xml:space="preserve"> </w:t>
      </w:r>
      <w:r w:rsidR="009E1681">
        <w:rPr>
          <w:rFonts w:ascii="Times New Roman" w:hAnsi="Times New Roman"/>
          <w:sz w:val="24"/>
          <w:szCs w:val="24"/>
        </w:rPr>
        <w:t>do liberalismo</w:t>
      </w:r>
      <w:r w:rsidRPr="008C0BDD">
        <w:rPr>
          <w:rFonts w:ascii="Times New Roman" w:hAnsi="Times New Roman"/>
          <w:sz w:val="24"/>
          <w:szCs w:val="24"/>
        </w:rPr>
        <w:t xml:space="preserve">. Curioso, e este é o nó da questão, é a forma como o liberalismo legitima o contrato e o mercado como mecanismos “impessoais” de regulação social: por baixo, o liberalismo apoia seu discurso nas classes populares vendendo a possibilidade da mobilidade social pelo mercado através do mérito. Por cima, uma estrutura de poder capitalista é legitimada pelo Estado ao garantir à propriedade privada e, consequentemente, o poder de comando sobre o trabalho, valendo-se da coerção e de outras formas de violência como racismo, sexismo e </w:t>
      </w:r>
      <w:r w:rsidRPr="008C0BDD">
        <w:rPr>
          <w:rFonts w:ascii="Times New Roman" w:hAnsi="Times New Roman"/>
          <w:sz w:val="24"/>
          <w:szCs w:val="24"/>
        </w:rPr>
        <w:lastRenderedPageBreak/>
        <w:t>xenofobismo. Esta capacidade em ludibriar as formas de hierarquia da sociedade de mercado gera polêmicas em torno da possibilidade do controle social do sistema econômico pelo Estado, na qual os desenvolvimentistas insistem constantemente, e que os faz defender a bandeira da democracia e, através dela, de construção dos direitos de cidadania.</w:t>
      </w:r>
    </w:p>
    <w:p w14:paraId="06CD34E5" w14:textId="77777777" w:rsidR="00F445B0" w:rsidRDefault="00F445B0" w:rsidP="00143CEA">
      <w:pPr>
        <w:widowControl w:val="0"/>
        <w:suppressLineNumbers/>
        <w:suppressAutoHyphens/>
        <w:spacing w:after="0" w:line="360" w:lineRule="auto"/>
        <w:ind w:firstLine="567"/>
        <w:jc w:val="both"/>
        <w:rPr>
          <w:rFonts w:ascii="Times New Roman" w:hAnsi="Times New Roman"/>
          <w:sz w:val="24"/>
          <w:szCs w:val="24"/>
        </w:rPr>
      </w:pPr>
    </w:p>
    <w:p w14:paraId="170FE869" w14:textId="54C82B58" w:rsidR="00F445B0" w:rsidRPr="005011AE" w:rsidRDefault="005011AE" w:rsidP="005011AE">
      <w:pPr>
        <w:pStyle w:val="Ttulo1"/>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3 </w:t>
      </w:r>
      <w:r w:rsidR="008B3023">
        <w:rPr>
          <w:rFonts w:ascii="Times New Roman" w:hAnsi="Times New Roman" w:cs="Times New Roman"/>
          <w:b/>
          <w:bCs/>
          <w:color w:val="auto"/>
          <w:sz w:val="24"/>
          <w:szCs w:val="24"/>
        </w:rPr>
        <w:t>CONSIDERAÇÕES FINAIS</w:t>
      </w:r>
    </w:p>
    <w:p w14:paraId="263CCB62" w14:textId="77777777" w:rsidR="006A29F5" w:rsidRDefault="006A29F5" w:rsidP="00616289">
      <w:pPr>
        <w:widowControl w:val="0"/>
        <w:suppressLineNumbers/>
        <w:suppressAutoHyphens/>
        <w:spacing w:after="0" w:line="360" w:lineRule="auto"/>
        <w:ind w:firstLine="567"/>
        <w:jc w:val="both"/>
        <w:rPr>
          <w:rFonts w:ascii="Times New Roman" w:hAnsi="Times New Roman"/>
          <w:sz w:val="24"/>
          <w:szCs w:val="24"/>
        </w:rPr>
      </w:pPr>
    </w:p>
    <w:p w14:paraId="3C2B50CC" w14:textId="3853EE0F" w:rsidR="00616289" w:rsidRPr="00616289" w:rsidRDefault="00717CA3" w:rsidP="00616289">
      <w:pPr>
        <w:widowControl w:val="0"/>
        <w:suppressLineNumbers/>
        <w:suppressAutoHyphens/>
        <w:spacing w:after="0" w:line="360" w:lineRule="auto"/>
        <w:ind w:firstLine="567"/>
        <w:jc w:val="both"/>
        <w:rPr>
          <w:rFonts w:ascii="Times New Roman" w:hAnsi="Times New Roman"/>
          <w:sz w:val="24"/>
          <w:szCs w:val="24"/>
        </w:rPr>
      </w:pPr>
      <w:r>
        <w:rPr>
          <w:rFonts w:ascii="Times New Roman" w:hAnsi="Times New Roman"/>
          <w:sz w:val="24"/>
          <w:szCs w:val="24"/>
        </w:rPr>
        <w:t>Ao longo do</w:t>
      </w:r>
      <w:r w:rsidR="00F55FD8">
        <w:rPr>
          <w:rFonts w:ascii="Times New Roman" w:hAnsi="Times New Roman"/>
          <w:sz w:val="24"/>
          <w:szCs w:val="24"/>
        </w:rPr>
        <w:t xml:space="preserve"> presente</w:t>
      </w:r>
      <w:r>
        <w:rPr>
          <w:rFonts w:ascii="Times New Roman" w:hAnsi="Times New Roman"/>
          <w:sz w:val="24"/>
          <w:szCs w:val="24"/>
        </w:rPr>
        <w:t xml:space="preserve"> ensaio, além de caracteri</w:t>
      </w:r>
      <w:r w:rsidR="00674D24">
        <w:rPr>
          <w:rFonts w:ascii="Times New Roman" w:hAnsi="Times New Roman"/>
          <w:sz w:val="24"/>
          <w:szCs w:val="24"/>
        </w:rPr>
        <w:t>zar</w:t>
      </w:r>
      <w:r>
        <w:rPr>
          <w:rFonts w:ascii="Times New Roman" w:hAnsi="Times New Roman"/>
          <w:sz w:val="24"/>
          <w:szCs w:val="24"/>
        </w:rPr>
        <w:t xml:space="preserve"> as instituições essenciais </w:t>
      </w:r>
      <w:r w:rsidR="003142D5">
        <w:rPr>
          <w:rFonts w:ascii="Times New Roman" w:hAnsi="Times New Roman"/>
          <w:sz w:val="24"/>
          <w:szCs w:val="24"/>
        </w:rPr>
        <w:t>do liberalismo</w:t>
      </w:r>
      <w:r>
        <w:rPr>
          <w:rFonts w:ascii="Times New Roman" w:hAnsi="Times New Roman"/>
          <w:sz w:val="24"/>
          <w:szCs w:val="24"/>
        </w:rPr>
        <w:t xml:space="preserve"> (Estado libera</w:t>
      </w:r>
      <w:r w:rsidR="00B55D8D">
        <w:rPr>
          <w:rFonts w:ascii="Times New Roman" w:hAnsi="Times New Roman"/>
          <w:sz w:val="24"/>
          <w:szCs w:val="24"/>
        </w:rPr>
        <w:t>l</w:t>
      </w:r>
      <w:r>
        <w:rPr>
          <w:rFonts w:ascii="Times New Roman" w:hAnsi="Times New Roman"/>
          <w:sz w:val="24"/>
          <w:szCs w:val="24"/>
        </w:rPr>
        <w:t xml:space="preserve">, democracia, cidadania e economia de mercado), </w:t>
      </w:r>
      <w:r w:rsidR="00674D24">
        <w:rPr>
          <w:rFonts w:ascii="Times New Roman" w:hAnsi="Times New Roman"/>
          <w:sz w:val="24"/>
          <w:szCs w:val="24"/>
        </w:rPr>
        <w:t xml:space="preserve">procurou-se destacar </w:t>
      </w:r>
      <w:r w:rsidR="00616289" w:rsidRPr="00616289">
        <w:rPr>
          <w:rFonts w:ascii="Times New Roman" w:hAnsi="Times New Roman"/>
          <w:sz w:val="24"/>
          <w:szCs w:val="24"/>
        </w:rPr>
        <w:t xml:space="preserve">que o surgimento da </w:t>
      </w:r>
      <w:r w:rsidR="00425BDB">
        <w:rPr>
          <w:rFonts w:ascii="Times New Roman" w:hAnsi="Times New Roman"/>
          <w:sz w:val="24"/>
          <w:szCs w:val="24"/>
        </w:rPr>
        <w:t>E</w:t>
      </w:r>
      <w:r w:rsidR="00616289" w:rsidRPr="00616289">
        <w:rPr>
          <w:rFonts w:ascii="Times New Roman" w:hAnsi="Times New Roman"/>
          <w:sz w:val="24"/>
          <w:szCs w:val="24"/>
        </w:rPr>
        <w:t xml:space="preserve">conomia </w:t>
      </w:r>
      <w:r w:rsidR="00425BDB">
        <w:rPr>
          <w:rFonts w:ascii="Times New Roman" w:hAnsi="Times New Roman"/>
          <w:sz w:val="24"/>
          <w:szCs w:val="24"/>
        </w:rPr>
        <w:t>P</w:t>
      </w:r>
      <w:r w:rsidR="00F4245D" w:rsidRPr="00616289">
        <w:rPr>
          <w:rFonts w:ascii="Times New Roman" w:hAnsi="Times New Roman"/>
          <w:sz w:val="24"/>
          <w:szCs w:val="24"/>
        </w:rPr>
        <w:t>olítica</w:t>
      </w:r>
      <w:r w:rsidR="00616289" w:rsidRPr="00616289">
        <w:rPr>
          <w:rFonts w:ascii="Times New Roman" w:hAnsi="Times New Roman"/>
          <w:sz w:val="24"/>
          <w:szCs w:val="24"/>
        </w:rPr>
        <w:t xml:space="preserve"> </w:t>
      </w:r>
      <w:r w:rsidR="00425BDB">
        <w:rPr>
          <w:rFonts w:ascii="Times New Roman" w:hAnsi="Times New Roman"/>
          <w:sz w:val="24"/>
          <w:szCs w:val="24"/>
        </w:rPr>
        <w:t>C</w:t>
      </w:r>
      <w:r w:rsidR="00616289" w:rsidRPr="00616289">
        <w:rPr>
          <w:rFonts w:ascii="Times New Roman" w:hAnsi="Times New Roman"/>
          <w:sz w:val="24"/>
          <w:szCs w:val="24"/>
        </w:rPr>
        <w:t>lássica</w:t>
      </w:r>
      <w:r w:rsidR="006A29F5">
        <w:rPr>
          <w:rFonts w:ascii="Times New Roman" w:hAnsi="Times New Roman"/>
          <w:sz w:val="24"/>
          <w:szCs w:val="24"/>
        </w:rPr>
        <w:t xml:space="preserve"> com Adam </w:t>
      </w:r>
      <w:r w:rsidR="00616289" w:rsidRPr="00616289">
        <w:rPr>
          <w:rFonts w:ascii="Times New Roman" w:hAnsi="Times New Roman"/>
          <w:sz w:val="24"/>
          <w:szCs w:val="24"/>
        </w:rPr>
        <w:t xml:space="preserve">Smith </w:t>
      </w:r>
      <w:r w:rsidR="00124433">
        <w:rPr>
          <w:rFonts w:ascii="Times New Roman" w:hAnsi="Times New Roman"/>
          <w:sz w:val="24"/>
          <w:szCs w:val="24"/>
        </w:rPr>
        <w:fldChar w:fldCharType="begin" w:fldLock="1"/>
      </w:r>
      <w:r w:rsidR="00124433">
        <w:rPr>
          <w:rFonts w:ascii="Times New Roman" w:hAnsi="Times New Roman"/>
          <w:sz w:val="24"/>
          <w:szCs w:val="24"/>
        </w:rPr>
        <w:instrText>ADDIN CSL_CITATION {"citationItems":[{"id":"ITEM-1","itemData":{"author":[{"dropping-particle":"","family":"Smith","given":"Adam","non-dropping-particle":"","parse-names":false,"suffix":""}],"id":"ITEM-1","issued":{"date-parts":[["1996"]]},"publisher":"Nova Cultura","publisher-place":"São Paulo","title":"A riqueza das nações","type":"book"},"suffix":"[1776]","suppress-author":1,"uris":["http://www.mendeley.com/documents/?uuid=dcab6140-9b6b-4fc1-ac79-5a0cab0f8dba"]}],"mendeley":{"formattedCitation":"(1996 [1776])","plainTextFormattedCitation":"(1996 [1776])","previouslyFormattedCitation":"(1996 [1776])"},"properties":{"noteIndex":0},"schema":"https://github.com/citation-style-language/schema/raw/master/csl-citation.json"}</w:instrText>
      </w:r>
      <w:r w:rsidR="00124433">
        <w:rPr>
          <w:rFonts w:ascii="Times New Roman" w:hAnsi="Times New Roman"/>
          <w:sz w:val="24"/>
          <w:szCs w:val="24"/>
        </w:rPr>
        <w:fldChar w:fldCharType="separate"/>
      </w:r>
      <w:r w:rsidR="00124433" w:rsidRPr="00124433">
        <w:rPr>
          <w:rFonts w:ascii="Times New Roman" w:hAnsi="Times New Roman"/>
          <w:noProof/>
          <w:sz w:val="24"/>
          <w:szCs w:val="24"/>
        </w:rPr>
        <w:t>(1996 [1776])</w:t>
      </w:r>
      <w:r w:rsidR="00124433">
        <w:rPr>
          <w:rFonts w:ascii="Times New Roman" w:hAnsi="Times New Roman"/>
          <w:sz w:val="24"/>
          <w:szCs w:val="24"/>
        </w:rPr>
        <w:fldChar w:fldCharType="end"/>
      </w:r>
      <w:r w:rsidR="00124433">
        <w:rPr>
          <w:rFonts w:ascii="Times New Roman" w:hAnsi="Times New Roman"/>
          <w:sz w:val="24"/>
          <w:szCs w:val="24"/>
        </w:rPr>
        <w:t xml:space="preserve"> </w:t>
      </w:r>
      <w:r w:rsidR="00616289" w:rsidRPr="00616289">
        <w:rPr>
          <w:rFonts w:ascii="Times New Roman" w:hAnsi="Times New Roman"/>
          <w:sz w:val="24"/>
          <w:szCs w:val="24"/>
        </w:rPr>
        <w:t xml:space="preserve">corresponde a uma resposta muito peculiar ao problema da instituição e da regulação social. Smith foi quem percebeu que as necessidades humanas poderiam ser o fundamento para uma nova forma de integração social na qual o indivíduo poderia se libertar </w:t>
      </w:r>
      <w:r w:rsidR="00DE7D74">
        <w:rPr>
          <w:rFonts w:ascii="Times New Roman" w:hAnsi="Times New Roman"/>
          <w:sz w:val="24"/>
          <w:szCs w:val="24"/>
        </w:rPr>
        <w:t>das estruturas de dominação pessoal</w:t>
      </w:r>
      <w:r w:rsidR="00616289" w:rsidRPr="00616289">
        <w:rPr>
          <w:rFonts w:ascii="Times New Roman" w:hAnsi="Times New Roman"/>
          <w:sz w:val="24"/>
          <w:szCs w:val="24"/>
        </w:rPr>
        <w:t xml:space="preserve"> e</w:t>
      </w:r>
      <w:r w:rsidR="00DE7D74">
        <w:rPr>
          <w:rFonts w:ascii="Times New Roman" w:hAnsi="Times New Roman"/>
          <w:sz w:val="24"/>
          <w:szCs w:val="24"/>
        </w:rPr>
        <w:t>,</w:t>
      </w:r>
      <w:r w:rsidR="00616289" w:rsidRPr="00616289">
        <w:rPr>
          <w:rFonts w:ascii="Times New Roman" w:hAnsi="Times New Roman"/>
          <w:sz w:val="24"/>
          <w:szCs w:val="24"/>
        </w:rPr>
        <w:t xml:space="preserve"> ao mesmo tempo</w:t>
      </w:r>
      <w:r w:rsidR="00DE7D74">
        <w:rPr>
          <w:rFonts w:ascii="Times New Roman" w:hAnsi="Times New Roman"/>
          <w:sz w:val="24"/>
          <w:szCs w:val="24"/>
        </w:rPr>
        <w:t>,</w:t>
      </w:r>
      <w:r w:rsidR="00616289" w:rsidRPr="00616289">
        <w:rPr>
          <w:rFonts w:ascii="Times New Roman" w:hAnsi="Times New Roman"/>
          <w:sz w:val="24"/>
          <w:szCs w:val="24"/>
        </w:rPr>
        <w:t xml:space="preserve"> elevar o bem</w:t>
      </w:r>
      <w:r w:rsidR="00DE7D74">
        <w:rPr>
          <w:rFonts w:ascii="Times New Roman" w:hAnsi="Times New Roman"/>
          <w:sz w:val="24"/>
          <w:szCs w:val="24"/>
        </w:rPr>
        <w:t>-</w:t>
      </w:r>
      <w:r w:rsidR="00616289" w:rsidRPr="00616289">
        <w:rPr>
          <w:rFonts w:ascii="Times New Roman" w:hAnsi="Times New Roman"/>
          <w:sz w:val="24"/>
          <w:szCs w:val="24"/>
        </w:rPr>
        <w:t>estar material do conjunto da população. Ele percebeu que</w:t>
      </w:r>
      <w:r w:rsidR="00655EBF">
        <w:rPr>
          <w:rFonts w:ascii="Times New Roman" w:hAnsi="Times New Roman"/>
          <w:sz w:val="24"/>
          <w:szCs w:val="24"/>
        </w:rPr>
        <w:t xml:space="preserve"> </w:t>
      </w:r>
      <w:r w:rsidR="00655EBF" w:rsidRPr="00616289">
        <w:rPr>
          <w:rFonts w:ascii="Times New Roman" w:hAnsi="Times New Roman"/>
          <w:sz w:val="24"/>
          <w:szCs w:val="24"/>
        </w:rPr>
        <w:t>grande parte dos conflitos interpessoais e interestatais seriam minimizados</w:t>
      </w:r>
      <w:r w:rsidR="00616289" w:rsidRPr="00616289">
        <w:rPr>
          <w:rFonts w:ascii="Times New Roman" w:hAnsi="Times New Roman"/>
          <w:sz w:val="24"/>
          <w:szCs w:val="24"/>
        </w:rPr>
        <w:t xml:space="preserve"> se as relações humanas fossem fundadas no intercambio de necessidades indispensáveis à reprodução material do conjunto da sociedade mediante um mecanismo voluntário</w:t>
      </w:r>
      <w:r w:rsidR="00DA7603">
        <w:rPr>
          <w:rFonts w:ascii="Times New Roman" w:hAnsi="Times New Roman"/>
          <w:sz w:val="24"/>
          <w:szCs w:val="24"/>
        </w:rPr>
        <w:t xml:space="preserve"> de troca</w:t>
      </w:r>
      <w:r w:rsidR="008A5FE6">
        <w:rPr>
          <w:rFonts w:ascii="Times New Roman" w:hAnsi="Times New Roman"/>
          <w:sz w:val="24"/>
          <w:szCs w:val="24"/>
        </w:rPr>
        <w:t xml:space="preserve">. </w:t>
      </w:r>
      <w:r w:rsidR="00616289" w:rsidRPr="00616289">
        <w:rPr>
          <w:rFonts w:ascii="Times New Roman" w:hAnsi="Times New Roman"/>
          <w:sz w:val="24"/>
          <w:szCs w:val="24"/>
        </w:rPr>
        <w:t xml:space="preserve">Por esta razão, Smith se colocava contra a forma de governo absolutista fundada no </w:t>
      </w:r>
      <w:r w:rsidR="00DA7603" w:rsidRPr="00616289">
        <w:rPr>
          <w:rFonts w:ascii="Times New Roman" w:hAnsi="Times New Roman"/>
          <w:sz w:val="24"/>
          <w:szCs w:val="24"/>
        </w:rPr>
        <w:t>privilégio</w:t>
      </w:r>
      <w:r w:rsidR="00616289" w:rsidRPr="00616289">
        <w:rPr>
          <w:rFonts w:ascii="Times New Roman" w:hAnsi="Times New Roman"/>
          <w:sz w:val="24"/>
          <w:szCs w:val="24"/>
        </w:rPr>
        <w:t>. Ele acreditava que o mercado, o espaço da troca voluntária, poderia cumprir a função de regulador social de maneira mais justa (equitativa) na medi</w:t>
      </w:r>
      <w:r w:rsidR="000751D6">
        <w:rPr>
          <w:rFonts w:ascii="Times New Roman" w:hAnsi="Times New Roman"/>
          <w:sz w:val="24"/>
          <w:szCs w:val="24"/>
        </w:rPr>
        <w:t>d</w:t>
      </w:r>
      <w:r w:rsidR="00616289" w:rsidRPr="00616289">
        <w:rPr>
          <w:rFonts w:ascii="Times New Roman" w:hAnsi="Times New Roman"/>
          <w:sz w:val="24"/>
          <w:szCs w:val="24"/>
        </w:rPr>
        <w:t>a em que a lei do valor se instituiria em um mecanismo impessoal de regulação.</w:t>
      </w:r>
    </w:p>
    <w:p w14:paraId="1BEE15AE" w14:textId="77777777" w:rsidR="00C47C38" w:rsidRDefault="00616289" w:rsidP="00616289">
      <w:pPr>
        <w:widowControl w:val="0"/>
        <w:suppressLineNumbers/>
        <w:suppressAutoHyphens/>
        <w:spacing w:after="0" w:line="360" w:lineRule="auto"/>
        <w:ind w:firstLine="567"/>
        <w:jc w:val="both"/>
        <w:rPr>
          <w:rFonts w:ascii="Times New Roman" w:hAnsi="Times New Roman"/>
          <w:sz w:val="24"/>
          <w:szCs w:val="24"/>
        </w:rPr>
      </w:pPr>
      <w:r w:rsidRPr="00616289">
        <w:rPr>
          <w:rFonts w:ascii="Times New Roman" w:hAnsi="Times New Roman"/>
          <w:sz w:val="24"/>
          <w:szCs w:val="24"/>
        </w:rPr>
        <w:t>H</w:t>
      </w:r>
      <w:r w:rsidR="00186944">
        <w:rPr>
          <w:rFonts w:ascii="Times New Roman" w:hAnsi="Times New Roman"/>
          <w:sz w:val="24"/>
          <w:szCs w:val="24"/>
        </w:rPr>
        <w:t>á</w:t>
      </w:r>
      <w:r w:rsidRPr="00616289">
        <w:rPr>
          <w:rFonts w:ascii="Times New Roman" w:hAnsi="Times New Roman"/>
          <w:sz w:val="24"/>
          <w:szCs w:val="24"/>
        </w:rPr>
        <w:t xml:space="preserve"> muitos pressupostos </w:t>
      </w:r>
      <w:r w:rsidR="00C71301">
        <w:rPr>
          <w:rFonts w:ascii="Times New Roman" w:hAnsi="Times New Roman"/>
          <w:sz w:val="24"/>
          <w:szCs w:val="24"/>
        </w:rPr>
        <w:t>na reflexão de</w:t>
      </w:r>
      <w:r w:rsidRPr="00616289">
        <w:rPr>
          <w:rFonts w:ascii="Times New Roman" w:hAnsi="Times New Roman"/>
          <w:sz w:val="24"/>
          <w:szCs w:val="24"/>
        </w:rPr>
        <w:t xml:space="preserve"> Smith</w:t>
      </w:r>
      <w:r w:rsidR="00C71301">
        <w:rPr>
          <w:rFonts w:ascii="Times New Roman" w:hAnsi="Times New Roman"/>
          <w:sz w:val="24"/>
          <w:szCs w:val="24"/>
        </w:rPr>
        <w:t>. Por exemplo,</w:t>
      </w:r>
      <w:r w:rsidRPr="00616289">
        <w:rPr>
          <w:rFonts w:ascii="Times New Roman" w:hAnsi="Times New Roman"/>
          <w:sz w:val="24"/>
          <w:szCs w:val="24"/>
        </w:rPr>
        <w:t xml:space="preserve"> que existe uma natureza humana </w:t>
      </w:r>
      <w:r w:rsidR="00BC0053">
        <w:rPr>
          <w:rFonts w:ascii="Times New Roman" w:hAnsi="Times New Roman"/>
          <w:sz w:val="24"/>
          <w:szCs w:val="24"/>
        </w:rPr>
        <w:t xml:space="preserve">propensa a troca </w:t>
      </w:r>
      <w:r w:rsidRPr="00616289">
        <w:rPr>
          <w:rFonts w:ascii="Times New Roman" w:hAnsi="Times New Roman"/>
          <w:sz w:val="24"/>
          <w:szCs w:val="24"/>
        </w:rPr>
        <w:t xml:space="preserve">que </w:t>
      </w:r>
      <w:r w:rsidR="0019075F">
        <w:rPr>
          <w:rFonts w:ascii="Times New Roman" w:hAnsi="Times New Roman"/>
          <w:sz w:val="24"/>
          <w:szCs w:val="24"/>
        </w:rPr>
        <w:t xml:space="preserve">historicamente </w:t>
      </w:r>
      <w:r w:rsidRPr="00616289">
        <w:rPr>
          <w:rFonts w:ascii="Times New Roman" w:hAnsi="Times New Roman"/>
          <w:sz w:val="24"/>
          <w:szCs w:val="24"/>
        </w:rPr>
        <w:t xml:space="preserve">tem sido cerceada </w:t>
      </w:r>
      <w:r w:rsidR="00EE4E23">
        <w:rPr>
          <w:rFonts w:ascii="Times New Roman" w:hAnsi="Times New Roman"/>
          <w:sz w:val="24"/>
          <w:szCs w:val="24"/>
        </w:rPr>
        <w:t>p</w:t>
      </w:r>
      <w:r w:rsidRPr="00616289">
        <w:rPr>
          <w:rFonts w:ascii="Times New Roman" w:hAnsi="Times New Roman"/>
          <w:sz w:val="24"/>
          <w:szCs w:val="24"/>
        </w:rPr>
        <w:t>elas instituições humanas que desviam o progresso natural da riqueza p</w:t>
      </w:r>
      <w:r w:rsidR="0019075F">
        <w:rPr>
          <w:rFonts w:ascii="Times New Roman" w:hAnsi="Times New Roman"/>
          <w:sz w:val="24"/>
          <w:szCs w:val="24"/>
        </w:rPr>
        <w:t>ara o</w:t>
      </w:r>
      <w:r w:rsidRPr="00616289">
        <w:rPr>
          <w:rFonts w:ascii="Times New Roman" w:hAnsi="Times New Roman"/>
          <w:sz w:val="24"/>
          <w:szCs w:val="24"/>
        </w:rPr>
        <w:t xml:space="preserve"> caminho antinatural. Com tudo, mais que isso, a defesa de Smith </w:t>
      </w:r>
      <w:r w:rsidR="00A458D2">
        <w:rPr>
          <w:rFonts w:ascii="Times New Roman" w:hAnsi="Times New Roman"/>
          <w:sz w:val="24"/>
          <w:szCs w:val="24"/>
        </w:rPr>
        <w:t xml:space="preserve">do mercado </w:t>
      </w:r>
      <w:r w:rsidRPr="00616289">
        <w:rPr>
          <w:rFonts w:ascii="Times New Roman" w:hAnsi="Times New Roman"/>
          <w:sz w:val="24"/>
          <w:szCs w:val="24"/>
        </w:rPr>
        <w:t>pressupõe</w:t>
      </w:r>
      <w:r w:rsidR="00A458D2">
        <w:rPr>
          <w:rFonts w:ascii="Times New Roman" w:hAnsi="Times New Roman"/>
          <w:sz w:val="24"/>
          <w:szCs w:val="24"/>
        </w:rPr>
        <w:t xml:space="preserve"> ainda</w:t>
      </w:r>
      <w:r w:rsidRPr="00616289">
        <w:rPr>
          <w:rFonts w:ascii="Times New Roman" w:hAnsi="Times New Roman"/>
          <w:sz w:val="24"/>
          <w:szCs w:val="24"/>
        </w:rPr>
        <w:t xml:space="preserve"> a empatia</w:t>
      </w:r>
      <w:r w:rsidR="00947C77">
        <w:rPr>
          <w:rFonts w:ascii="Times New Roman" w:hAnsi="Times New Roman"/>
          <w:sz w:val="24"/>
          <w:szCs w:val="24"/>
        </w:rPr>
        <w:t>. Na presença da empatia</w:t>
      </w:r>
      <w:r w:rsidRPr="00616289">
        <w:rPr>
          <w:rFonts w:ascii="Times New Roman" w:hAnsi="Times New Roman"/>
          <w:sz w:val="24"/>
          <w:szCs w:val="24"/>
        </w:rPr>
        <w:t xml:space="preserve"> o mercado seria capaz de racionalizar os conflitos no seio da sociedade.</w:t>
      </w:r>
      <w:r w:rsidR="0019075F">
        <w:rPr>
          <w:rFonts w:ascii="Times New Roman" w:hAnsi="Times New Roman"/>
          <w:sz w:val="24"/>
          <w:szCs w:val="24"/>
        </w:rPr>
        <w:t xml:space="preserve"> </w:t>
      </w:r>
    </w:p>
    <w:p w14:paraId="2CF8A709" w14:textId="1B6E0EC7" w:rsidR="00616289" w:rsidRPr="00616289" w:rsidRDefault="0019075F" w:rsidP="00616289">
      <w:pPr>
        <w:widowControl w:val="0"/>
        <w:suppressLineNumbers/>
        <w:suppressAutoHyphens/>
        <w:spacing w:after="0" w:line="360" w:lineRule="auto"/>
        <w:ind w:firstLine="567"/>
        <w:jc w:val="both"/>
        <w:rPr>
          <w:rFonts w:ascii="Times New Roman" w:hAnsi="Times New Roman"/>
          <w:sz w:val="24"/>
          <w:szCs w:val="24"/>
        </w:rPr>
      </w:pPr>
      <w:r>
        <w:rPr>
          <w:rFonts w:ascii="Times New Roman" w:hAnsi="Times New Roman"/>
          <w:sz w:val="24"/>
          <w:szCs w:val="24"/>
        </w:rPr>
        <w:t xml:space="preserve">Um caminho </w:t>
      </w:r>
      <w:r w:rsidR="00CB386D">
        <w:rPr>
          <w:rFonts w:ascii="Times New Roman" w:hAnsi="Times New Roman"/>
          <w:sz w:val="24"/>
          <w:szCs w:val="24"/>
        </w:rPr>
        <w:t>para</w:t>
      </w:r>
      <w:r>
        <w:rPr>
          <w:rFonts w:ascii="Times New Roman" w:hAnsi="Times New Roman"/>
          <w:sz w:val="24"/>
          <w:szCs w:val="24"/>
        </w:rPr>
        <w:t xml:space="preserve"> revis</w:t>
      </w:r>
      <w:r w:rsidR="00CB386D">
        <w:rPr>
          <w:rFonts w:ascii="Times New Roman" w:hAnsi="Times New Roman"/>
          <w:sz w:val="24"/>
          <w:szCs w:val="24"/>
        </w:rPr>
        <w:t xml:space="preserve">itar </w:t>
      </w:r>
      <w:r>
        <w:rPr>
          <w:rFonts w:ascii="Times New Roman" w:hAnsi="Times New Roman"/>
          <w:sz w:val="24"/>
          <w:szCs w:val="24"/>
        </w:rPr>
        <w:t>a história do pensamento econômico é</w:t>
      </w:r>
      <w:r w:rsidR="00C47C38">
        <w:rPr>
          <w:rFonts w:ascii="Times New Roman" w:hAnsi="Times New Roman"/>
          <w:sz w:val="24"/>
          <w:szCs w:val="24"/>
        </w:rPr>
        <w:t xml:space="preserve"> colocar em perspectiva o que </w:t>
      </w:r>
      <w:r w:rsidR="00616289" w:rsidRPr="00616289">
        <w:rPr>
          <w:rFonts w:ascii="Times New Roman" w:hAnsi="Times New Roman"/>
          <w:sz w:val="24"/>
          <w:szCs w:val="24"/>
        </w:rPr>
        <w:t>Hegel, antes de Marx, já havia denunciado</w:t>
      </w:r>
      <w:r w:rsidR="00C47C38">
        <w:rPr>
          <w:rFonts w:ascii="Times New Roman" w:hAnsi="Times New Roman"/>
          <w:sz w:val="24"/>
          <w:szCs w:val="24"/>
        </w:rPr>
        <w:t>:</w:t>
      </w:r>
      <w:r w:rsidR="00616289" w:rsidRPr="00616289">
        <w:rPr>
          <w:rFonts w:ascii="Times New Roman" w:hAnsi="Times New Roman"/>
          <w:sz w:val="24"/>
          <w:szCs w:val="24"/>
        </w:rPr>
        <w:t xml:space="preserve"> os limites da sociedade civil regulada</w:t>
      </w:r>
      <w:r w:rsidR="00B55D8D">
        <w:rPr>
          <w:rFonts w:ascii="Times New Roman" w:hAnsi="Times New Roman"/>
          <w:sz w:val="24"/>
          <w:szCs w:val="24"/>
        </w:rPr>
        <w:t xml:space="preserve"> pelo</w:t>
      </w:r>
      <w:r w:rsidR="00616289" w:rsidRPr="00616289">
        <w:rPr>
          <w:rFonts w:ascii="Times New Roman" w:hAnsi="Times New Roman"/>
          <w:sz w:val="24"/>
          <w:szCs w:val="24"/>
        </w:rPr>
        <w:t xml:space="preserve"> mercado. É neste sentido que Hegel compreendia uma razão de estado, na qual o Estado deveria racionalizar as consequências da razão de mercado. Deixando Marx para um momento mais oportuno, nota-se que o liberalismo</w:t>
      </w:r>
      <w:r w:rsidR="002F1348">
        <w:rPr>
          <w:rFonts w:ascii="Times New Roman" w:hAnsi="Times New Roman"/>
          <w:sz w:val="24"/>
          <w:szCs w:val="24"/>
        </w:rPr>
        <w:t>,</w:t>
      </w:r>
      <w:r w:rsidR="00616289" w:rsidRPr="00616289">
        <w:rPr>
          <w:rFonts w:ascii="Times New Roman" w:hAnsi="Times New Roman"/>
          <w:sz w:val="24"/>
          <w:szCs w:val="24"/>
        </w:rPr>
        <w:t xml:space="preserve"> enquanto</w:t>
      </w:r>
      <w:r w:rsidR="003142D5">
        <w:rPr>
          <w:rFonts w:ascii="Times New Roman" w:hAnsi="Times New Roman"/>
          <w:sz w:val="24"/>
          <w:szCs w:val="24"/>
        </w:rPr>
        <w:t xml:space="preserve"> i</w:t>
      </w:r>
      <w:r w:rsidR="002F1348">
        <w:rPr>
          <w:rFonts w:ascii="Times New Roman" w:hAnsi="Times New Roman"/>
          <w:sz w:val="24"/>
          <w:szCs w:val="24"/>
        </w:rPr>
        <w:t>deologia triunfante da</w:t>
      </w:r>
      <w:r w:rsidR="00616289" w:rsidRPr="00616289">
        <w:rPr>
          <w:rFonts w:ascii="Times New Roman" w:hAnsi="Times New Roman"/>
          <w:sz w:val="24"/>
          <w:szCs w:val="24"/>
        </w:rPr>
        <w:t xml:space="preserve"> </w:t>
      </w:r>
      <w:r w:rsidR="00E25374">
        <w:rPr>
          <w:rFonts w:ascii="Times New Roman" w:hAnsi="Times New Roman"/>
          <w:sz w:val="24"/>
          <w:szCs w:val="24"/>
        </w:rPr>
        <w:t>geo</w:t>
      </w:r>
      <w:r w:rsidR="00616289" w:rsidRPr="00616289">
        <w:rPr>
          <w:rFonts w:ascii="Times New Roman" w:hAnsi="Times New Roman"/>
          <w:sz w:val="24"/>
          <w:szCs w:val="24"/>
        </w:rPr>
        <w:t xml:space="preserve">cultura </w:t>
      </w:r>
      <w:r w:rsidR="002F1348">
        <w:rPr>
          <w:rFonts w:ascii="Times New Roman" w:hAnsi="Times New Roman"/>
          <w:sz w:val="24"/>
          <w:szCs w:val="24"/>
        </w:rPr>
        <w:t xml:space="preserve">moderna </w:t>
      </w:r>
      <w:r w:rsidR="00616289" w:rsidRPr="00616289">
        <w:rPr>
          <w:rFonts w:ascii="Times New Roman" w:hAnsi="Times New Roman"/>
          <w:sz w:val="24"/>
          <w:szCs w:val="24"/>
        </w:rPr>
        <w:t>em ascensão no século XVIII</w:t>
      </w:r>
      <w:r w:rsidR="002F1348">
        <w:rPr>
          <w:rFonts w:ascii="Times New Roman" w:hAnsi="Times New Roman"/>
          <w:sz w:val="24"/>
          <w:szCs w:val="24"/>
        </w:rPr>
        <w:t>,</w:t>
      </w:r>
      <w:r w:rsidR="00616289" w:rsidRPr="00616289">
        <w:rPr>
          <w:rFonts w:ascii="Times New Roman" w:hAnsi="Times New Roman"/>
          <w:sz w:val="24"/>
          <w:szCs w:val="24"/>
        </w:rPr>
        <w:t xml:space="preserve"> propunha uma nova arte de governar. Uma arte de governo que </w:t>
      </w:r>
      <w:r w:rsidR="00E25374">
        <w:rPr>
          <w:rFonts w:ascii="Times New Roman" w:hAnsi="Times New Roman"/>
          <w:sz w:val="24"/>
          <w:szCs w:val="24"/>
        </w:rPr>
        <w:t xml:space="preserve">defendia as </w:t>
      </w:r>
      <w:r w:rsidR="00616289" w:rsidRPr="00616289">
        <w:rPr>
          <w:rFonts w:ascii="Times New Roman" w:hAnsi="Times New Roman"/>
          <w:sz w:val="24"/>
          <w:szCs w:val="24"/>
        </w:rPr>
        <w:t xml:space="preserve">liberdades individuais face aos privilégios da </w:t>
      </w:r>
      <w:r w:rsidR="0026041A">
        <w:rPr>
          <w:rFonts w:ascii="Times New Roman" w:hAnsi="Times New Roman"/>
          <w:sz w:val="24"/>
          <w:szCs w:val="24"/>
        </w:rPr>
        <w:t>É</w:t>
      </w:r>
      <w:r w:rsidR="00616289" w:rsidRPr="00616289">
        <w:rPr>
          <w:rFonts w:ascii="Times New Roman" w:hAnsi="Times New Roman"/>
          <w:sz w:val="24"/>
          <w:szCs w:val="24"/>
        </w:rPr>
        <w:t xml:space="preserve">poca do </w:t>
      </w:r>
      <w:r w:rsidR="0026041A">
        <w:rPr>
          <w:rFonts w:ascii="Times New Roman" w:hAnsi="Times New Roman"/>
          <w:sz w:val="24"/>
          <w:szCs w:val="24"/>
        </w:rPr>
        <w:t>A</w:t>
      </w:r>
      <w:r w:rsidR="00616289" w:rsidRPr="00616289">
        <w:rPr>
          <w:rFonts w:ascii="Times New Roman" w:hAnsi="Times New Roman"/>
          <w:sz w:val="24"/>
          <w:szCs w:val="24"/>
        </w:rPr>
        <w:t>bsolutismo.</w:t>
      </w:r>
    </w:p>
    <w:p w14:paraId="02D971CF" w14:textId="77777777" w:rsidR="00616289" w:rsidRPr="00616289" w:rsidRDefault="00616289" w:rsidP="00616289">
      <w:pPr>
        <w:widowControl w:val="0"/>
        <w:suppressLineNumbers/>
        <w:suppressAutoHyphens/>
        <w:spacing w:after="0" w:line="360" w:lineRule="auto"/>
        <w:ind w:firstLine="567"/>
        <w:jc w:val="both"/>
        <w:rPr>
          <w:rFonts w:ascii="Times New Roman" w:hAnsi="Times New Roman"/>
          <w:sz w:val="24"/>
          <w:szCs w:val="24"/>
        </w:rPr>
      </w:pPr>
      <w:r w:rsidRPr="00616289">
        <w:rPr>
          <w:rFonts w:ascii="Times New Roman" w:hAnsi="Times New Roman"/>
          <w:sz w:val="24"/>
          <w:szCs w:val="24"/>
        </w:rPr>
        <w:lastRenderedPageBreak/>
        <w:t xml:space="preserve">A Revolução Industrial e a Revolução Francesa são processos históricos importantes porque representam esforços voluntários e involuntários no sentido de estabelecer a sociedade civil, isto é, uma ordem social fundada na economia de mercado. Nesse sentido, o século XIX europeu expressou a consolidação dessa ordem, bem como sua projeção para o mundo ocidental como modelo de sociedade a ser seguido. </w:t>
      </w:r>
    </w:p>
    <w:p w14:paraId="0832356E" w14:textId="5F1DE9CE" w:rsidR="00205D5E" w:rsidRDefault="00F1541C" w:rsidP="00616289">
      <w:pPr>
        <w:widowControl w:val="0"/>
        <w:suppressLineNumbers/>
        <w:suppressAutoHyphens/>
        <w:spacing w:after="0" w:line="360" w:lineRule="auto"/>
        <w:ind w:firstLine="567"/>
        <w:jc w:val="both"/>
        <w:rPr>
          <w:rFonts w:ascii="Times New Roman" w:hAnsi="Times New Roman"/>
          <w:sz w:val="24"/>
          <w:szCs w:val="24"/>
        </w:rPr>
      </w:pPr>
      <w:r w:rsidRPr="00616289">
        <w:rPr>
          <w:rFonts w:ascii="Times New Roman" w:hAnsi="Times New Roman"/>
          <w:sz w:val="24"/>
          <w:szCs w:val="24"/>
        </w:rPr>
        <w:t>As consequências da ascensão desse modo de vida foram</w:t>
      </w:r>
      <w:r w:rsidR="00616289" w:rsidRPr="00616289">
        <w:rPr>
          <w:rFonts w:ascii="Times New Roman" w:hAnsi="Times New Roman"/>
          <w:sz w:val="24"/>
          <w:szCs w:val="24"/>
        </w:rPr>
        <w:t xml:space="preserve"> percebida</w:t>
      </w:r>
      <w:r>
        <w:rPr>
          <w:rFonts w:ascii="Times New Roman" w:hAnsi="Times New Roman"/>
          <w:sz w:val="24"/>
          <w:szCs w:val="24"/>
        </w:rPr>
        <w:t>s</w:t>
      </w:r>
      <w:r w:rsidR="00616289" w:rsidRPr="00616289">
        <w:rPr>
          <w:rFonts w:ascii="Times New Roman" w:hAnsi="Times New Roman"/>
          <w:sz w:val="24"/>
          <w:szCs w:val="24"/>
        </w:rPr>
        <w:t xml:space="preserve"> inclusive pelos pensadores liberais. </w:t>
      </w:r>
      <w:r w:rsidR="00C515A9">
        <w:rPr>
          <w:rFonts w:ascii="Times New Roman" w:hAnsi="Times New Roman"/>
          <w:sz w:val="24"/>
          <w:szCs w:val="24"/>
        </w:rPr>
        <w:t xml:space="preserve">Alfred </w:t>
      </w:r>
      <w:r w:rsidR="00616289" w:rsidRPr="00616289">
        <w:rPr>
          <w:rFonts w:ascii="Times New Roman" w:hAnsi="Times New Roman"/>
          <w:sz w:val="24"/>
          <w:szCs w:val="24"/>
        </w:rPr>
        <w:t>Marshall</w:t>
      </w:r>
      <w:r w:rsidR="00F862FC">
        <w:rPr>
          <w:rFonts w:ascii="Times New Roman" w:hAnsi="Times New Roman"/>
          <w:sz w:val="24"/>
          <w:szCs w:val="24"/>
        </w:rPr>
        <w:t xml:space="preserve"> </w:t>
      </w:r>
      <w:r w:rsidR="00F862FC">
        <w:rPr>
          <w:rFonts w:ascii="Times New Roman" w:hAnsi="Times New Roman"/>
          <w:sz w:val="24"/>
          <w:szCs w:val="24"/>
        </w:rPr>
        <w:fldChar w:fldCharType="begin" w:fldLock="1"/>
      </w:r>
      <w:r w:rsidR="00F862FC">
        <w:rPr>
          <w:rFonts w:ascii="Times New Roman" w:hAnsi="Times New Roman"/>
          <w:sz w:val="24"/>
          <w:szCs w:val="24"/>
        </w:rPr>
        <w:instrText>ADDIN CSL_CITATION {"citationItems":[{"id":"ITEM-1","itemData":{"author":[{"dropping-particle":"","family":"Marshall","given":"Alfred","non-dropping-particle":"","parse-names":false,"suffix":""}],"id":"ITEM-1","issued":{"date-parts":[["1996"]]},"publisher":"Nova Cultura","publisher-place":"São Paulo","title":"Princípios de Economia","type":"book"},"suffix":"[1924]","suppress-author":1,"uris":["http://www.mendeley.com/documents/?uuid=8a36193a-ea13-4113-a9b5-50266ee56297"]}],"mendeley":{"formattedCitation":"(1996 [1924])","plainTextFormattedCitation":"(1996 [1924])","previouslyFormattedCitation":"(1996 [1924])"},"properties":{"noteIndex":0},"schema":"https://github.com/citation-style-language/schema/raw/master/csl-citation.json"}</w:instrText>
      </w:r>
      <w:r w:rsidR="00F862FC">
        <w:rPr>
          <w:rFonts w:ascii="Times New Roman" w:hAnsi="Times New Roman"/>
          <w:sz w:val="24"/>
          <w:szCs w:val="24"/>
        </w:rPr>
        <w:fldChar w:fldCharType="separate"/>
      </w:r>
      <w:r w:rsidR="00F862FC" w:rsidRPr="00F862FC">
        <w:rPr>
          <w:rFonts w:ascii="Times New Roman" w:hAnsi="Times New Roman"/>
          <w:noProof/>
          <w:sz w:val="24"/>
          <w:szCs w:val="24"/>
        </w:rPr>
        <w:t>(1996 [1924])</w:t>
      </w:r>
      <w:r w:rsidR="00F862FC">
        <w:rPr>
          <w:rFonts w:ascii="Times New Roman" w:hAnsi="Times New Roman"/>
          <w:sz w:val="24"/>
          <w:szCs w:val="24"/>
        </w:rPr>
        <w:fldChar w:fldCharType="end"/>
      </w:r>
      <w:r w:rsidR="00616289" w:rsidRPr="00616289">
        <w:rPr>
          <w:rFonts w:ascii="Times New Roman" w:hAnsi="Times New Roman"/>
          <w:sz w:val="24"/>
          <w:szCs w:val="24"/>
        </w:rPr>
        <w:t>, por exemplo, preocupava-se em compreender a relação entre a concorrência e a elevação da pobreza. Marshall compreendia que a economia de mercado (mercado competitivo) era um poderoso instrumento de regulação social, não obstante, possuía a consciência de que era preciso utilizá-lo sabiamente. Uma cooperação vol</w:t>
      </w:r>
      <w:r w:rsidR="00B55D8D">
        <w:rPr>
          <w:rFonts w:ascii="Times New Roman" w:hAnsi="Times New Roman"/>
          <w:sz w:val="24"/>
          <w:szCs w:val="24"/>
        </w:rPr>
        <w:t>un</w:t>
      </w:r>
      <w:r w:rsidR="00616289" w:rsidRPr="00616289">
        <w:rPr>
          <w:rFonts w:ascii="Times New Roman" w:hAnsi="Times New Roman"/>
          <w:sz w:val="24"/>
          <w:szCs w:val="24"/>
        </w:rPr>
        <w:t>t</w:t>
      </w:r>
      <w:r w:rsidR="00B55D8D">
        <w:rPr>
          <w:rFonts w:ascii="Times New Roman" w:hAnsi="Times New Roman"/>
          <w:sz w:val="24"/>
          <w:szCs w:val="24"/>
        </w:rPr>
        <w:t>á</w:t>
      </w:r>
      <w:r w:rsidR="00616289" w:rsidRPr="00616289">
        <w:rPr>
          <w:rFonts w:ascii="Times New Roman" w:hAnsi="Times New Roman"/>
          <w:sz w:val="24"/>
          <w:szCs w:val="24"/>
        </w:rPr>
        <w:t xml:space="preserve">ria tendia, segundo ele, ser mais poderosa do que a cooperação via competição. É neste sentido que Marshall não nega o mercado, mas acredita que era possível torná-lo mais eficiente a partir da racionalização das decisões econômicas.  </w:t>
      </w:r>
      <w:r w:rsidR="00B53E1F" w:rsidRPr="00616289">
        <w:rPr>
          <w:rFonts w:ascii="Times New Roman" w:hAnsi="Times New Roman"/>
          <w:sz w:val="24"/>
          <w:szCs w:val="24"/>
        </w:rPr>
        <w:t>Daí</w:t>
      </w:r>
      <w:r w:rsidR="00616289" w:rsidRPr="00616289">
        <w:rPr>
          <w:rFonts w:ascii="Times New Roman" w:hAnsi="Times New Roman"/>
          <w:sz w:val="24"/>
          <w:szCs w:val="24"/>
        </w:rPr>
        <w:t xml:space="preserve"> sua preocupação em </w:t>
      </w:r>
      <w:r w:rsidR="00616289" w:rsidRPr="007F43F7">
        <w:rPr>
          <w:rFonts w:ascii="Times New Roman" w:hAnsi="Times New Roman"/>
          <w:i/>
          <w:iCs/>
          <w:sz w:val="24"/>
          <w:szCs w:val="24"/>
        </w:rPr>
        <w:t>Os Princípios</w:t>
      </w:r>
      <w:r w:rsidR="00616289" w:rsidRPr="00616289">
        <w:rPr>
          <w:rFonts w:ascii="Times New Roman" w:hAnsi="Times New Roman"/>
          <w:sz w:val="24"/>
          <w:szCs w:val="24"/>
        </w:rPr>
        <w:t xml:space="preserve"> de formular uma teoria da escolha, tanto do ponto de vista dos produtores como do ponto de vista da satisfação das necessidades. </w:t>
      </w:r>
      <w:r w:rsidR="00B53E1F" w:rsidRPr="00616289">
        <w:rPr>
          <w:rFonts w:ascii="Times New Roman" w:hAnsi="Times New Roman"/>
          <w:sz w:val="24"/>
          <w:szCs w:val="24"/>
        </w:rPr>
        <w:t>Daí</w:t>
      </w:r>
      <w:r w:rsidR="00616289" w:rsidRPr="00616289">
        <w:rPr>
          <w:rFonts w:ascii="Times New Roman" w:hAnsi="Times New Roman"/>
          <w:sz w:val="24"/>
          <w:szCs w:val="24"/>
        </w:rPr>
        <w:t xml:space="preserve"> sua interpretação de que o problema da pobreza tem origem na má alocação individual dos recursos na sociedade. Marshall acreditava que decisões mais racionais permitem aos indivíduos extraírem melhores vantagens individuais da concorrência.</w:t>
      </w:r>
      <w:r w:rsidR="00191587">
        <w:rPr>
          <w:rFonts w:ascii="Times New Roman" w:hAnsi="Times New Roman"/>
          <w:sz w:val="24"/>
          <w:szCs w:val="24"/>
        </w:rPr>
        <w:t xml:space="preserve"> </w:t>
      </w:r>
      <w:r w:rsidR="00E45923">
        <w:rPr>
          <w:rFonts w:ascii="Times New Roman" w:hAnsi="Times New Roman"/>
          <w:sz w:val="24"/>
          <w:szCs w:val="24"/>
        </w:rPr>
        <w:t xml:space="preserve">John Maynard </w:t>
      </w:r>
      <w:r w:rsidR="00616289" w:rsidRPr="00616289">
        <w:rPr>
          <w:rFonts w:ascii="Times New Roman" w:hAnsi="Times New Roman"/>
          <w:sz w:val="24"/>
          <w:szCs w:val="24"/>
        </w:rPr>
        <w:t>Keynes</w:t>
      </w:r>
      <w:r w:rsidR="00E45923">
        <w:rPr>
          <w:rFonts w:ascii="Times New Roman" w:hAnsi="Times New Roman"/>
          <w:sz w:val="24"/>
          <w:szCs w:val="24"/>
        </w:rPr>
        <w:t xml:space="preserve"> </w:t>
      </w:r>
      <w:r w:rsidR="00284B95">
        <w:rPr>
          <w:rFonts w:ascii="Times New Roman" w:hAnsi="Times New Roman"/>
          <w:sz w:val="24"/>
          <w:szCs w:val="24"/>
        </w:rPr>
        <w:fldChar w:fldCharType="begin" w:fldLock="1"/>
      </w:r>
      <w:r w:rsidR="00124433">
        <w:rPr>
          <w:rFonts w:ascii="Times New Roman" w:hAnsi="Times New Roman"/>
          <w:sz w:val="24"/>
          <w:szCs w:val="24"/>
        </w:rPr>
        <w:instrText>ADDIN CSL_CITATION {"citationItems":[{"id":"ITEM-1","itemData":{"author":[{"dropping-particle":"","family":"Keynes","given":"John Marynard","non-dropping-particle":"","parse-names":false,"suffix":""}],"id":"ITEM-1","issued":{"date-parts":[["1996"]]},"publisher":"Nova Cultura","publisher-place":"São Paulo","title":"A Teoria Geral do Emprego do Juro e da Moeda","type":"book"},"suffix":"[1936]","suppress-author":1,"uris":["http://www.mendeley.com/documents/?uuid=6bc2dd46-de0d-46b9-bd2f-f3e82787ef71"]}],"mendeley":{"formattedCitation":"(1996 [1936])","plainTextFormattedCitation":"(1996 [1936])","previouslyFormattedCitation":"(1996 [1936])"},"properties":{"noteIndex":0},"schema":"https://github.com/citation-style-language/schema/raw/master/csl-citation.json"}</w:instrText>
      </w:r>
      <w:r w:rsidR="00284B95">
        <w:rPr>
          <w:rFonts w:ascii="Times New Roman" w:hAnsi="Times New Roman"/>
          <w:sz w:val="24"/>
          <w:szCs w:val="24"/>
        </w:rPr>
        <w:fldChar w:fldCharType="separate"/>
      </w:r>
      <w:r w:rsidR="00F862FC" w:rsidRPr="00F862FC">
        <w:rPr>
          <w:rFonts w:ascii="Times New Roman" w:hAnsi="Times New Roman"/>
          <w:noProof/>
          <w:sz w:val="24"/>
          <w:szCs w:val="24"/>
        </w:rPr>
        <w:t>(1996 [1936])</w:t>
      </w:r>
      <w:r w:rsidR="00284B95">
        <w:rPr>
          <w:rFonts w:ascii="Times New Roman" w:hAnsi="Times New Roman"/>
          <w:sz w:val="24"/>
          <w:szCs w:val="24"/>
        </w:rPr>
        <w:fldChar w:fldCharType="end"/>
      </w:r>
      <w:r w:rsidR="00616289" w:rsidRPr="00616289">
        <w:rPr>
          <w:rFonts w:ascii="Times New Roman" w:hAnsi="Times New Roman"/>
          <w:sz w:val="24"/>
          <w:szCs w:val="24"/>
        </w:rPr>
        <w:t>, por outro lado, observa</w:t>
      </w:r>
      <w:r w:rsidR="00E0265E">
        <w:rPr>
          <w:rFonts w:ascii="Times New Roman" w:hAnsi="Times New Roman"/>
          <w:sz w:val="24"/>
          <w:szCs w:val="24"/>
        </w:rPr>
        <w:t>n</w:t>
      </w:r>
      <w:r w:rsidR="00616289" w:rsidRPr="00616289">
        <w:rPr>
          <w:rFonts w:ascii="Times New Roman" w:hAnsi="Times New Roman"/>
          <w:sz w:val="24"/>
          <w:szCs w:val="24"/>
        </w:rPr>
        <w:t>do a falência da economia de mercado, não a descreditava como fundamento para as sociedades modernas. Mas levou mais a sério o que Hegel e Marx já haviam advertido.</w:t>
      </w:r>
      <w:r w:rsidR="00205D5E">
        <w:rPr>
          <w:rFonts w:ascii="Times New Roman" w:hAnsi="Times New Roman"/>
          <w:sz w:val="24"/>
          <w:szCs w:val="24"/>
        </w:rPr>
        <w:t xml:space="preserve"> </w:t>
      </w:r>
      <w:r w:rsidR="009C4D33">
        <w:rPr>
          <w:rFonts w:ascii="Times New Roman" w:hAnsi="Times New Roman"/>
          <w:sz w:val="24"/>
          <w:szCs w:val="24"/>
        </w:rPr>
        <w:t xml:space="preserve">A grande preocupação de sua </w:t>
      </w:r>
      <w:r w:rsidR="009C4D33">
        <w:rPr>
          <w:rFonts w:ascii="Times New Roman" w:hAnsi="Times New Roman"/>
          <w:i/>
          <w:iCs/>
          <w:sz w:val="24"/>
          <w:szCs w:val="24"/>
        </w:rPr>
        <w:t>Teoria Geral</w:t>
      </w:r>
      <w:r w:rsidR="009C4D33">
        <w:rPr>
          <w:rFonts w:ascii="Times New Roman" w:hAnsi="Times New Roman"/>
          <w:sz w:val="24"/>
          <w:szCs w:val="24"/>
        </w:rPr>
        <w:t xml:space="preserve"> foi demonstrar que o Estado, através da política econômica</w:t>
      </w:r>
      <w:r w:rsidR="0041260D">
        <w:rPr>
          <w:rFonts w:ascii="Times New Roman" w:hAnsi="Times New Roman"/>
          <w:sz w:val="24"/>
          <w:szCs w:val="24"/>
        </w:rPr>
        <w:t xml:space="preserve"> (fiscal e </w:t>
      </w:r>
      <w:r w:rsidR="00CB1342">
        <w:rPr>
          <w:rFonts w:ascii="Times New Roman" w:hAnsi="Times New Roman"/>
          <w:sz w:val="24"/>
          <w:szCs w:val="24"/>
        </w:rPr>
        <w:t>monetária</w:t>
      </w:r>
      <w:r w:rsidR="0041260D">
        <w:rPr>
          <w:rFonts w:ascii="Times New Roman" w:hAnsi="Times New Roman"/>
          <w:sz w:val="24"/>
          <w:szCs w:val="24"/>
        </w:rPr>
        <w:t>)</w:t>
      </w:r>
      <w:r w:rsidR="009C4D33">
        <w:rPr>
          <w:rFonts w:ascii="Times New Roman" w:hAnsi="Times New Roman"/>
          <w:sz w:val="24"/>
          <w:szCs w:val="24"/>
        </w:rPr>
        <w:t xml:space="preserve"> poderia </w:t>
      </w:r>
      <w:r w:rsidR="0041260D">
        <w:rPr>
          <w:rFonts w:ascii="Times New Roman" w:hAnsi="Times New Roman"/>
          <w:sz w:val="24"/>
          <w:szCs w:val="24"/>
        </w:rPr>
        <w:t xml:space="preserve">atuar </w:t>
      </w:r>
      <w:r w:rsidR="005122AD">
        <w:rPr>
          <w:rFonts w:ascii="Times New Roman" w:hAnsi="Times New Roman"/>
          <w:sz w:val="24"/>
          <w:szCs w:val="24"/>
        </w:rPr>
        <w:t xml:space="preserve">solucionando </w:t>
      </w:r>
      <w:r w:rsidR="0041260D">
        <w:rPr>
          <w:rFonts w:ascii="Times New Roman" w:hAnsi="Times New Roman"/>
          <w:sz w:val="24"/>
          <w:szCs w:val="24"/>
        </w:rPr>
        <w:t xml:space="preserve">os problemas de demanda efetiva </w:t>
      </w:r>
      <w:r w:rsidR="003848CE">
        <w:rPr>
          <w:rFonts w:ascii="Times New Roman" w:hAnsi="Times New Roman"/>
          <w:sz w:val="24"/>
          <w:szCs w:val="24"/>
        </w:rPr>
        <w:t xml:space="preserve">e com isso proteger a sociedade os movimentos cíclicos da economia de mercado. </w:t>
      </w:r>
      <w:r w:rsidR="00845733">
        <w:rPr>
          <w:rFonts w:ascii="Times New Roman" w:hAnsi="Times New Roman"/>
          <w:sz w:val="24"/>
          <w:szCs w:val="24"/>
        </w:rPr>
        <w:t>Joseph Schumpeter</w:t>
      </w:r>
      <w:r w:rsidR="00B55D8D">
        <w:rPr>
          <w:rFonts w:ascii="Times New Roman" w:hAnsi="Times New Roman"/>
          <w:sz w:val="24"/>
          <w:szCs w:val="24"/>
        </w:rPr>
        <w:t xml:space="preserve"> </w:t>
      </w:r>
      <w:r w:rsidR="0017017E">
        <w:rPr>
          <w:rFonts w:ascii="Times New Roman" w:hAnsi="Times New Roman"/>
          <w:sz w:val="24"/>
          <w:szCs w:val="24"/>
        </w:rPr>
        <w:fldChar w:fldCharType="begin" w:fldLock="1"/>
      </w:r>
      <w:r w:rsidR="00284B95">
        <w:rPr>
          <w:rFonts w:ascii="Times New Roman" w:hAnsi="Times New Roman"/>
          <w:sz w:val="24"/>
          <w:szCs w:val="24"/>
        </w:rPr>
        <w:instrText>ADDIN CSL_CITATION {"citationItems":[{"id":"ITEM-1","itemData":{"author":[{"dropping-particle":"","family":"Schumpeter","given":"Joseph A.","non-dropping-particle":"","parse-names":false,"suffix":""}],"id":"ITEM-1","issued":{"date-parts":[["1982"]]},"publisher":"Abril Cultural","publisher-place":"São Paulo, SP","title":"Teoria do Desenvolvimento Econômico","type":"book"},"suppress-author":1,"uris":["http://www.mendeley.com/documents/?uuid=41bfedc2-11ed-47d6-a060-4dea3b9b66e0"]},{"id":"ITEM-2","itemData":{"author":[{"dropping-particle":"","family":"Schumpeter","given":"Joseph A.","non-dropping-particle":"","parse-names":false,"suffix":""}],"id":"ITEM-2","issued":{"date-parts":[["2016"]]},"publisher":"Editora da Unesp","publisher-place":"São Paulo","title":"Capitaismo, socialismo e democracia","type":"book"},"uris":["http://www.mendeley.com/documents/?uuid=b3023509-1092-4c73-bceb-4073a6ec3bc0"]}],"mendeley":{"formattedCitation":"(1982, 2016)","plainTextFormattedCitation":"(1982, 2016)","previouslyFormattedCitation":"(1982, 2016)"},"properties":{"noteIndex":0},"schema":"https://github.com/citation-style-language/schema/raw/master/csl-citation.json"}</w:instrText>
      </w:r>
      <w:r w:rsidR="0017017E">
        <w:rPr>
          <w:rFonts w:ascii="Times New Roman" w:hAnsi="Times New Roman"/>
          <w:sz w:val="24"/>
          <w:szCs w:val="24"/>
        </w:rPr>
        <w:fldChar w:fldCharType="separate"/>
      </w:r>
      <w:r w:rsidR="00E55C90" w:rsidRPr="00E55C90">
        <w:rPr>
          <w:rFonts w:ascii="Times New Roman" w:hAnsi="Times New Roman"/>
          <w:noProof/>
          <w:sz w:val="24"/>
          <w:szCs w:val="24"/>
        </w:rPr>
        <w:t>(1982, 2016)</w:t>
      </w:r>
      <w:r w:rsidR="0017017E">
        <w:rPr>
          <w:rFonts w:ascii="Times New Roman" w:hAnsi="Times New Roman"/>
          <w:sz w:val="24"/>
          <w:szCs w:val="24"/>
        </w:rPr>
        <w:fldChar w:fldCharType="end"/>
      </w:r>
      <w:r w:rsidR="00845733">
        <w:rPr>
          <w:rFonts w:ascii="Times New Roman" w:hAnsi="Times New Roman"/>
          <w:sz w:val="24"/>
          <w:szCs w:val="24"/>
        </w:rPr>
        <w:t xml:space="preserve">, por sua vez, foi além de Keynes ao identificar que a instabilidade capitalista </w:t>
      </w:r>
      <w:r w:rsidR="00B26D5F">
        <w:rPr>
          <w:rFonts w:ascii="Times New Roman" w:hAnsi="Times New Roman"/>
          <w:sz w:val="24"/>
          <w:szCs w:val="24"/>
        </w:rPr>
        <w:t>decorre dos processo</w:t>
      </w:r>
      <w:r w:rsidR="00AD6D99">
        <w:rPr>
          <w:rFonts w:ascii="Times New Roman" w:hAnsi="Times New Roman"/>
          <w:sz w:val="24"/>
          <w:szCs w:val="24"/>
        </w:rPr>
        <w:t>s</w:t>
      </w:r>
      <w:r w:rsidR="00B26D5F">
        <w:rPr>
          <w:rFonts w:ascii="Times New Roman" w:hAnsi="Times New Roman"/>
          <w:sz w:val="24"/>
          <w:szCs w:val="24"/>
        </w:rPr>
        <w:t xml:space="preserve"> de destruição criadora que</w:t>
      </w:r>
      <w:r w:rsidR="00F047CB">
        <w:rPr>
          <w:rFonts w:ascii="Times New Roman" w:hAnsi="Times New Roman"/>
          <w:sz w:val="24"/>
          <w:szCs w:val="24"/>
        </w:rPr>
        <w:t xml:space="preserve"> revolucionam de tempos em tempos a partir </w:t>
      </w:r>
      <w:r w:rsidR="00E968AA">
        <w:rPr>
          <w:rFonts w:ascii="Times New Roman" w:hAnsi="Times New Roman"/>
          <w:sz w:val="24"/>
          <w:szCs w:val="24"/>
        </w:rPr>
        <w:t>a própria condição de existência dos mercados</w:t>
      </w:r>
      <w:r w:rsidR="00F047CB">
        <w:rPr>
          <w:rFonts w:ascii="Times New Roman" w:hAnsi="Times New Roman"/>
          <w:sz w:val="24"/>
          <w:szCs w:val="24"/>
        </w:rPr>
        <w:t xml:space="preserve">. </w:t>
      </w:r>
      <w:r w:rsidR="00030E90">
        <w:rPr>
          <w:rFonts w:ascii="Times New Roman" w:hAnsi="Times New Roman"/>
          <w:sz w:val="24"/>
          <w:szCs w:val="24"/>
        </w:rPr>
        <w:t>Seja através da racionalização das deliberações no mercado, seja através das correções das falhas de mercado, seja</w:t>
      </w:r>
      <w:r w:rsidR="00E3191C">
        <w:rPr>
          <w:rFonts w:ascii="Times New Roman" w:hAnsi="Times New Roman"/>
          <w:sz w:val="24"/>
          <w:szCs w:val="24"/>
        </w:rPr>
        <w:t xml:space="preserve"> através do reconhecimento do fenômeno do desenvolvimento</w:t>
      </w:r>
      <w:r w:rsidR="005C1500">
        <w:rPr>
          <w:rFonts w:ascii="Times New Roman" w:hAnsi="Times New Roman"/>
          <w:sz w:val="24"/>
          <w:szCs w:val="24"/>
        </w:rPr>
        <w:t xml:space="preserve">, a defesa da economia de mercado como instituição central para a realização do ideal moderno está no centro da discussão da Economia Política. </w:t>
      </w:r>
      <w:r w:rsidR="005F245D">
        <w:rPr>
          <w:rFonts w:ascii="Times New Roman" w:hAnsi="Times New Roman"/>
          <w:sz w:val="24"/>
          <w:szCs w:val="24"/>
        </w:rPr>
        <w:t xml:space="preserve">A pergunta que persiste é: pode </w:t>
      </w:r>
      <w:r w:rsidR="00C3201A">
        <w:rPr>
          <w:rFonts w:ascii="Times New Roman" w:hAnsi="Times New Roman"/>
          <w:sz w:val="24"/>
          <w:szCs w:val="24"/>
        </w:rPr>
        <w:t>o liberalismo</w:t>
      </w:r>
      <w:r w:rsidR="00EC3222">
        <w:rPr>
          <w:rFonts w:ascii="Times New Roman" w:hAnsi="Times New Roman"/>
          <w:sz w:val="24"/>
          <w:szCs w:val="24"/>
        </w:rPr>
        <w:t xml:space="preserve"> </w:t>
      </w:r>
      <w:r w:rsidR="001E2707">
        <w:rPr>
          <w:rFonts w:ascii="Times New Roman" w:hAnsi="Times New Roman"/>
          <w:sz w:val="24"/>
          <w:szCs w:val="24"/>
        </w:rPr>
        <w:t>entregar</w:t>
      </w:r>
      <w:r w:rsidR="001A061F">
        <w:rPr>
          <w:rFonts w:ascii="Times New Roman" w:hAnsi="Times New Roman"/>
          <w:sz w:val="24"/>
          <w:szCs w:val="24"/>
        </w:rPr>
        <w:t xml:space="preserve"> hoje</w:t>
      </w:r>
      <w:r w:rsidR="001E2707">
        <w:rPr>
          <w:rFonts w:ascii="Times New Roman" w:hAnsi="Times New Roman"/>
          <w:sz w:val="24"/>
          <w:szCs w:val="24"/>
        </w:rPr>
        <w:t xml:space="preserve"> as promessas não cumpridas</w:t>
      </w:r>
      <w:r w:rsidR="001A061F">
        <w:rPr>
          <w:rFonts w:ascii="Times New Roman" w:hAnsi="Times New Roman"/>
          <w:sz w:val="24"/>
          <w:szCs w:val="24"/>
        </w:rPr>
        <w:t xml:space="preserve">? </w:t>
      </w:r>
    </w:p>
    <w:p w14:paraId="00631DA7" w14:textId="77777777" w:rsidR="008E6DC3" w:rsidRDefault="008E6DC3" w:rsidP="00616289">
      <w:pPr>
        <w:widowControl w:val="0"/>
        <w:suppressLineNumbers/>
        <w:suppressAutoHyphens/>
        <w:spacing w:after="0" w:line="360" w:lineRule="auto"/>
        <w:ind w:firstLine="567"/>
        <w:jc w:val="both"/>
        <w:rPr>
          <w:rFonts w:ascii="Times New Roman" w:hAnsi="Times New Roman"/>
          <w:sz w:val="24"/>
          <w:szCs w:val="24"/>
        </w:rPr>
      </w:pPr>
    </w:p>
    <w:p w14:paraId="01367E1B" w14:textId="2D2EEB3B" w:rsidR="00F901B9" w:rsidRPr="00F901B9" w:rsidRDefault="00F901B9" w:rsidP="00F901B9">
      <w:pPr>
        <w:pStyle w:val="Ttulo1"/>
        <w:rPr>
          <w:rFonts w:ascii="Times New Roman" w:hAnsi="Times New Roman" w:cs="Times New Roman"/>
          <w:b/>
          <w:bCs/>
          <w:color w:val="auto"/>
          <w:sz w:val="24"/>
          <w:szCs w:val="24"/>
        </w:rPr>
      </w:pPr>
      <w:r w:rsidRPr="00F901B9">
        <w:rPr>
          <w:rFonts w:ascii="Times New Roman" w:hAnsi="Times New Roman" w:cs="Times New Roman"/>
          <w:b/>
          <w:bCs/>
          <w:color w:val="auto"/>
          <w:sz w:val="24"/>
          <w:szCs w:val="24"/>
        </w:rPr>
        <w:t>REFERÊNCIAS</w:t>
      </w:r>
    </w:p>
    <w:p w14:paraId="243E720B" w14:textId="77777777" w:rsidR="00605E20" w:rsidRPr="00616289" w:rsidRDefault="00605E20" w:rsidP="006C7E07">
      <w:pPr>
        <w:pStyle w:val="Textodenotaderodap"/>
        <w:widowControl w:val="0"/>
        <w:suppressLineNumbers/>
        <w:suppressAutoHyphens/>
        <w:contextualSpacing/>
        <w:jc w:val="both"/>
        <w:rPr>
          <w:rFonts w:ascii="Times New Roman" w:hAnsi="Times New Roman"/>
          <w:sz w:val="24"/>
          <w:szCs w:val="24"/>
        </w:rPr>
      </w:pPr>
      <w:r w:rsidRPr="00616289">
        <w:rPr>
          <w:rFonts w:ascii="Times New Roman" w:hAnsi="Times New Roman"/>
          <w:sz w:val="24"/>
          <w:szCs w:val="24"/>
        </w:rPr>
        <w:t xml:space="preserve">ABBAGNANO, Nicola. </w:t>
      </w:r>
      <w:r w:rsidRPr="00616289">
        <w:rPr>
          <w:rFonts w:ascii="Times New Roman" w:hAnsi="Times New Roman"/>
          <w:b/>
          <w:bCs/>
          <w:iCs/>
          <w:sz w:val="24"/>
          <w:szCs w:val="24"/>
        </w:rPr>
        <w:t>Dicionário de filosofia.</w:t>
      </w:r>
      <w:r w:rsidRPr="00616289">
        <w:rPr>
          <w:rFonts w:ascii="Times New Roman" w:hAnsi="Times New Roman"/>
          <w:sz w:val="24"/>
          <w:szCs w:val="24"/>
        </w:rPr>
        <w:t xml:space="preserve"> 5. ed. São Paulo, SP: Martins Fontes, 2007.</w:t>
      </w:r>
    </w:p>
    <w:p w14:paraId="0AA9DB01" w14:textId="77777777" w:rsidR="00605E20" w:rsidRPr="00616289" w:rsidRDefault="00605E20" w:rsidP="006C7E07">
      <w:pPr>
        <w:pStyle w:val="Textodenotaderodap"/>
        <w:widowControl w:val="0"/>
        <w:suppressLineNumbers/>
        <w:suppressAutoHyphens/>
        <w:contextualSpacing/>
        <w:jc w:val="both"/>
        <w:rPr>
          <w:rFonts w:ascii="Times New Roman" w:hAnsi="Times New Roman"/>
          <w:sz w:val="24"/>
          <w:szCs w:val="24"/>
        </w:rPr>
      </w:pPr>
      <w:r w:rsidRPr="00616289">
        <w:rPr>
          <w:rFonts w:ascii="Times New Roman" w:hAnsi="Times New Roman"/>
          <w:sz w:val="24"/>
          <w:szCs w:val="24"/>
        </w:rPr>
        <w:t xml:space="preserve">ADORNO, Theodor W. </w:t>
      </w:r>
      <w:r w:rsidRPr="00616289">
        <w:rPr>
          <w:rFonts w:ascii="Times New Roman" w:hAnsi="Times New Roman"/>
          <w:b/>
          <w:bCs/>
          <w:iCs/>
          <w:sz w:val="24"/>
          <w:szCs w:val="24"/>
        </w:rPr>
        <w:t>Indústria cultural e sociedade.</w:t>
      </w:r>
      <w:r w:rsidRPr="00616289">
        <w:rPr>
          <w:rFonts w:ascii="Times New Roman" w:hAnsi="Times New Roman"/>
          <w:sz w:val="24"/>
          <w:szCs w:val="24"/>
        </w:rPr>
        <w:t xml:space="preserve"> 5. ed. São Paulo, SP: Paz e Terra, </w:t>
      </w:r>
      <w:r w:rsidRPr="00616289">
        <w:rPr>
          <w:rFonts w:ascii="Times New Roman" w:hAnsi="Times New Roman"/>
          <w:sz w:val="24"/>
          <w:szCs w:val="24"/>
        </w:rPr>
        <w:lastRenderedPageBreak/>
        <w:t>2009.</w:t>
      </w:r>
    </w:p>
    <w:p w14:paraId="31436206" w14:textId="77777777" w:rsidR="00605E20" w:rsidRPr="006C5871" w:rsidRDefault="00605E20" w:rsidP="006C7E07">
      <w:pPr>
        <w:pStyle w:val="Textodenotaderodap"/>
        <w:widowControl w:val="0"/>
        <w:suppressLineNumbers/>
        <w:suppressAutoHyphens/>
        <w:contextualSpacing/>
        <w:jc w:val="both"/>
        <w:rPr>
          <w:rFonts w:ascii="Times New Roman" w:hAnsi="Times New Roman"/>
          <w:sz w:val="24"/>
          <w:szCs w:val="24"/>
          <w:highlight w:val="yellow"/>
          <w:lang w:val="en-US"/>
        </w:rPr>
      </w:pPr>
      <w:r w:rsidRPr="006C5871">
        <w:rPr>
          <w:rFonts w:ascii="Times New Roman" w:hAnsi="Times New Roman"/>
          <w:sz w:val="24"/>
          <w:szCs w:val="24"/>
          <w:lang w:val="es-AR"/>
        </w:rPr>
        <w:t xml:space="preserve">ANDERSON, Perry. </w:t>
      </w:r>
      <w:r w:rsidRPr="00616289">
        <w:rPr>
          <w:rFonts w:ascii="Times New Roman" w:hAnsi="Times New Roman"/>
          <w:b/>
          <w:bCs/>
          <w:iCs/>
          <w:sz w:val="24"/>
          <w:szCs w:val="24"/>
          <w:lang w:val="es-AR"/>
        </w:rPr>
        <w:t>El Estado Absolutista.</w:t>
      </w:r>
      <w:r w:rsidRPr="00616289">
        <w:rPr>
          <w:rFonts w:ascii="Times New Roman" w:hAnsi="Times New Roman"/>
          <w:sz w:val="24"/>
          <w:szCs w:val="24"/>
          <w:lang w:val="es-AR"/>
        </w:rPr>
        <w:t xml:space="preserve"> </w:t>
      </w:r>
      <w:r w:rsidRPr="006C5871">
        <w:rPr>
          <w:rFonts w:ascii="Times New Roman" w:hAnsi="Times New Roman"/>
          <w:sz w:val="24"/>
          <w:szCs w:val="24"/>
          <w:lang w:val="en-US"/>
        </w:rPr>
        <w:t xml:space="preserve">14ª ed. </w:t>
      </w:r>
      <w:proofErr w:type="spellStart"/>
      <w:r w:rsidRPr="006C5871">
        <w:rPr>
          <w:rFonts w:ascii="Times New Roman" w:hAnsi="Times New Roman"/>
          <w:sz w:val="24"/>
          <w:szCs w:val="24"/>
          <w:lang w:val="en-US"/>
        </w:rPr>
        <w:t>Siglo</w:t>
      </w:r>
      <w:proofErr w:type="spellEnd"/>
      <w:r w:rsidRPr="006C5871">
        <w:rPr>
          <w:rFonts w:ascii="Times New Roman" w:hAnsi="Times New Roman"/>
          <w:sz w:val="24"/>
          <w:szCs w:val="24"/>
          <w:lang w:val="en-US"/>
        </w:rPr>
        <w:t xml:space="preserve"> XXI, 1996 [1974].</w:t>
      </w:r>
    </w:p>
    <w:p w14:paraId="01143D8D" w14:textId="77777777" w:rsidR="00605E20" w:rsidRPr="006C5871" w:rsidRDefault="00605E20" w:rsidP="006C7E07">
      <w:pPr>
        <w:pStyle w:val="Textodenotaderodap"/>
        <w:widowControl w:val="0"/>
        <w:suppressLineNumbers/>
        <w:suppressAutoHyphens/>
        <w:contextualSpacing/>
        <w:jc w:val="both"/>
        <w:rPr>
          <w:rFonts w:ascii="Times New Roman" w:hAnsi="Times New Roman"/>
          <w:sz w:val="24"/>
          <w:szCs w:val="24"/>
        </w:rPr>
      </w:pPr>
      <w:r w:rsidRPr="00616289">
        <w:rPr>
          <w:rFonts w:ascii="Times New Roman" w:hAnsi="Times New Roman"/>
          <w:sz w:val="24"/>
          <w:szCs w:val="24"/>
          <w:lang w:val="en-US"/>
        </w:rPr>
        <w:t xml:space="preserve">BOUDON, Raymond; BOURRICAUD, Francois. </w:t>
      </w:r>
      <w:r w:rsidRPr="00616289">
        <w:rPr>
          <w:rFonts w:ascii="Times New Roman" w:hAnsi="Times New Roman"/>
          <w:b/>
          <w:bCs/>
          <w:iCs/>
          <w:sz w:val="24"/>
          <w:szCs w:val="24"/>
          <w:lang w:val="en-US"/>
        </w:rPr>
        <w:t>A Critical Dictionary of Sociology.</w:t>
      </w:r>
      <w:r w:rsidRPr="00616289">
        <w:rPr>
          <w:rFonts w:ascii="Times New Roman" w:hAnsi="Times New Roman"/>
          <w:sz w:val="24"/>
          <w:szCs w:val="24"/>
          <w:lang w:val="en-US"/>
        </w:rPr>
        <w:t xml:space="preserve"> </w:t>
      </w:r>
      <w:r w:rsidRPr="006C5871">
        <w:rPr>
          <w:rFonts w:ascii="Times New Roman" w:hAnsi="Times New Roman"/>
          <w:sz w:val="24"/>
          <w:szCs w:val="24"/>
        </w:rPr>
        <w:t xml:space="preserve">London: </w:t>
      </w:r>
      <w:proofErr w:type="spellStart"/>
      <w:r w:rsidRPr="006C5871">
        <w:rPr>
          <w:rFonts w:ascii="Times New Roman" w:hAnsi="Times New Roman"/>
          <w:sz w:val="24"/>
          <w:szCs w:val="24"/>
        </w:rPr>
        <w:t>Routleged</w:t>
      </w:r>
      <w:proofErr w:type="spellEnd"/>
      <w:r w:rsidRPr="006C5871">
        <w:rPr>
          <w:rFonts w:ascii="Times New Roman" w:hAnsi="Times New Roman"/>
          <w:sz w:val="24"/>
          <w:szCs w:val="24"/>
        </w:rPr>
        <w:t>, 1989.</w:t>
      </w:r>
    </w:p>
    <w:p w14:paraId="0089F4A3" w14:textId="60579831" w:rsidR="00605E20" w:rsidRPr="006C5871" w:rsidRDefault="00605E20" w:rsidP="006C7E07">
      <w:pPr>
        <w:pStyle w:val="Textodenotaderodap"/>
        <w:widowControl w:val="0"/>
        <w:suppressLineNumbers/>
        <w:suppressAutoHyphens/>
        <w:contextualSpacing/>
        <w:jc w:val="both"/>
        <w:rPr>
          <w:rFonts w:ascii="Times New Roman" w:hAnsi="Times New Roman"/>
          <w:sz w:val="24"/>
          <w:szCs w:val="24"/>
          <w:lang w:val="en-US"/>
        </w:rPr>
      </w:pPr>
      <w:r w:rsidRPr="00616289">
        <w:rPr>
          <w:rFonts w:ascii="Times New Roman" w:hAnsi="Times New Roman"/>
          <w:sz w:val="24"/>
          <w:szCs w:val="24"/>
        </w:rPr>
        <w:t xml:space="preserve">CONSTANT, Benjamin. “Da liberdade dos antigos comparada à dos modernos”. </w:t>
      </w:r>
      <w:proofErr w:type="spellStart"/>
      <w:r w:rsidRPr="006C5871">
        <w:rPr>
          <w:rFonts w:ascii="Times New Roman" w:hAnsi="Times New Roman"/>
          <w:b/>
          <w:bCs/>
          <w:iCs/>
          <w:sz w:val="24"/>
          <w:szCs w:val="24"/>
          <w:lang w:val="en-US"/>
        </w:rPr>
        <w:t>Filosofia</w:t>
      </w:r>
      <w:proofErr w:type="spellEnd"/>
      <w:r w:rsidRPr="006C5871">
        <w:rPr>
          <w:rFonts w:ascii="Times New Roman" w:hAnsi="Times New Roman"/>
          <w:b/>
          <w:bCs/>
          <w:iCs/>
          <w:sz w:val="24"/>
          <w:szCs w:val="24"/>
          <w:lang w:val="en-US"/>
        </w:rPr>
        <w:t xml:space="preserve"> </w:t>
      </w:r>
      <w:proofErr w:type="spellStart"/>
      <w:r w:rsidRPr="006C5871">
        <w:rPr>
          <w:rFonts w:ascii="Times New Roman" w:hAnsi="Times New Roman"/>
          <w:b/>
          <w:bCs/>
          <w:iCs/>
          <w:sz w:val="24"/>
          <w:szCs w:val="24"/>
          <w:lang w:val="en-US"/>
        </w:rPr>
        <w:t>política</w:t>
      </w:r>
      <w:proofErr w:type="spellEnd"/>
      <w:r w:rsidRPr="006C5871">
        <w:rPr>
          <w:rFonts w:ascii="Times New Roman" w:hAnsi="Times New Roman"/>
          <w:sz w:val="24"/>
          <w:szCs w:val="24"/>
          <w:lang w:val="en-US"/>
        </w:rPr>
        <w:t>, v. 2, p. 9-25, 1985 [1819].</w:t>
      </w:r>
    </w:p>
    <w:p w14:paraId="4682BEAD" w14:textId="4AF27B95" w:rsidR="004175AC" w:rsidRPr="00060A46" w:rsidRDefault="004175AC" w:rsidP="006D5C29">
      <w:pPr>
        <w:pStyle w:val="Textodenotaderodap"/>
        <w:widowControl w:val="0"/>
        <w:suppressLineNumbers/>
        <w:suppressAutoHyphens/>
        <w:contextualSpacing/>
        <w:jc w:val="both"/>
        <w:rPr>
          <w:rFonts w:ascii="Times New Roman" w:hAnsi="Times New Roman"/>
          <w:sz w:val="24"/>
          <w:szCs w:val="24"/>
        </w:rPr>
      </w:pPr>
      <w:r w:rsidRPr="00060A46">
        <w:rPr>
          <w:rFonts w:ascii="Times New Roman" w:hAnsi="Times New Roman"/>
          <w:sz w:val="24"/>
          <w:szCs w:val="24"/>
        </w:rPr>
        <w:t xml:space="preserve">DUSSEL, Enrique. </w:t>
      </w:r>
      <w:r w:rsidR="00060A46" w:rsidRPr="00060A46">
        <w:rPr>
          <w:rFonts w:ascii="Times New Roman" w:hAnsi="Times New Roman"/>
          <w:b/>
          <w:bCs/>
          <w:sz w:val="24"/>
          <w:szCs w:val="24"/>
        </w:rPr>
        <w:t>Política da libertação 1: história mundial e crítica.</w:t>
      </w:r>
      <w:r w:rsidR="00060A46" w:rsidRPr="00060A46">
        <w:rPr>
          <w:rFonts w:ascii="Times New Roman" w:hAnsi="Times New Roman"/>
          <w:sz w:val="24"/>
          <w:szCs w:val="24"/>
        </w:rPr>
        <w:t xml:space="preserve"> Passo Fundo: IFIBE, 2014.</w:t>
      </w:r>
    </w:p>
    <w:p w14:paraId="477ABD59" w14:textId="0EBEBDC4" w:rsidR="00605E20" w:rsidRPr="00616289" w:rsidRDefault="00605E20" w:rsidP="006D5C29">
      <w:pPr>
        <w:pStyle w:val="Textodenotaderodap"/>
        <w:widowControl w:val="0"/>
        <w:suppressLineNumbers/>
        <w:suppressAutoHyphens/>
        <w:contextualSpacing/>
        <w:jc w:val="both"/>
        <w:rPr>
          <w:rFonts w:ascii="Times New Roman" w:hAnsi="Times New Roman"/>
          <w:sz w:val="24"/>
          <w:szCs w:val="24"/>
          <w:lang w:val="en-US"/>
        </w:rPr>
      </w:pPr>
      <w:r w:rsidRPr="00616289">
        <w:rPr>
          <w:rFonts w:ascii="Times New Roman" w:hAnsi="Times New Roman"/>
          <w:sz w:val="24"/>
          <w:szCs w:val="24"/>
          <w:lang w:val="en-US"/>
        </w:rPr>
        <w:t xml:space="preserve">FUKUYAMA, Francis. “The end of history?”. </w:t>
      </w:r>
      <w:r w:rsidRPr="00616289">
        <w:rPr>
          <w:rFonts w:ascii="Times New Roman" w:hAnsi="Times New Roman"/>
          <w:b/>
          <w:bCs/>
          <w:iCs/>
          <w:sz w:val="24"/>
          <w:szCs w:val="24"/>
          <w:lang w:val="en-US"/>
        </w:rPr>
        <w:t>The national interest</w:t>
      </w:r>
      <w:r w:rsidRPr="00616289">
        <w:rPr>
          <w:rFonts w:ascii="Times New Roman" w:hAnsi="Times New Roman"/>
          <w:sz w:val="24"/>
          <w:szCs w:val="24"/>
          <w:lang w:val="en-US"/>
        </w:rPr>
        <w:t>, n. 16, p. 3-18, 1989</w:t>
      </w:r>
      <w:r w:rsidR="00CF02C5" w:rsidRPr="00616289">
        <w:rPr>
          <w:rFonts w:ascii="Times New Roman" w:hAnsi="Times New Roman"/>
          <w:sz w:val="24"/>
          <w:szCs w:val="24"/>
          <w:lang w:val="en-US"/>
        </w:rPr>
        <w:t>.</w:t>
      </w:r>
    </w:p>
    <w:p w14:paraId="4ABEE425" w14:textId="77777777" w:rsidR="00605E20" w:rsidRPr="00616289" w:rsidRDefault="00605E20" w:rsidP="006C7E07">
      <w:pPr>
        <w:pStyle w:val="Textodenotaderodap"/>
        <w:widowControl w:val="0"/>
        <w:suppressLineNumbers/>
        <w:suppressAutoHyphens/>
        <w:contextualSpacing/>
        <w:jc w:val="both"/>
        <w:rPr>
          <w:rFonts w:ascii="Times New Roman" w:hAnsi="Times New Roman"/>
          <w:sz w:val="24"/>
          <w:szCs w:val="24"/>
          <w:lang w:val="en-US"/>
        </w:rPr>
      </w:pPr>
      <w:r w:rsidRPr="006C5871">
        <w:rPr>
          <w:rFonts w:ascii="Times New Roman" w:hAnsi="Times New Roman"/>
          <w:sz w:val="24"/>
          <w:szCs w:val="24"/>
          <w:lang w:val="en-US"/>
        </w:rPr>
        <w:t xml:space="preserve">LASKI, Harold Joseph. </w:t>
      </w:r>
      <w:r w:rsidRPr="00616289">
        <w:rPr>
          <w:rFonts w:ascii="Times New Roman" w:hAnsi="Times New Roman"/>
          <w:b/>
          <w:bCs/>
          <w:iCs/>
          <w:sz w:val="24"/>
          <w:szCs w:val="24"/>
          <w:lang w:val="en-US"/>
        </w:rPr>
        <w:t>The Rise of European Liberalism: An Essay in Interpretation.</w:t>
      </w:r>
      <w:r w:rsidRPr="00616289">
        <w:rPr>
          <w:rFonts w:ascii="Times New Roman" w:hAnsi="Times New Roman"/>
          <w:sz w:val="24"/>
          <w:szCs w:val="24"/>
          <w:lang w:val="en-US"/>
        </w:rPr>
        <w:t xml:space="preserve"> London: G. Allen &amp; Unwin Ltd., 1936.</w:t>
      </w:r>
    </w:p>
    <w:p w14:paraId="184344BF" w14:textId="77777777" w:rsidR="00605E20" w:rsidRPr="006C5871" w:rsidRDefault="00605E20" w:rsidP="006C7E07">
      <w:pPr>
        <w:pStyle w:val="Textodenotaderodap"/>
        <w:widowControl w:val="0"/>
        <w:suppressLineNumbers/>
        <w:suppressAutoHyphens/>
        <w:contextualSpacing/>
        <w:jc w:val="both"/>
        <w:rPr>
          <w:rFonts w:ascii="Times New Roman" w:hAnsi="Times New Roman"/>
          <w:sz w:val="24"/>
          <w:szCs w:val="24"/>
        </w:rPr>
      </w:pPr>
      <w:r w:rsidRPr="00616289">
        <w:rPr>
          <w:rFonts w:ascii="Times New Roman" w:hAnsi="Times New Roman"/>
          <w:sz w:val="24"/>
          <w:szCs w:val="24"/>
          <w:lang w:val="en-US"/>
        </w:rPr>
        <w:t xml:space="preserve">MACPHERSON, C. B. </w:t>
      </w:r>
      <w:r w:rsidRPr="00616289">
        <w:rPr>
          <w:rFonts w:ascii="Times New Roman" w:hAnsi="Times New Roman"/>
          <w:b/>
          <w:bCs/>
          <w:iCs/>
          <w:sz w:val="24"/>
          <w:szCs w:val="24"/>
          <w:lang w:val="en-US"/>
        </w:rPr>
        <w:t>The Real World of Democracy.</w:t>
      </w:r>
      <w:r w:rsidRPr="00616289">
        <w:rPr>
          <w:rFonts w:ascii="Times New Roman" w:hAnsi="Times New Roman"/>
          <w:sz w:val="24"/>
          <w:szCs w:val="24"/>
          <w:lang w:val="en-US"/>
        </w:rPr>
        <w:t xml:space="preserve"> </w:t>
      </w:r>
      <w:r w:rsidRPr="006C5871">
        <w:rPr>
          <w:rFonts w:ascii="Times New Roman" w:hAnsi="Times New Roman"/>
          <w:sz w:val="24"/>
          <w:szCs w:val="24"/>
        </w:rPr>
        <w:t xml:space="preserve">Oxford: </w:t>
      </w:r>
      <w:proofErr w:type="spellStart"/>
      <w:r w:rsidRPr="006C5871">
        <w:rPr>
          <w:rFonts w:ascii="Times New Roman" w:hAnsi="Times New Roman"/>
          <w:sz w:val="24"/>
          <w:szCs w:val="24"/>
        </w:rPr>
        <w:t>Clarendo</w:t>
      </w:r>
      <w:proofErr w:type="spellEnd"/>
      <w:r w:rsidRPr="006C5871">
        <w:rPr>
          <w:rFonts w:ascii="Times New Roman" w:hAnsi="Times New Roman"/>
          <w:sz w:val="24"/>
          <w:szCs w:val="24"/>
        </w:rPr>
        <w:t>, 1966.</w:t>
      </w:r>
    </w:p>
    <w:p w14:paraId="1C3CD4CF" w14:textId="77777777" w:rsidR="00AD2089" w:rsidRPr="00AD2089" w:rsidRDefault="00AD2089" w:rsidP="00AD2089">
      <w:pPr>
        <w:widowControl w:val="0"/>
        <w:autoSpaceDE w:val="0"/>
        <w:autoSpaceDN w:val="0"/>
        <w:adjustRightInd w:val="0"/>
        <w:spacing w:after="0" w:line="240" w:lineRule="auto"/>
        <w:rPr>
          <w:rFonts w:ascii="Times New Roman" w:hAnsi="Times New Roman"/>
          <w:noProof/>
          <w:sz w:val="24"/>
          <w:szCs w:val="24"/>
        </w:rPr>
      </w:pPr>
      <w:r w:rsidRPr="00AD2089">
        <w:rPr>
          <w:rFonts w:ascii="Times New Roman" w:hAnsi="Times New Roman"/>
          <w:noProof/>
          <w:sz w:val="24"/>
          <w:szCs w:val="24"/>
        </w:rPr>
        <w:t xml:space="preserve">MARSHALL, A. </w:t>
      </w:r>
      <w:r w:rsidRPr="00AD2089">
        <w:rPr>
          <w:rFonts w:ascii="Times New Roman" w:hAnsi="Times New Roman"/>
          <w:b/>
          <w:bCs/>
          <w:noProof/>
          <w:sz w:val="24"/>
          <w:szCs w:val="24"/>
        </w:rPr>
        <w:t>Princípios de Economia</w:t>
      </w:r>
      <w:r w:rsidRPr="00AD2089">
        <w:rPr>
          <w:rFonts w:ascii="Times New Roman" w:hAnsi="Times New Roman"/>
          <w:noProof/>
          <w:sz w:val="24"/>
          <w:szCs w:val="24"/>
        </w:rPr>
        <w:t xml:space="preserve">. São Paulo: Nova Cultura, 1996. </w:t>
      </w:r>
    </w:p>
    <w:p w14:paraId="67B11D0A" w14:textId="76706634" w:rsidR="00605E20" w:rsidRPr="00616289" w:rsidRDefault="00605E20" w:rsidP="006C7E07">
      <w:pPr>
        <w:pStyle w:val="Textodenotaderodap"/>
        <w:widowControl w:val="0"/>
        <w:suppressLineNumbers/>
        <w:suppressAutoHyphens/>
        <w:contextualSpacing/>
        <w:jc w:val="both"/>
        <w:rPr>
          <w:rFonts w:ascii="Times New Roman" w:hAnsi="Times New Roman"/>
          <w:sz w:val="24"/>
          <w:szCs w:val="24"/>
        </w:rPr>
      </w:pPr>
      <w:r w:rsidRPr="006C5871">
        <w:rPr>
          <w:rFonts w:ascii="Times New Roman" w:hAnsi="Times New Roman"/>
          <w:sz w:val="24"/>
          <w:szCs w:val="24"/>
        </w:rPr>
        <w:t xml:space="preserve">MARSHALL, T. H. </w:t>
      </w:r>
      <w:r w:rsidRPr="006C5871">
        <w:rPr>
          <w:rFonts w:ascii="Times New Roman" w:hAnsi="Times New Roman"/>
          <w:b/>
          <w:bCs/>
          <w:iCs/>
          <w:sz w:val="24"/>
          <w:szCs w:val="24"/>
        </w:rPr>
        <w:t>Cidadania, classe social e status.</w:t>
      </w:r>
      <w:r w:rsidRPr="006C5871">
        <w:rPr>
          <w:rFonts w:ascii="Times New Roman" w:hAnsi="Times New Roman"/>
          <w:sz w:val="24"/>
          <w:szCs w:val="24"/>
        </w:rPr>
        <w:t xml:space="preserve"> </w:t>
      </w:r>
      <w:r w:rsidRPr="00616289">
        <w:rPr>
          <w:rFonts w:ascii="Times New Roman" w:hAnsi="Times New Roman"/>
          <w:sz w:val="24"/>
          <w:szCs w:val="24"/>
        </w:rPr>
        <w:t>Rio de Janeiro: Zahar, 1967.</w:t>
      </w:r>
    </w:p>
    <w:p w14:paraId="10B3F7AE" w14:textId="77777777" w:rsidR="00605E20" w:rsidRDefault="00605E20" w:rsidP="003B7D1C">
      <w:pPr>
        <w:pStyle w:val="Textodenotaderodap"/>
        <w:widowControl w:val="0"/>
        <w:suppressLineNumbers/>
        <w:suppressAutoHyphens/>
        <w:contextualSpacing/>
        <w:jc w:val="both"/>
        <w:rPr>
          <w:rFonts w:ascii="Times New Roman" w:hAnsi="Times New Roman"/>
          <w:sz w:val="24"/>
          <w:szCs w:val="24"/>
        </w:rPr>
      </w:pPr>
      <w:r w:rsidRPr="00616289">
        <w:rPr>
          <w:rFonts w:ascii="Times New Roman" w:hAnsi="Times New Roman"/>
          <w:sz w:val="24"/>
          <w:szCs w:val="24"/>
        </w:rPr>
        <w:t xml:space="preserve">MORSE, Richard M. </w:t>
      </w:r>
      <w:r w:rsidRPr="00616289">
        <w:rPr>
          <w:rFonts w:ascii="Times New Roman" w:hAnsi="Times New Roman"/>
          <w:b/>
          <w:bCs/>
          <w:iCs/>
          <w:sz w:val="24"/>
          <w:szCs w:val="24"/>
        </w:rPr>
        <w:t>O espelho de Prospero: cultura e ideias nas Américas.</w:t>
      </w:r>
      <w:r w:rsidRPr="00616289">
        <w:rPr>
          <w:rFonts w:ascii="Times New Roman" w:hAnsi="Times New Roman"/>
          <w:sz w:val="24"/>
          <w:szCs w:val="24"/>
        </w:rPr>
        <w:t xml:space="preserve"> São Paulo, SP: Companhia das Letras, 1988.</w:t>
      </w:r>
    </w:p>
    <w:p w14:paraId="52A44961" w14:textId="77777777" w:rsidR="00AD2089" w:rsidRPr="00AD2089" w:rsidRDefault="00AD2089" w:rsidP="00AD2089">
      <w:pPr>
        <w:widowControl w:val="0"/>
        <w:autoSpaceDE w:val="0"/>
        <w:autoSpaceDN w:val="0"/>
        <w:adjustRightInd w:val="0"/>
        <w:spacing w:after="0" w:line="240" w:lineRule="auto"/>
        <w:rPr>
          <w:rFonts w:ascii="Times New Roman" w:hAnsi="Times New Roman"/>
          <w:noProof/>
          <w:sz w:val="24"/>
          <w:szCs w:val="24"/>
        </w:rPr>
      </w:pPr>
      <w:r w:rsidRPr="00AD2089">
        <w:rPr>
          <w:rFonts w:ascii="Times New Roman" w:hAnsi="Times New Roman"/>
          <w:noProof/>
          <w:sz w:val="24"/>
          <w:szCs w:val="24"/>
        </w:rPr>
        <w:t xml:space="preserve">POLANYI, K. </w:t>
      </w:r>
      <w:r w:rsidRPr="00AD2089">
        <w:rPr>
          <w:rFonts w:ascii="Times New Roman" w:hAnsi="Times New Roman"/>
          <w:b/>
          <w:bCs/>
          <w:noProof/>
          <w:sz w:val="24"/>
          <w:szCs w:val="24"/>
        </w:rPr>
        <w:t>A Grande Transformação: as origens da nossa época</w:t>
      </w:r>
      <w:r w:rsidRPr="00AD2089">
        <w:rPr>
          <w:rFonts w:ascii="Times New Roman" w:hAnsi="Times New Roman"/>
          <w:noProof/>
          <w:sz w:val="24"/>
          <w:szCs w:val="24"/>
        </w:rPr>
        <w:t xml:space="preserve">. 2a. ed. Rio de Janeiro, RJ: Elsevier, 2012. </w:t>
      </w:r>
    </w:p>
    <w:p w14:paraId="4ADFD28E" w14:textId="079D7000" w:rsidR="00AD2089" w:rsidRDefault="00AD2089" w:rsidP="006C7E07">
      <w:pPr>
        <w:pStyle w:val="Textodenotaderodap"/>
        <w:widowControl w:val="0"/>
        <w:suppressLineNumbers/>
        <w:suppressAutoHyphens/>
        <w:contextualSpacing/>
        <w:jc w:val="both"/>
        <w:rPr>
          <w:rFonts w:ascii="Times New Roman" w:hAnsi="Times New Roman"/>
          <w:sz w:val="24"/>
          <w:szCs w:val="24"/>
        </w:rPr>
      </w:pPr>
      <w:r w:rsidRPr="00AD2089">
        <w:rPr>
          <w:rFonts w:ascii="Times New Roman" w:hAnsi="Times New Roman"/>
          <w:noProof/>
          <w:sz w:val="24"/>
          <w:szCs w:val="24"/>
        </w:rPr>
        <w:t xml:space="preserve">KEYNES, J. M. </w:t>
      </w:r>
      <w:r w:rsidRPr="00AD2089">
        <w:rPr>
          <w:rFonts w:ascii="Times New Roman" w:hAnsi="Times New Roman"/>
          <w:b/>
          <w:bCs/>
          <w:noProof/>
          <w:sz w:val="24"/>
          <w:szCs w:val="24"/>
        </w:rPr>
        <w:t>A Teoria Geral do Emprego do Juro e da Moeda</w:t>
      </w:r>
      <w:r w:rsidRPr="00AD2089">
        <w:rPr>
          <w:rFonts w:ascii="Times New Roman" w:hAnsi="Times New Roman"/>
          <w:noProof/>
          <w:sz w:val="24"/>
          <w:szCs w:val="24"/>
        </w:rPr>
        <w:t>. São Paulo: Nova Cultura, 1996.</w:t>
      </w:r>
    </w:p>
    <w:p w14:paraId="7E62C1EF" w14:textId="2D4F00D6" w:rsidR="00605E20" w:rsidRPr="00616289" w:rsidRDefault="00605E20" w:rsidP="006C7E07">
      <w:pPr>
        <w:pStyle w:val="Textodenotaderodap"/>
        <w:widowControl w:val="0"/>
        <w:suppressLineNumbers/>
        <w:suppressAutoHyphens/>
        <w:contextualSpacing/>
        <w:jc w:val="both"/>
        <w:rPr>
          <w:rFonts w:ascii="Times New Roman" w:hAnsi="Times New Roman"/>
          <w:sz w:val="24"/>
          <w:szCs w:val="24"/>
        </w:rPr>
      </w:pPr>
      <w:r w:rsidRPr="00616289">
        <w:rPr>
          <w:rFonts w:ascii="Times New Roman" w:hAnsi="Times New Roman"/>
          <w:sz w:val="24"/>
          <w:szCs w:val="24"/>
        </w:rPr>
        <w:t>ROLL,</w:t>
      </w:r>
      <w:r w:rsidRPr="00616289">
        <w:rPr>
          <w:rFonts w:ascii="Times New Roman" w:hAnsi="Times New Roman"/>
          <w:i/>
          <w:sz w:val="24"/>
          <w:szCs w:val="24"/>
        </w:rPr>
        <w:t xml:space="preserve"> </w:t>
      </w:r>
      <w:r w:rsidRPr="00616289">
        <w:rPr>
          <w:rFonts w:ascii="Times New Roman" w:hAnsi="Times New Roman"/>
          <w:sz w:val="24"/>
          <w:szCs w:val="24"/>
        </w:rPr>
        <w:t xml:space="preserve">Eric. </w:t>
      </w:r>
      <w:r w:rsidRPr="00616289">
        <w:rPr>
          <w:rFonts w:ascii="Times New Roman" w:hAnsi="Times New Roman"/>
          <w:b/>
          <w:bCs/>
          <w:iCs/>
          <w:sz w:val="24"/>
          <w:szCs w:val="24"/>
        </w:rPr>
        <w:t>História das doutrinas econômicas.</w:t>
      </w:r>
      <w:r w:rsidRPr="00616289">
        <w:rPr>
          <w:rFonts w:ascii="Times New Roman" w:hAnsi="Times New Roman"/>
          <w:sz w:val="24"/>
          <w:szCs w:val="24"/>
        </w:rPr>
        <w:t xml:space="preserve"> 4ª Ed. Revisada e ampliada. São Paulo: Ed. Nacional 1977.</w:t>
      </w:r>
    </w:p>
    <w:p w14:paraId="2DB6D959" w14:textId="5045DA37" w:rsidR="00605E20" w:rsidRPr="00616289" w:rsidRDefault="00605E20" w:rsidP="006C7E07">
      <w:pPr>
        <w:pStyle w:val="Textodenotaderodap"/>
        <w:widowControl w:val="0"/>
        <w:suppressLineNumbers/>
        <w:suppressAutoHyphens/>
        <w:contextualSpacing/>
        <w:jc w:val="both"/>
        <w:rPr>
          <w:rFonts w:ascii="Times New Roman" w:hAnsi="Times New Roman"/>
          <w:sz w:val="24"/>
          <w:szCs w:val="24"/>
        </w:rPr>
      </w:pPr>
      <w:r w:rsidRPr="00616289">
        <w:rPr>
          <w:rFonts w:ascii="Times New Roman" w:hAnsi="Times New Roman"/>
          <w:sz w:val="24"/>
          <w:szCs w:val="24"/>
        </w:rPr>
        <w:t xml:space="preserve">ROSANVALLON, Pierre. </w:t>
      </w:r>
      <w:r w:rsidRPr="00616289">
        <w:rPr>
          <w:rFonts w:ascii="Times New Roman" w:hAnsi="Times New Roman"/>
          <w:b/>
          <w:bCs/>
          <w:iCs/>
          <w:sz w:val="24"/>
          <w:szCs w:val="24"/>
        </w:rPr>
        <w:t xml:space="preserve">O liberalismo econômico: </w:t>
      </w:r>
      <w:r w:rsidR="00BD7121" w:rsidRPr="00616289">
        <w:rPr>
          <w:rFonts w:ascii="Times New Roman" w:hAnsi="Times New Roman"/>
          <w:b/>
          <w:bCs/>
          <w:iCs/>
          <w:sz w:val="24"/>
          <w:szCs w:val="24"/>
        </w:rPr>
        <w:t>história</w:t>
      </w:r>
      <w:r w:rsidRPr="00616289">
        <w:rPr>
          <w:rFonts w:ascii="Times New Roman" w:hAnsi="Times New Roman"/>
          <w:b/>
          <w:bCs/>
          <w:iCs/>
          <w:sz w:val="24"/>
          <w:szCs w:val="24"/>
        </w:rPr>
        <w:t xml:space="preserve"> da ideia de mercado.</w:t>
      </w:r>
      <w:r w:rsidRPr="00616289">
        <w:rPr>
          <w:rFonts w:ascii="Times New Roman" w:hAnsi="Times New Roman"/>
          <w:sz w:val="24"/>
          <w:szCs w:val="24"/>
        </w:rPr>
        <w:t xml:space="preserve"> Bauru, SP: EDUSC, 2002.</w:t>
      </w:r>
    </w:p>
    <w:p w14:paraId="5ABCF7FB" w14:textId="77777777" w:rsidR="00605E20" w:rsidRPr="00616289" w:rsidRDefault="00605E20" w:rsidP="006C7E07">
      <w:pPr>
        <w:pStyle w:val="Textodenotaderodap"/>
        <w:widowControl w:val="0"/>
        <w:suppressLineNumbers/>
        <w:suppressAutoHyphens/>
        <w:contextualSpacing/>
        <w:jc w:val="both"/>
        <w:rPr>
          <w:rFonts w:ascii="Times New Roman" w:hAnsi="Times New Roman"/>
          <w:sz w:val="24"/>
          <w:szCs w:val="24"/>
        </w:rPr>
      </w:pPr>
      <w:r w:rsidRPr="00616289">
        <w:rPr>
          <w:rFonts w:ascii="Times New Roman" w:hAnsi="Times New Roman"/>
          <w:sz w:val="24"/>
          <w:szCs w:val="24"/>
        </w:rPr>
        <w:t xml:space="preserve">SANTOS, José Luis. </w:t>
      </w:r>
      <w:r w:rsidRPr="00616289">
        <w:rPr>
          <w:rFonts w:ascii="Times New Roman" w:hAnsi="Times New Roman"/>
          <w:b/>
          <w:bCs/>
          <w:iCs/>
          <w:sz w:val="24"/>
          <w:szCs w:val="24"/>
        </w:rPr>
        <w:t>O que é Cultura.</w:t>
      </w:r>
      <w:r w:rsidRPr="00616289">
        <w:rPr>
          <w:rFonts w:ascii="Times New Roman" w:hAnsi="Times New Roman"/>
          <w:sz w:val="24"/>
          <w:szCs w:val="24"/>
        </w:rPr>
        <w:t xml:space="preserve"> São Paulo: Brasiliense, 2006.</w:t>
      </w:r>
    </w:p>
    <w:p w14:paraId="4A7CD5EF" w14:textId="77777777" w:rsidR="008A2B9E" w:rsidRPr="00AD2089" w:rsidRDefault="008A2B9E" w:rsidP="008A2B9E">
      <w:pPr>
        <w:widowControl w:val="0"/>
        <w:autoSpaceDE w:val="0"/>
        <w:autoSpaceDN w:val="0"/>
        <w:adjustRightInd w:val="0"/>
        <w:spacing w:after="0" w:line="240" w:lineRule="auto"/>
        <w:rPr>
          <w:rFonts w:ascii="Times New Roman" w:hAnsi="Times New Roman"/>
          <w:noProof/>
          <w:sz w:val="24"/>
          <w:szCs w:val="24"/>
        </w:rPr>
      </w:pPr>
      <w:r w:rsidRPr="00AD2089">
        <w:rPr>
          <w:rFonts w:ascii="Times New Roman" w:hAnsi="Times New Roman"/>
          <w:noProof/>
          <w:sz w:val="24"/>
          <w:szCs w:val="24"/>
        </w:rPr>
        <w:t xml:space="preserve">SCHUMPETER, J. A. </w:t>
      </w:r>
      <w:r w:rsidRPr="00AD2089">
        <w:rPr>
          <w:rFonts w:ascii="Times New Roman" w:hAnsi="Times New Roman"/>
          <w:b/>
          <w:bCs/>
          <w:noProof/>
          <w:sz w:val="24"/>
          <w:szCs w:val="24"/>
        </w:rPr>
        <w:t>Teoria do Desenvolvimento Econômico</w:t>
      </w:r>
      <w:r w:rsidRPr="00AD2089">
        <w:rPr>
          <w:rFonts w:ascii="Times New Roman" w:hAnsi="Times New Roman"/>
          <w:noProof/>
          <w:sz w:val="24"/>
          <w:szCs w:val="24"/>
        </w:rPr>
        <w:t xml:space="preserve">. São Paulo, SP: Abril Cultural, 1982. </w:t>
      </w:r>
    </w:p>
    <w:p w14:paraId="32280778" w14:textId="5BE3DD37" w:rsidR="008A2B9E" w:rsidRPr="00AD2089" w:rsidRDefault="006C5C3C" w:rsidP="008A2B9E">
      <w:pPr>
        <w:widowControl w:val="0"/>
        <w:autoSpaceDE w:val="0"/>
        <w:autoSpaceDN w:val="0"/>
        <w:adjustRightInd w:val="0"/>
        <w:spacing w:after="0" w:line="240" w:lineRule="auto"/>
        <w:rPr>
          <w:rFonts w:ascii="Times New Roman" w:hAnsi="Times New Roman"/>
          <w:noProof/>
          <w:sz w:val="24"/>
          <w:szCs w:val="24"/>
        </w:rPr>
      </w:pPr>
      <w:r w:rsidRPr="00AD2089">
        <w:rPr>
          <w:rFonts w:ascii="Times New Roman" w:hAnsi="Times New Roman"/>
          <w:noProof/>
          <w:sz w:val="24"/>
          <w:szCs w:val="24"/>
        </w:rPr>
        <w:t xml:space="preserve">SCHUMPETER, J. A. </w:t>
      </w:r>
      <w:r w:rsidR="008A2B9E" w:rsidRPr="00AD2089">
        <w:rPr>
          <w:rFonts w:ascii="Times New Roman" w:hAnsi="Times New Roman"/>
          <w:b/>
          <w:bCs/>
          <w:noProof/>
          <w:sz w:val="24"/>
          <w:szCs w:val="24"/>
        </w:rPr>
        <w:t>Capitaismo, socialismo e democracia</w:t>
      </w:r>
      <w:r w:rsidR="008A2B9E" w:rsidRPr="00AD2089">
        <w:rPr>
          <w:rFonts w:ascii="Times New Roman" w:hAnsi="Times New Roman"/>
          <w:noProof/>
          <w:sz w:val="24"/>
          <w:szCs w:val="24"/>
        </w:rPr>
        <w:t xml:space="preserve">. São Paulo: Editora da Unesp, 2016. </w:t>
      </w:r>
    </w:p>
    <w:p w14:paraId="1E82516C" w14:textId="1922F5E4" w:rsidR="00605E20" w:rsidRPr="00616289" w:rsidRDefault="00605E20" w:rsidP="001C77E9">
      <w:pPr>
        <w:pStyle w:val="Textodenotaderodap"/>
        <w:widowControl w:val="0"/>
        <w:suppressLineNumbers/>
        <w:suppressAutoHyphens/>
        <w:contextualSpacing/>
        <w:jc w:val="both"/>
        <w:rPr>
          <w:rFonts w:ascii="Times New Roman" w:hAnsi="Times New Roman"/>
          <w:sz w:val="24"/>
          <w:szCs w:val="24"/>
        </w:rPr>
      </w:pPr>
      <w:r w:rsidRPr="00616289">
        <w:rPr>
          <w:rFonts w:ascii="Times New Roman" w:hAnsi="Times New Roman"/>
          <w:sz w:val="24"/>
          <w:szCs w:val="24"/>
        </w:rPr>
        <w:t xml:space="preserve">SCHWARTZMAN, Simon. Resenha de Richard M. Morse, O Espelho de Próspero. </w:t>
      </w:r>
      <w:r w:rsidRPr="00616289">
        <w:rPr>
          <w:rFonts w:ascii="Times New Roman" w:hAnsi="Times New Roman"/>
          <w:b/>
          <w:bCs/>
          <w:iCs/>
          <w:sz w:val="24"/>
          <w:szCs w:val="24"/>
        </w:rPr>
        <w:t>Novos Estudos CEBRAP</w:t>
      </w:r>
      <w:r w:rsidRPr="00616289">
        <w:rPr>
          <w:rFonts w:ascii="Times New Roman" w:hAnsi="Times New Roman"/>
          <w:sz w:val="24"/>
          <w:szCs w:val="24"/>
        </w:rPr>
        <w:t>, 22, outubro de 1988, p. 185-192.</w:t>
      </w:r>
    </w:p>
    <w:p w14:paraId="087A4BAB" w14:textId="757558B4" w:rsidR="00605E20" w:rsidRPr="00616289" w:rsidRDefault="00605E20" w:rsidP="006D5C29">
      <w:pPr>
        <w:pStyle w:val="Textodenotaderodap"/>
        <w:widowControl w:val="0"/>
        <w:suppressLineNumbers/>
        <w:suppressAutoHyphens/>
        <w:contextualSpacing/>
        <w:jc w:val="both"/>
        <w:rPr>
          <w:rFonts w:ascii="Times New Roman" w:hAnsi="Times New Roman"/>
          <w:sz w:val="24"/>
          <w:szCs w:val="24"/>
        </w:rPr>
      </w:pPr>
      <w:r w:rsidRPr="00616289">
        <w:rPr>
          <w:rFonts w:ascii="Times New Roman" w:hAnsi="Times New Roman"/>
          <w:sz w:val="24"/>
          <w:szCs w:val="24"/>
        </w:rPr>
        <w:t xml:space="preserve">SILVA, Ricardo. </w:t>
      </w:r>
      <w:r w:rsidR="00982339" w:rsidRPr="00616289">
        <w:rPr>
          <w:rFonts w:ascii="Times New Roman" w:hAnsi="Times New Roman"/>
          <w:sz w:val="24"/>
          <w:szCs w:val="24"/>
        </w:rPr>
        <w:t>“</w:t>
      </w:r>
      <w:r w:rsidRPr="00616289">
        <w:rPr>
          <w:rFonts w:ascii="Times New Roman" w:hAnsi="Times New Roman"/>
          <w:sz w:val="24"/>
          <w:szCs w:val="24"/>
        </w:rPr>
        <w:t xml:space="preserve">Liberdade e lei no </w:t>
      </w:r>
      <w:proofErr w:type="spellStart"/>
      <w:r w:rsidRPr="00616289">
        <w:rPr>
          <w:rFonts w:ascii="Times New Roman" w:hAnsi="Times New Roman"/>
          <w:sz w:val="24"/>
          <w:szCs w:val="24"/>
        </w:rPr>
        <w:t>neo-republicanismo</w:t>
      </w:r>
      <w:proofErr w:type="spellEnd"/>
      <w:r w:rsidRPr="00616289">
        <w:rPr>
          <w:rFonts w:ascii="Times New Roman" w:hAnsi="Times New Roman"/>
          <w:sz w:val="24"/>
          <w:szCs w:val="24"/>
        </w:rPr>
        <w:t xml:space="preserve"> de Skinner e </w:t>
      </w:r>
      <w:proofErr w:type="spellStart"/>
      <w:r w:rsidRPr="00616289">
        <w:rPr>
          <w:rFonts w:ascii="Times New Roman" w:hAnsi="Times New Roman"/>
          <w:sz w:val="24"/>
          <w:szCs w:val="24"/>
        </w:rPr>
        <w:t>Pettit</w:t>
      </w:r>
      <w:proofErr w:type="spellEnd"/>
      <w:r w:rsidR="00584D77" w:rsidRPr="00616289">
        <w:rPr>
          <w:rFonts w:ascii="Times New Roman" w:hAnsi="Times New Roman"/>
          <w:sz w:val="24"/>
          <w:szCs w:val="24"/>
        </w:rPr>
        <w:t>”</w:t>
      </w:r>
      <w:r w:rsidRPr="00616289">
        <w:rPr>
          <w:rFonts w:ascii="Times New Roman" w:hAnsi="Times New Roman"/>
          <w:sz w:val="24"/>
          <w:szCs w:val="24"/>
        </w:rPr>
        <w:t xml:space="preserve">. In: </w:t>
      </w:r>
      <w:r w:rsidRPr="00616289">
        <w:rPr>
          <w:rFonts w:ascii="Times New Roman" w:hAnsi="Times New Roman"/>
          <w:b/>
          <w:bCs/>
          <w:iCs/>
          <w:sz w:val="24"/>
          <w:szCs w:val="24"/>
        </w:rPr>
        <w:t>Lua Nova: Revista de Cultura e Política</w:t>
      </w:r>
      <w:r w:rsidRPr="00616289">
        <w:rPr>
          <w:rFonts w:ascii="Times New Roman" w:hAnsi="Times New Roman"/>
          <w:sz w:val="24"/>
          <w:szCs w:val="24"/>
        </w:rPr>
        <w:t>, n. 74, p. 151–194, 2008.</w:t>
      </w:r>
    </w:p>
    <w:p w14:paraId="265B196F" w14:textId="77777777" w:rsidR="00B8210C" w:rsidRPr="00AD2089" w:rsidRDefault="00B8210C" w:rsidP="00B8210C">
      <w:pPr>
        <w:widowControl w:val="0"/>
        <w:autoSpaceDE w:val="0"/>
        <w:autoSpaceDN w:val="0"/>
        <w:adjustRightInd w:val="0"/>
        <w:spacing w:after="0" w:line="240" w:lineRule="auto"/>
        <w:rPr>
          <w:rFonts w:ascii="Times New Roman" w:hAnsi="Times New Roman"/>
          <w:noProof/>
          <w:sz w:val="24"/>
          <w:szCs w:val="24"/>
        </w:rPr>
      </w:pPr>
      <w:r w:rsidRPr="00AD2089">
        <w:rPr>
          <w:rFonts w:ascii="Times New Roman" w:hAnsi="Times New Roman"/>
          <w:noProof/>
          <w:sz w:val="24"/>
          <w:szCs w:val="24"/>
        </w:rPr>
        <w:t xml:space="preserve">SMITH, A. </w:t>
      </w:r>
      <w:r w:rsidRPr="00AD2089">
        <w:rPr>
          <w:rFonts w:ascii="Times New Roman" w:hAnsi="Times New Roman"/>
          <w:b/>
          <w:bCs/>
          <w:noProof/>
          <w:sz w:val="24"/>
          <w:szCs w:val="24"/>
        </w:rPr>
        <w:t>A riqueza das nações</w:t>
      </w:r>
      <w:r w:rsidRPr="00AD2089">
        <w:rPr>
          <w:rFonts w:ascii="Times New Roman" w:hAnsi="Times New Roman"/>
          <w:noProof/>
          <w:sz w:val="24"/>
          <w:szCs w:val="24"/>
        </w:rPr>
        <w:t xml:space="preserve">. São Paulo: Nova Cultura, 1996. </w:t>
      </w:r>
    </w:p>
    <w:p w14:paraId="4E3230E5" w14:textId="6FA58BA5" w:rsidR="00AD2089" w:rsidRPr="006C5871" w:rsidRDefault="00605E20" w:rsidP="008A2B9E">
      <w:pPr>
        <w:pStyle w:val="Textodenotaderodap"/>
        <w:widowControl w:val="0"/>
        <w:suppressLineNumbers/>
        <w:suppressAutoHyphens/>
        <w:contextualSpacing/>
        <w:jc w:val="both"/>
        <w:rPr>
          <w:rFonts w:ascii="Times New Roman" w:hAnsi="Times New Roman"/>
          <w:noProof/>
          <w:sz w:val="24"/>
          <w:szCs w:val="24"/>
          <w:lang w:val="en-US"/>
        </w:rPr>
      </w:pPr>
      <w:r w:rsidRPr="00616289">
        <w:rPr>
          <w:rFonts w:ascii="Times New Roman" w:hAnsi="Times New Roman"/>
          <w:sz w:val="24"/>
          <w:szCs w:val="24"/>
        </w:rPr>
        <w:t xml:space="preserve">TILLY, Charles. </w:t>
      </w:r>
      <w:r w:rsidRPr="00616289">
        <w:rPr>
          <w:rFonts w:ascii="Times New Roman" w:hAnsi="Times New Roman"/>
          <w:b/>
          <w:bCs/>
          <w:iCs/>
          <w:sz w:val="24"/>
          <w:szCs w:val="24"/>
        </w:rPr>
        <w:t>Coerção, Capital e Estados Europeus, 990-1992</w:t>
      </w:r>
      <w:r w:rsidRPr="00616289">
        <w:rPr>
          <w:rFonts w:ascii="Times New Roman" w:hAnsi="Times New Roman"/>
          <w:b/>
          <w:bCs/>
          <w:sz w:val="24"/>
          <w:szCs w:val="24"/>
        </w:rPr>
        <w:t>.</w:t>
      </w:r>
      <w:r w:rsidRPr="00616289">
        <w:rPr>
          <w:rFonts w:ascii="Times New Roman" w:hAnsi="Times New Roman"/>
          <w:sz w:val="24"/>
          <w:szCs w:val="24"/>
        </w:rPr>
        <w:t xml:space="preserve"> </w:t>
      </w:r>
      <w:r w:rsidRPr="006C5871">
        <w:rPr>
          <w:rFonts w:ascii="Times New Roman" w:hAnsi="Times New Roman"/>
          <w:sz w:val="24"/>
          <w:szCs w:val="24"/>
          <w:lang w:val="en-US"/>
        </w:rPr>
        <w:t xml:space="preserve">São Paulo, SP: </w:t>
      </w:r>
      <w:proofErr w:type="spellStart"/>
      <w:r w:rsidRPr="006C5871">
        <w:rPr>
          <w:rFonts w:ascii="Times New Roman" w:hAnsi="Times New Roman"/>
          <w:sz w:val="24"/>
          <w:szCs w:val="24"/>
          <w:lang w:val="en-US"/>
        </w:rPr>
        <w:t>Edusp</w:t>
      </w:r>
      <w:proofErr w:type="spellEnd"/>
      <w:r w:rsidRPr="006C5871">
        <w:rPr>
          <w:rFonts w:ascii="Times New Roman" w:hAnsi="Times New Roman"/>
          <w:sz w:val="24"/>
          <w:szCs w:val="24"/>
          <w:lang w:val="en-US"/>
        </w:rPr>
        <w:t>, 1996.</w:t>
      </w:r>
      <w:bookmarkEnd w:id="0"/>
      <w:r w:rsidR="00AD2089">
        <w:rPr>
          <w:rFonts w:ascii="Times New Roman" w:hAnsi="Times New Roman"/>
          <w:sz w:val="24"/>
          <w:szCs w:val="24"/>
        </w:rPr>
        <w:fldChar w:fldCharType="begin" w:fldLock="1"/>
      </w:r>
      <w:r w:rsidR="00AD2089" w:rsidRPr="006C5871">
        <w:rPr>
          <w:rFonts w:ascii="Times New Roman" w:hAnsi="Times New Roman"/>
          <w:sz w:val="24"/>
          <w:szCs w:val="24"/>
          <w:lang w:val="en-US"/>
        </w:rPr>
        <w:instrText xml:space="preserve">ADDIN Mendeley Bibliography CSL_BIBLIOGRAPHY </w:instrText>
      </w:r>
      <w:r w:rsidR="00AD2089">
        <w:rPr>
          <w:rFonts w:ascii="Times New Roman" w:hAnsi="Times New Roman"/>
          <w:sz w:val="24"/>
          <w:szCs w:val="24"/>
        </w:rPr>
        <w:fldChar w:fldCharType="separate"/>
      </w:r>
      <w:r w:rsidR="00AD2089" w:rsidRPr="006C5871">
        <w:rPr>
          <w:rFonts w:ascii="Times New Roman" w:hAnsi="Times New Roman"/>
          <w:noProof/>
          <w:sz w:val="24"/>
          <w:szCs w:val="24"/>
          <w:lang w:val="en-US"/>
        </w:rPr>
        <w:t xml:space="preserve"> </w:t>
      </w:r>
    </w:p>
    <w:p w14:paraId="3582EED4" w14:textId="77777777" w:rsidR="00AD2089" w:rsidRPr="00AD2089" w:rsidRDefault="00AD2089" w:rsidP="00AD2089">
      <w:pPr>
        <w:widowControl w:val="0"/>
        <w:autoSpaceDE w:val="0"/>
        <w:autoSpaceDN w:val="0"/>
        <w:adjustRightInd w:val="0"/>
        <w:spacing w:after="0" w:line="240" w:lineRule="auto"/>
        <w:rPr>
          <w:rFonts w:ascii="Times New Roman" w:hAnsi="Times New Roman"/>
          <w:noProof/>
          <w:sz w:val="24"/>
        </w:rPr>
      </w:pPr>
      <w:r w:rsidRPr="006C5871">
        <w:rPr>
          <w:rFonts w:ascii="Times New Roman" w:hAnsi="Times New Roman"/>
          <w:noProof/>
          <w:sz w:val="24"/>
          <w:szCs w:val="24"/>
          <w:lang w:val="en-US"/>
        </w:rPr>
        <w:t xml:space="preserve">WALLERSTEIN, I. M. </w:t>
      </w:r>
      <w:r w:rsidRPr="006C5871">
        <w:rPr>
          <w:rFonts w:ascii="Times New Roman" w:hAnsi="Times New Roman"/>
          <w:b/>
          <w:bCs/>
          <w:noProof/>
          <w:sz w:val="24"/>
          <w:szCs w:val="24"/>
          <w:lang w:val="en-US"/>
        </w:rPr>
        <w:t>Centrist liberalism triumphant, 1789/1914 (The Modern World-System Vol.IV)</w:t>
      </w:r>
      <w:r w:rsidRPr="006C5871">
        <w:rPr>
          <w:rFonts w:ascii="Times New Roman" w:hAnsi="Times New Roman"/>
          <w:noProof/>
          <w:sz w:val="24"/>
          <w:szCs w:val="24"/>
          <w:lang w:val="en-US"/>
        </w:rPr>
        <w:t xml:space="preserve">. </w:t>
      </w:r>
      <w:r w:rsidRPr="00AD2089">
        <w:rPr>
          <w:rFonts w:ascii="Times New Roman" w:hAnsi="Times New Roman"/>
          <w:noProof/>
          <w:sz w:val="24"/>
          <w:szCs w:val="24"/>
        </w:rPr>
        <w:t xml:space="preserve">Berkeley: University of California Press, 2011. </w:t>
      </w:r>
    </w:p>
    <w:p w14:paraId="04669079" w14:textId="70E2664A" w:rsidR="00AD2089" w:rsidRPr="005B261B" w:rsidRDefault="00AD2089" w:rsidP="005B261B">
      <w:pPr>
        <w:pStyle w:val="Textodenotaderodap"/>
        <w:widowControl w:val="0"/>
        <w:suppressLineNumbers/>
        <w:suppressAutoHyphens/>
        <w:contextualSpacing/>
        <w:jc w:val="both"/>
        <w:rPr>
          <w:rFonts w:ascii="Times New Roman" w:hAnsi="Times New Roman"/>
          <w:sz w:val="24"/>
          <w:szCs w:val="24"/>
        </w:rPr>
      </w:pPr>
      <w:r>
        <w:rPr>
          <w:rFonts w:ascii="Times New Roman" w:hAnsi="Times New Roman"/>
          <w:sz w:val="24"/>
          <w:szCs w:val="24"/>
        </w:rPr>
        <w:fldChar w:fldCharType="end"/>
      </w:r>
    </w:p>
    <w:sectPr w:rsidR="00AD2089" w:rsidRPr="005B261B" w:rsidSect="006C7E07">
      <w:headerReference w:type="default" r:id="rId7"/>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8148E" w14:textId="77777777" w:rsidR="00780E45" w:rsidRDefault="00780E45" w:rsidP="00C5532A">
      <w:pPr>
        <w:spacing w:after="0" w:line="240" w:lineRule="auto"/>
      </w:pPr>
      <w:r>
        <w:separator/>
      </w:r>
    </w:p>
  </w:endnote>
  <w:endnote w:type="continuationSeparator" w:id="0">
    <w:p w14:paraId="467FDB60" w14:textId="77777777" w:rsidR="00780E45" w:rsidRDefault="00780E45" w:rsidP="00C55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B1A2" w14:textId="77777777" w:rsidR="00780E45" w:rsidRDefault="00780E45" w:rsidP="00C5532A">
      <w:pPr>
        <w:spacing w:after="0" w:line="240" w:lineRule="auto"/>
      </w:pPr>
      <w:r>
        <w:separator/>
      </w:r>
    </w:p>
  </w:footnote>
  <w:footnote w:type="continuationSeparator" w:id="0">
    <w:p w14:paraId="0985D1D3" w14:textId="77777777" w:rsidR="00780E45" w:rsidRDefault="00780E45" w:rsidP="00C5532A">
      <w:pPr>
        <w:spacing w:after="0" w:line="240" w:lineRule="auto"/>
      </w:pPr>
      <w:r>
        <w:continuationSeparator/>
      </w:r>
    </w:p>
  </w:footnote>
  <w:footnote w:id="1">
    <w:p w14:paraId="060F974A" w14:textId="7C56A3C7" w:rsidR="0038731C" w:rsidRPr="002614BD" w:rsidRDefault="0038731C" w:rsidP="002614BD">
      <w:pPr>
        <w:pStyle w:val="Textodenotaderodap"/>
        <w:widowControl w:val="0"/>
        <w:suppressLineNumbers/>
        <w:suppressAutoHyphens/>
        <w:contextualSpacing/>
        <w:jc w:val="both"/>
        <w:rPr>
          <w:rFonts w:ascii="Times New Roman" w:hAnsi="Times New Roman"/>
        </w:rPr>
      </w:pPr>
      <w:r w:rsidRPr="002614BD">
        <w:rPr>
          <w:rStyle w:val="Refdenotaderodap"/>
          <w:rFonts w:ascii="Times New Roman" w:hAnsi="Times New Roman"/>
        </w:rPr>
        <w:footnoteRef/>
      </w:r>
      <w:r w:rsidRPr="002614BD">
        <w:rPr>
          <w:rFonts w:ascii="Times New Roman" w:hAnsi="Times New Roman"/>
        </w:rPr>
        <w:t xml:space="preserve"> Cf. SANTOS </w:t>
      </w:r>
      <w:r w:rsidR="00233F03" w:rsidRPr="002614BD">
        <w:rPr>
          <w:rFonts w:ascii="Times New Roman" w:hAnsi="Times New Roman"/>
        </w:rPr>
        <w:t>(</w:t>
      </w:r>
      <w:r w:rsidRPr="002614BD">
        <w:rPr>
          <w:rFonts w:ascii="Times New Roman" w:hAnsi="Times New Roman"/>
        </w:rPr>
        <w:t>2006</w:t>
      </w:r>
      <w:r w:rsidR="00233F03" w:rsidRPr="002614BD">
        <w:rPr>
          <w:rFonts w:ascii="Times New Roman" w:hAnsi="Times New Roman"/>
        </w:rPr>
        <w:t>)</w:t>
      </w:r>
      <w:r w:rsidRPr="002614BD">
        <w:rPr>
          <w:rFonts w:ascii="Times New Roman" w:hAnsi="Times New Roman"/>
        </w:rPr>
        <w:t>. A opção pelo termo cultura liberal nos remete à espinhosa questão dos termos cultura, doutrina, ideologia e tradição. Entretanto, não é objetivo</w:t>
      </w:r>
      <w:r w:rsidR="00F26419" w:rsidRPr="002614BD">
        <w:rPr>
          <w:rFonts w:ascii="Times New Roman" w:hAnsi="Times New Roman"/>
        </w:rPr>
        <w:t xml:space="preserve"> deste trabalho</w:t>
      </w:r>
      <w:r w:rsidRPr="002614BD">
        <w:rPr>
          <w:rFonts w:ascii="Times New Roman" w:hAnsi="Times New Roman"/>
        </w:rPr>
        <w:t xml:space="preserve"> discutir as diferentes acepções filosóficas de cada conceito e como eles se relacionam entre si. Para uma aproximação inicial ver ABBAGNANO</w:t>
      </w:r>
      <w:r w:rsidR="00233F03" w:rsidRPr="002614BD">
        <w:rPr>
          <w:rFonts w:ascii="Times New Roman" w:hAnsi="Times New Roman"/>
        </w:rPr>
        <w:t xml:space="preserve"> (</w:t>
      </w:r>
      <w:r w:rsidRPr="002614BD">
        <w:rPr>
          <w:rFonts w:ascii="Times New Roman" w:hAnsi="Times New Roman"/>
        </w:rPr>
        <w:t>2007</w:t>
      </w:r>
      <w:r w:rsidR="00233F03" w:rsidRPr="002614BD">
        <w:rPr>
          <w:rFonts w:ascii="Times New Roman" w:hAnsi="Times New Roman"/>
        </w:rPr>
        <w:t>)</w:t>
      </w:r>
      <w:r w:rsidRPr="002614BD">
        <w:rPr>
          <w:rFonts w:ascii="Times New Roman" w:hAnsi="Times New Roman"/>
        </w:rPr>
        <w:t xml:space="preserve">. </w:t>
      </w:r>
      <w:r w:rsidR="00786822" w:rsidRPr="002614BD">
        <w:rPr>
          <w:rFonts w:ascii="Times New Roman" w:hAnsi="Times New Roman"/>
        </w:rPr>
        <w:t>Expõe-se apenas</w:t>
      </w:r>
      <w:r w:rsidRPr="002614BD">
        <w:rPr>
          <w:rFonts w:ascii="Times New Roman" w:hAnsi="Times New Roman"/>
        </w:rPr>
        <w:t xml:space="preserve"> em que sentido os termos cultura e ideologia liberais são empregados </w:t>
      </w:r>
      <w:r w:rsidR="00786822" w:rsidRPr="002614BD">
        <w:rPr>
          <w:rFonts w:ascii="Times New Roman" w:hAnsi="Times New Roman"/>
        </w:rPr>
        <w:t>neste ensaio</w:t>
      </w:r>
      <w:r w:rsidRPr="002614BD">
        <w:rPr>
          <w:rFonts w:ascii="Times New Roman" w:hAnsi="Times New Roman"/>
        </w:rPr>
        <w:t xml:space="preserve">. Aqui, o ponto de partida é a observação de Pierre </w:t>
      </w:r>
      <w:proofErr w:type="spellStart"/>
      <w:r w:rsidRPr="002614BD">
        <w:rPr>
          <w:rFonts w:ascii="Times New Roman" w:hAnsi="Times New Roman"/>
        </w:rPr>
        <w:t>Rosanvallon</w:t>
      </w:r>
      <w:proofErr w:type="spellEnd"/>
      <w:r w:rsidRPr="002614BD">
        <w:rPr>
          <w:rFonts w:ascii="Times New Roman" w:hAnsi="Times New Roman"/>
        </w:rPr>
        <w:t xml:space="preserve">: “há uma dificuldade permanentemente enfrentada quando se tenta abordar a questão do liberalismo: a do caráter prolífico, às vezes contraditório, dos grandes textos que podem ser ligados a essa tradição. Mas este caráter prolífico e contraditório só incomoda quando se trata de compreender o liberalismo como uma </w:t>
      </w:r>
      <w:r w:rsidRPr="002614BD">
        <w:rPr>
          <w:rFonts w:ascii="Times New Roman" w:hAnsi="Times New Roman"/>
          <w:i/>
        </w:rPr>
        <w:t>doutrina</w:t>
      </w:r>
      <w:r w:rsidRPr="002614BD">
        <w:rPr>
          <w:rFonts w:ascii="Times New Roman" w:hAnsi="Times New Roman"/>
        </w:rPr>
        <w:t xml:space="preserve">, ou seja, como um corpo político ao mesmo tempo coerente e diferenciado de julgamentos e de análises. De fato, não existe unidade doutrinal no liberalismo. O </w:t>
      </w:r>
      <w:r w:rsidRPr="002614BD">
        <w:rPr>
          <w:rFonts w:ascii="Times New Roman" w:hAnsi="Times New Roman"/>
          <w:i/>
        </w:rPr>
        <w:t>liberalismo é uma cultura</w:t>
      </w:r>
      <w:r w:rsidRPr="002614BD">
        <w:rPr>
          <w:rFonts w:ascii="Times New Roman" w:hAnsi="Times New Roman"/>
        </w:rPr>
        <w:t xml:space="preserve">, e não uma doutrina. Derivam daí os traços distintos que lhe dão unidade e tecem suas contradições. O liberalismo é uma cultura em atividade no mundo moderno que, a partir do século 17, procura simultaneamente se emancipar do absolutismo real e da supremacia da Igreja (daí as relações essenciais entre o liberalismo e a Reforma que não é o nosso propósito abordar aqui). Sua unidade apresenta-se como um </w:t>
      </w:r>
      <w:r w:rsidRPr="002614BD">
        <w:rPr>
          <w:rFonts w:ascii="Times New Roman" w:hAnsi="Times New Roman"/>
          <w:i/>
        </w:rPr>
        <w:t>campo problemático</w:t>
      </w:r>
      <w:r w:rsidRPr="002614BD">
        <w:rPr>
          <w:rFonts w:ascii="Times New Roman" w:hAnsi="Times New Roman"/>
        </w:rPr>
        <w:t xml:space="preserve">, como uma atividade, como uma soma de aspirações. Por exemplo, é difícil tentar apreendê-lo na imobilidade: ele só existe relativamente a um movimento, a um processo de ação e de reflexão.” </w:t>
      </w:r>
      <w:r w:rsidR="00E4027E" w:rsidRPr="002614BD">
        <w:rPr>
          <w:rFonts w:ascii="Times New Roman" w:hAnsi="Times New Roman"/>
        </w:rPr>
        <w:t>(</w:t>
      </w:r>
      <w:r w:rsidRPr="002614BD">
        <w:rPr>
          <w:rFonts w:ascii="Times New Roman" w:hAnsi="Times New Roman"/>
        </w:rPr>
        <w:t>ROSANVALLON, 2002, p. 15-6, grifo do autor</w:t>
      </w:r>
      <w:r w:rsidR="00E4027E" w:rsidRPr="002614BD">
        <w:rPr>
          <w:rFonts w:ascii="Times New Roman" w:hAnsi="Times New Roman"/>
        </w:rPr>
        <w:t>)</w:t>
      </w:r>
      <w:r w:rsidRPr="002614BD">
        <w:rPr>
          <w:rFonts w:ascii="Times New Roman" w:hAnsi="Times New Roman"/>
        </w:rPr>
        <w:t xml:space="preserve">. Com base neste ponto de vista, </w:t>
      </w:r>
      <w:proofErr w:type="spellStart"/>
      <w:r w:rsidRPr="002614BD">
        <w:rPr>
          <w:rFonts w:ascii="Times New Roman" w:hAnsi="Times New Roman"/>
        </w:rPr>
        <w:t>Rosanvallon</w:t>
      </w:r>
      <w:proofErr w:type="spellEnd"/>
      <w:r w:rsidRPr="002614BD">
        <w:rPr>
          <w:rFonts w:ascii="Times New Roman" w:hAnsi="Times New Roman"/>
        </w:rPr>
        <w:t xml:space="preserve"> (2002, p. 16, grifo do autor) compreende a cultura liberal como “... a formação e a evolução das </w:t>
      </w:r>
      <w:r w:rsidRPr="002614BD">
        <w:rPr>
          <w:rFonts w:ascii="Times New Roman" w:hAnsi="Times New Roman"/>
          <w:i/>
        </w:rPr>
        <w:t>racionalidades políticas e sociais</w:t>
      </w:r>
      <w:r w:rsidRPr="002614BD">
        <w:rPr>
          <w:rFonts w:ascii="Times New Roman" w:hAnsi="Times New Roman"/>
        </w:rPr>
        <w:t xml:space="preserve">, ou seja, dos sistemas de representação que comandam o modo pelo qual uma época, um país, ou grupos sociais conduzem suas ações e encaram o futuro.” </w:t>
      </w:r>
      <w:proofErr w:type="spellStart"/>
      <w:r w:rsidRPr="002614BD">
        <w:rPr>
          <w:rFonts w:ascii="Times New Roman" w:hAnsi="Times New Roman"/>
          <w:lang w:val="en-US"/>
        </w:rPr>
        <w:t>Repare</w:t>
      </w:r>
      <w:proofErr w:type="spellEnd"/>
      <w:r w:rsidRPr="002614BD">
        <w:rPr>
          <w:rFonts w:ascii="Times New Roman" w:hAnsi="Times New Roman"/>
          <w:lang w:val="en-US"/>
        </w:rPr>
        <w:t xml:space="preserve">, agora, que a </w:t>
      </w:r>
      <w:proofErr w:type="spellStart"/>
      <w:r w:rsidRPr="002614BD">
        <w:rPr>
          <w:rFonts w:ascii="Times New Roman" w:hAnsi="Times New Roman"/>
          <w:lang w:val="en-US"/>
        </w:rPr>
        <w:t>concepção</w:t>
      </w:r>
      <w:proofErr w:type="spellEnd"/>
      <w:r w:rsidRPr="002614BD">
        <w:rPr>
          <w:rFonts w:ascii="Times New Roman" w:hAnsi="Times New Roman"/>
          <w:lang w:val="en-US"/>
        </w:rPr>
        <w:t xml:space="preserve"> de </w:t>
      </w:r>
      <w:proofErr w:type="spellStart"/>
      <w:r w:rsidRPr="002614BD">
        <w:rPr>
          <w:rFonts w:ascii="Times New Roman" w:hAnsi="Times New Roman"/>
          <w:lang w:val="en-US"/>
        </w:rPr>
        <w:t>cultura</w:t>
      </w:r>
      <w:proofErr w:type="spellEnd"/>
      <w:r w:rsidRPr="002614BD">
        <w:rPr>
          <w:rFonts w:ascii="Times New Roman" w:hAnsi="Times New Roman"/>
          <w:lang w:val="en-US"/>
        </w:rPr>
        <w:t xml:space="preserve"> em </w:t>
      </w:r>
      <w:proofErr w:type="spellStart"/>
      <w:r w:rsidRPr="002614BD">
        <w:rPr>
          <w:rFonts w:ascii="Times New Roman" w:hAnsi="Times New Roman"/>
          <w:lang w:val="en-US"/>
        </w:rPr>
        <w:t>Rosanvallon</w:t>
      </w:r>
      <w:proofErr w:type="spellEnd"/>
      <w:r w:rsidRPr="002614BD">
        <w:rPr>
          <w:rFonts w:ascii="Times New Roman" w:hAnsi="Times New Roman"/>
          <w:lang w:val="en-US"/>
        </w:rPr>
        <w:t xml:space="preserve"> se </w:t>
      </w:r>
      <w:proofErr w:type="spellStart"/>
      <w:r w:rsidRPr="002614BD">
        <w:rPr>
          <w:rFonts w:ascii="Times New Roman" w:hAnsi="Times New Roman"/>
          <w:lang w:val="en-US"/>
        </w:rPr>
        <w:t>aproxima</w:t>
      </w:r>
      <w:proofErr w:type="spellEnd"/>
      <w:r w:rsidRPr="002614BD">
        <w:rPr>
          <w:rFonts w:ascii="Times New Roman" w:hAnsi="Times New Roman"/>
          <w:lang w:val="en-US"/>
        </w:rPr>
        <w:t xml:space="preserve"> do </w:t>
      </w:r>
      <w:proofErr w:type="spellStart"/>
      <w:r w:rsidRPr="002614BD">
        <w:rPr>
          <w:rFonts w:ascii="Times New Roman" w:hAnsi="Times New Roman"/>
          <w:lang w:val="en-US"/>
        </w:rPr>
        <w:t>conceito</w:t>
      </w:r>
      <w:proofErr w:type="spellEnd"/>
      <w:r w:rsidRPr="002614BD">
        <w:rPr>
          <w:rFonts w:ascii="Times New Roman" w:hAnsi="Times New Roman"/>
          <w:lang w:val="en-US"/>
        </w:rPr>
        <w:t xml:space="preserve"> de </w:t>
      </w:r>
      <w:proofErr w:type="spellStart"/>
      <w:r w:rsidRPr="002614BD">
        <w:rPr>
          <w:rFonts w:ascii="Times New Roman" w:hAnsi="Times New Roman"/>
          <w:lang w:val="en-US"/>
        </w:rPr>
        <w:t>ideologia</w:t>
      </w:r>
      <w:proofErr w:type="spellEnd"/>
      <w:r w:rsidRPr="002614BD">
        <w:rPr>
          <w:rFonts w:ascii="Times New Roman" w:hAnsi="Times New Roman"/>
          <w:lang w:val="en-US"/>
        </w:rPr>
        <w:t xml:space="preserve"> de Wallerstein (2011, p. 1): “</w:t>
      </w:r>
      <w:r w:rsidRPr="002614BD">
        <w:rPr>
          <w:rFonts w:ascii="Times New Roman" w:hAnsi="Times New Roman"/>
          <w:i/>
          <w:lang w:val="en-US"/>
        </w:rPr>
        <w:t xml:space="preserve">The name we give to these attempts at resolving what prima facie seems a deep and possibly unbridgeable gap of conflicting interests is ideology. Ideologies are not simply ways of viewing the world. They are more than mere prejudices and presuppositions. Ideologies are political </w:t>
      </w:r>
      <w:proofErr w:type="spellStart"/>
      <w:r w:rsidRPr="002614BD">
        <w:rPr>
          <w:rFonts w:ascii="Times New Roman" w:hAnsi="Times New Roman"/>
          <w:i/>
          <w:lang w:val="en-US"/>
        </w:rPr>
        <w:t>metastrategies</w:t>
      </w:r>
      <w:proofErr w:type="spellEnd"/>
      <w:r w:rsidRPr="002614BD">
        <w:rPr>
          <w:rFonts w:ascii="Times New Roman" w:hAnsi="Times New Roman"/>
          <w:i/>
          <w:lang w:val="en-US"/>
        </w:rPr>
        <w:t>, and as such are required only in a world where political change is considered normal and not aberrant. It was precisely such a world that the capitalist world-economy had become under the cultural upheaval of the revolutionary-Napoleonic period. It was precisely this world that developed the ideologies that served during the nineteenth and twentieth centuries as both the handbooks of daily political activity and the credos justifying the mundane compromises of such activity.</w:t>
      </w:r>
      <w:r w:rsidRPr="002614BD">
        <w:rPr>
          <w:rFonts w:ascii="Times New Roman" w:hAnsi="Times New Roman"/>
          <w:lang w:val="en-US"/>
        </w:rPr>
        <w:t xml:space="preserve">” </w:t>
      </w:r>
      <w:r w:rsidRPr="002614BD">
        <w:rPr>
          <w:rFonts w:ascii="Times New Roman" w:hAnsi="Times New Roman"/>
        </w:rPr>
        <w:t xml:space="preserve">Para o sociólogo americano, conservadorismo, liberalismo e radicalismo consistem nas três principais ideologias da Época Moderna. Não obstante, entre elas foi o liberalismo quem triunfou no século XIX. </w:t>
      </w:r>
      <w:r w:rsidRPr="002614BD">
        <w:rPr>
          <w:rFonts w:ascii="Times New Roman" w:hAnsi="Times New Roman"/>
          <w:lang w:val="en-US"/>
        </w:rPr>
        <w:t xml:space="preserve">Conforme </w:t>
      </w:r>
      <w:proofErr w:type="spellStart"/>
      <w:r w:rsidRPr="002614BD">
        <w:rPr>
          <w:rFonts w:ascii="Times New Roman" w:hAnsi="Times New Roman"/>
          <w:lang w:val="en-US"/>
        </w:rPr>
        <w:t>Wallerstien</w:t>
      </w:r>
      <w:proofErr w:type="spellEnd"/>
      <w:r w:rsidRPr="002614BD">
        <w:rPr>
          <w:rFonts w:ascii="Times New Roman" w:hAnsi="Times New Roman"/>
          <w:lang w:val="en-US"/>
        </w:rPr>
        <w:t xml:space="preserve"> (2011, p. 18-9) argumenta, “</w:t>
      </w:r>
      <w:r w:rsidRPr="002614BD">
        <w:rPr>
          <w:rFonts w:ascii="Times New Roman" w:hAnsi="Times New Roman"/>
          <w:i/>
          <w:lang w:val="en-US"/>
        </w:rPr>
        <w:t xml:space="preserve">if during the period 1789–1848 there was a great ideological struggle between conservatism and liberalism, conservatism failed in the end to achieve a finished form, as we shall see. After 1848, liberalism would achieve cultural hegemony in the world-system and constitute the fundamental core of the </w:t>
      </w:r>
      <w:proofErr w:type="spellStart"/>
      <w:r w:rsidRPr="002614BD">
        <w:rPr>
          <w:rFonts w:ascii="Times New Roman" w:hAnsi="Times New Roman"/>
          <w:i/>
          <w:lang w:val="en-US"/>
        </w:rPr>
        <w:t>geoculture</w:t>
      </w:r>
      <w:proofErr w:type="spellEnd"/>
      <w:r w:rsidRPr="002614BD">
        <w:rPr>
          <w:rFonts w:ascii="Times New Roman" w:hAnsi="Times New Roman"/>
          <w:i/>
          <w:lang w:val="en-US"/>
        </w:rPr>
        <w:t xml:space="preserve">. In the rest of the long nineteenth century, liberalism dominated the scene without serious opposition. It is true that Marxism tried to constitute a socialist ideology as an independent pole, but it was never entirely able to succeed.” </w:t>
      </w:r>
      <w:r w:rsidRPr="002614BD">
        <w:rPr>
          <w:rFonts w:ascii="Times New Roman" w:hAnsi="Times New Roman"/>
        </w:rPr>
        <w:t xml:space="preserve">Note-se que ao propor o conceito de geocultura Wallerstein não só agrupa sob um único conceito as tensões ideologias que constituem a Época Moderna, como também sugere que há uma relação de dominância/hierarquia/hegemonia entre as ideologias. </w:t>
      </w:r>
      <w:proofErr w:type="spellStart"/>
      <w:r w:rsidRPr="002614BD">
        <w:rPr>
          <w:rFonts w:ascii="Times New Roman" w:hAnsi="Times New Roman"/>
          <w:lang w:val="en-US"/>
        </w:rPr>
        <w:t>Sendo</w:t>
      </w:r>
      <w:proofErr w:type="spellEnd"/>
      <w:r w:rsidRPr="002614BD">
        <w:rPr>
          <w:rFonts w:ascii="Times New Roman" w:hAnsi="Times New Roman"/>
          <w:lang w:val="en-US"/>
        </w:rPr>
        <w:t xml:space="preserve"> </w:t>
      </w:r>
      <w:proofErr w:type="spellStart"/>
      <w:r w:rsidRPr="002614BD">
        <w:rPr>
          <w:rFonts w:ascii="Times New Roman" w:hAnsi="Times New Roman"/>
          <w:lang w:val="en-US"/>
        </w:rPr>
        <w:t>assim</w:t>
      </w:r>
      <w:proofErr w:type="spellEnd"/>
      <w:r w:rsidRPr="002614BD">
        <w:rPr>
          <w:rFonts w:ascii="Times New Roman" w:hAnsi="Times New Roman"/>
          <w:lang w:val="en-US"/>
        </w:rPr>
        <w:t xml:space="preserve">, Wallerstein (2011, p. </w:t>
      </w:r>
      <w:proofErr w:type="spellStart"/>
      <w:r w:rsidRPr="002614BD">
        <w:rPr>
          <w:rFonts w:ascii="Times New Roman" w:hAnsi="Times New Roman"/>
          <w:lang w:val="en-US"/>
        </w:rPr>
        <w:t>vxi</w:t>
      </w:r>
      <w:proofErr w:type="spellEnd"/>
      <w:r w:rsidRPr="002614BD">
        <w:rPr>
          <w:rFonts w:ascii="Times New Roman" w:hAnsi="Times New Roman"/>
          <w:lang w:val="en-US"/>
        </w:rPr>
        <w:t xml:space="preserve">) </w:t>
      </w:r>
      <w:proofErr w:type="spellStart"/>
      <w:r w:rsidRPr="002614BD">
        <w:rPr>
          <w:rFonts w:ascii="Times New Roman" w:hAnsi="Times New Roman"/>
          <w:lang w:val="en-US"/>
        </w:rPr>
        <w:t>compreende</w:t>
      </w:r>
      <w:proofErr w:type="spellEnd"/>
      <w:r w:rsidRPr="002614BD">
        <w:rPr>
          <w:rFonts w:ascii="Times New Roman" w:hAnsi="Times New Roman"/>
          <w:lang w:val="en-US"/>
        </w:rPr>
        <w:t xml:space="preserve"> </w:t>
      </w:r>
      <w:proofErr w:type="spellStart"/>
      <w:r w:rsidRPr="002614BD">
        <w:rPr>
          <w:rFonts w:ascii="Times New Roman" w:hAnsi="Times New Roman"/>
          <w:lang w:val="en-US"/>
        </w:rPr>
        <w:t>por</w:t>
      </w:r>
      <w:proofErr w:type="spellEnd"/>
      <w:r w:rsidRPr="002614BD">
        <w:rPr>
          <w:rFonts w:ascii="Times New Roman" w:hAnsi="Times New Roman"/>
          <w:lang w:val="en-US"/>
        </w:rPr>
        <w:t xml:space="preserve"> geocultura</w:t>
      </w:r>
      <w:r w:rsidRPr="002614BD">
        <w:rPr>
          <w:rFonts w:ascii="Times New Roman" w:hAnsi="Times New Roman"/>
          <w:i/>
          <w:lang w:val="en-US"/>
        </w:rPr>
        <w:t xml:space="preserve"> “...that is, a set of ideas, values, and norms that were widely accepted throughout the system and that constrained social action thereafter.</w:t>
      </w:r>
      <w:r w:rsidRPr="002614BD">
        <w:rPr>
          <w:rFonts w:ascii="Times New Roman" w:hAnsi="Times New Roman"/>
          <w:lang w:val="en-US"/>
        </w:rPr>
        <w:t xml:space="preserve">” </w:t>
      </w:r>
      <w:r w:rsidRPr="002614BD">
        <w:rPr>
          <w:rFonts w:ascii="Times New Roman" w:hAnsi="Times New Roman"/>
        </w:rPr>
        <w:t xml:space="preserve">Colocando nestes termos, o conceito de geocultura de Wallerstein contém uma noção de mentalidade segundo a qual se forma um envoltório fora da consciência dos sujeitos do processo histórico. Para </w:t>
      </w:r>
      <w:proofErr w:type="spellStart"/>
      <w:r w:rsidRPr="002614BD">
        <w:rPr>
          <w:rFonts w:ascii="Times New Roman" w:hAnsi="Times New Roman"/>
        </w:rPr>
        <w:t>Rosanvallon</w:t>
      </w:r>
      <w:proofErr w:type="spellEnd"/>
      <w:r w:rsidRPr="002614BD">
        <w:rPr>
          <w:rFonts w:ascii="Times New Roman" w:hAnsi="Times New Roman"/>
        </w:rPr>
        <w:t xml:space="preserve"> (2002, p. 16), ao contrário, os sistemas de representação “... resultam de um trabalho permanente de reflexão da sociedade sobre si mesma”. O filósofo francês, portanto, possuí uma concepção de cultura mais restrita que a de Wallerstein.  Ocorre, no entanto, que o objetivo de ambos os autores difere. Enquanto </w:t>
      </w:r>
      <w:proofErr w:type="spellStart"/>
      <w:r w:rsidRPr="002614BD">
        <w:rPr>
          <w:rFonts w:ascii="Times New Roman" w:hAnsi="Times New Roman"/>
        </w:rPr>
        <w:t>Rosanvallon</w:t>
      </w:r>
      <w:proofErr w:type="spellEnd"/>
      <w:r w:rsidRPr="002614BD">
        <w:rPr>
          <w:rFonts w:ascii="Times New Roman" w:hAnsi="Times New Roman"/>
        </w:rPr>
        <w:t xml:space="preserve"> está preocupado em demonstrar as origens do liberalismo e como este se constitui a partir do século XVII enquanto um campo problemático, oferecendo respostas práticas ao problema da instituição e da regulação social, Wallerstein quer entender como a resposta liberal ascendeu como ideologia dominante, determinando os pilares da geocultura do sistema-mundo moderno e, deste modo, tornando-se o fiel da balança nos processos de instituição e de regulação das diferentes ordens sociais que compõem o sistema-mundo moderno. Deste ponto de vista, pode-se dizer que as análises são complementares. Portanto, quando nos referimos à </w:t>
      </w:r>
      <w:bookmarkStart w:id="2" w:name="_Hlk129958945"/>
      <w:r w:rsidRPr="002614BD">
        <w:rPr>
          <w:rFonts w:ascii="Times New Roman" w:hAnsi="Times New Roman"/>
        </w:rPr>
        <w:t>cultura liberal resgatamos aqueles elementos comuns ao liberalismo que fazem dele uma ideologia estruturante das instituições que regulam o modo de vida capitalista – economia de mercado, Estado liberal, democracia e cidadania.</w:t>
      </w:r>
      <w:bookmarkEnd w:id="2"/>
    </w:p>
  </w:footnote>
  <w:footnote w:id="2">
    <w:p w14:paraId="1CC4A76B" w14:textId="74E3AEC3" w:rsidR="00143CEA" w:rsidRPr="002614BD" w:rsidRDefault="00143CEA" w:rsidP="002614BD">
      <w:pPr>
        <w:pStyle w:val="Textodenotaderodap"/>
        <w:widowControl w:val="0"/>
        <w:suppressLineNumbers/>
        <w:suppressAutoHyphens/>
        <w:contextualSpacing/>
        <w:jc w:val="both"/>
        <w:rPr>
          <w:rFonts w:ascii="Times New Roman" w:hAnsi="Times New Roman"/>
        </w:rPr>
      </w:pPr>
      <w:r w:rsidRPr="002614BD">
        <w:rPr>
          <w:rStyle w:val="Refdenotaderodap"/>
          <w:rFonts w:ascii="Times New Roman" w:hAnsi="Times New Roman"/>
        </w:rPr>
        <w:footnoteRef/>
      </w:r>
      <w:r w:rsidRPr="002614BD">
        <w:rPr>
          <w:rFonts w:ascii="Times New Roman" w:hAnsi="Times New Roman"/>
        </w:rPr>
        <w:t xml:space="preserve"> Isto não significa afirmar que não haja espíritos críticos que discutem ou até mesmo se oponham ao conceito liberal de liberdade. O liberalismo não é a única ideologia que busca a liberdade. Ver, por exemplo, a crítica de Skinner e </w:t>
      </w:r>
      <w:proofErr w:type="spellStart"/>
      <w:r w:rsidRPr="002614BD">
        <w:rPr>
          <w:rFonts w:ascii="Times New Roman" w:hAnsi="Times New Roman"/>
        </w:rPr>
        <w:t>Pettit</w:t>
      </w:r>
      <w:proofErr w:type="spellEnd"/>
      <w:r w:rsidRPr="002614BD">
        <w:rPr>
          <w:rFonts w:ascii="Times New Roman" w:hAnsi="Times New Roman"/>
        </w:rPr>
        <w:t xml:space="preserve"> ao conceito de liberdade como “... ausência de impedimentos à realização das escolhas por parte dos agentes individuais”. </w:t>
      </w:r>
      <w:r w:rsidR="00F07F1C" w:rsidRPr="002614BD">
        <w:rPr>
          <w:rFonts w:ascii="Times New Roman" w:hAnsi="Times New Roman"/>
        </w:rPr>
        <w:t>(</w:t>
      </w:r>
      <w:r w:rsidRPr="002614BD">
        <w:rPr>
          <w:rFonts w:ascii="Times New Roman" w:hAnsi="Times New Roman"/>
        </w:rPr>
        <w:t>SILVA, 2008, p. 151</w:t>
      </w:r>
      <w:r w:rsidR="00F07F1C" w:rsidRPr="002614BD">
        <w:rPr>
          <w:rFonts w:ascii="Times New Roman" w:hAnsi="Times New Roman"/>
        </w:rPr>
        <w:t>)</w:t>
      </w:r>
      <w:r w:rsidRPr="002614BD">
        <w:rPr>
          <w:rFonts w:ascii="Times New Roman" w:hAnsi="Times New Roman"/>
        </w:rPr>
        <w:t xml:space="preserve">. </w:t>
      </w:r>
    </w:p>
  </w:footnote>
  <w:footnote w:id="3">
    <w:p w14:paraId="3F577C2D" w14:textId="77777777" w:rsidR="00143CEA" w:rsidRPr="002614BD" w:rsidRDefault="00143CEA" w:rsidP="002614BD">
      <w:pPr>
        <w:pStyle w:val="Textodenotaderodap"/>
        <w:widowControl w:val="0"/>
        <w:suppressLineNumbers/>
        <w:suppressAutoHyphens/>
        <w:contextualSpacing/>
        <w:jc w:val="both"/>
        <w:rPr>
          <w:rFonts w:ascii="Times New Roman" w:hAnsi="Times New Roman"/>
          <w:lang w:val="en-US"/>
        </w:rPr>
      </w:pPr>
      <w:r w:rsidRPr="002614BD">
        <w:rPr>
          <w:rStyle w:val="Refdenotaderodap"/>
          <w:rFonts w:ascii="Times New Roman" w:hAnsi="Times New Roman"/>
        </w:rPr>
        <w:footnoteRef/>
      </w:r>
      <w:r w:rsidRPr="002614BD">
        <w:rPr>
          <w:rFonts w:ascii="Times New Roman" w:hAnsi="Times New Roman"/>
          <w:lang w:val="en-US"/>
        </w:rPr>
        <w:t xml:space="preserve"> Francis Fukuyama argumenta que: “</w:t>
      </w:r>
      <w:r w:rsidRPr="002614BD">
        <w:rPr>
          <w:rFonts w:ascii="Times New Roman" w:hAnsi="Times New Roman"/>
          <w:i/>
          <w:lang w:val="en-US"/>
        </w:rPr>
        <w:t xml:space="preserve">If we admit for the moment that the fascist and communist challenges to liberalism are dead, are there any other ideological competitors left? Or put another way, are there contradictions in liberal society beyond that of class that are not resolvable? Two possibilities suggest themselves, those of religion and nationalism. The rise of religious fundamentalism in recent years within the Christian, Jewish, and Muslim traditions has been widely noted. One is inclined to say that the revival of religion in some way attests to a broad unhappiness with the impersonality and spiritual vacuity of liberal consumerist societies. Yet while the emptiness at the core of liberalism is most certainly a defect in the ideology - indeed, a flaw that one does not need the perspective of religion to recognize - it is not at all clear that it is remediable through politics. Modern liberalism itself was historically a consequence of the weakness of </w:t>
      </w:r>
      <w:proofErr w:type="gramStart"/>
      <w:r w:rsidRPr="002614BD">
        <w:rPr>
          <w:rFonts w:ascii="Times New Roman" w:hAnsi="Times New Roman"/>
          <w:i/>
          <w:lang w:val="en-US"/>
        </w:rPr>
        <w:t>religiously-based</w:t>
      </w:r>
      <w:proofErr w:type="gramEnd"/>
      <w:r w:rsidRPr="002614BD">
        <w:rPr>
          <w:rFonts w:ascii="Times New Roman" w:hAnsi="Times New Roman"/>
          <w:i/>
          <w:lang w:val="en-US"/>
        </w:rPr>
        <w:t xml:space="preserve"> societies which, failing to agree on the nature of the good life, could not provide even the minimal preconditions of peace and stability. In the contemporary world </w:t>
      </w:r>
      <w:proofErr w:type="gramStart"/>
      <w:r w:rsidRPr="002614BD">
        <w:rPr>
          <w:rFonts w:ascii="Times New Roman" w:hAnsi="Times New Roman"/>
          <w:i/>
          <w:lang w:val="en-US"/>
        </w:rPr>
        <w:t>only</w:t>
      </w:r>
      <w:proofErr w:type="gramEnd"/>
      <w:r w:rsidRPr="002614BD">
        <w:rPr>
          <w:rFonts w:ascii="Times New Roman" w:hAnsi="Times New Roman"/>
          <w:i/>
          <w:lang w:val="en-US"/>
        </w:rPr>
        <w:t xml:space="preserve"> Islam has offered a theocratic state as a political alternative to both liberalism and communism. But the doctrine has little appeal for non-Muslims, and it is hard to believe that the movement will take on any universal significance. Other less organized religious impulses have been successfully satisfied within the sphere of personal life that is permitted in liberal societies. The other major "contradiction" potentially unresolvable by liberalism is the one posed by nationalism and other forms of racial and ethnic consciousness. It is certainly true that a very large degree of conflict since the Battle of Jena has had its roots in nationalism. Two cataclysmic world wars in this century have been spawned by the nationalism of the developed world in various guises, and if those passions have been muted to a certain extent in postwar Europe, they are still extremely powerful in the Third World. Nationalism has been a threat to liberalism historically in </w:t>
      </w:r>
      <w:proofErr w:type="gramStart"/>
      <w:r w:rsidRPr="002614BD">
        <w:rPr>
          <w:rFonts w:ascii="Times New Roman" w:hAnsi="Times New Roman"/>
          <w:i/>
          <w:lang w:val="en-US"/>
        </w:rPr>
        <w:t>Germany, and</w:t>
      </w:r>
      <w:proofErr w:type="gramEnd"/>
      <w:r w:rsidRPr="002614BD">
        <w:rPr>
          <w:rFonts w:ascii="Times New Roman" w:hAnsi="Times New Roman"/>
          <w:i/>
          <w:lang w:val="en-US"/>
        </w:rPr>
        <w:t xml:space="preserve"> continues to be one in isolated parts of "post-historical</w:t>
      </w:r>
      <w:r w:rsidRPr="002614BD">
        <w:rPr>
          <w:rFonts w:ascii="Times New Roman" w:hAnsi="Times New Roman"/>
          <w:lang w:val="en-US"/>
        </w:rPr>
        <w:t xml:space="preserve">" Europe like Northern Ireland. FUKUYAMA, Francis. “The end of history?”. In: </w:t>
      </w:r>
      <w:r w:rsidRPr="002614BD">
        <w:rPr>
          <w:rFonts w:ascii="Times New Roman" w:hAnsi="Times New Roman"/>
          <w:i/>
          <w:lang w:val="en-US"/>
        </w:rPr>
        <w:t>The national interest</w:t>
      </w:r>
      <w:r w:rsidRPr="002614BD">
        <w:rPr>
          <w:rFonts w:ascii="Times New Roman" w:hAnsi="Times New Roman"/>
          <w:lang w:val="en-US"/>
        </w:rPr>
        <w:t>, n. 16, p. 3-18, 1989, p. 14</w:t>
      </w:r>
    </w:p>
  </w:footnote>
  <w:footnote w:id="4">
    <w:p w14:paraId="7FA68991" w14:textId="0BA7A7E4" w:rsidR="00C81AF1" w:rsidRPr="002614BD" w:rsidRDefault="00C81AF1" w:rsidP="002614BD">
      <w:pPr>
        <w:pStyle w:val="Textodenotaderodap"/>
        <w:jc w:val="both"/>
        <w:rPr>
          <w:rFonts w:ascii="Times New Roman" w:hAnsi="Times New Roman"/>
        </w:rPr>
      </w:pPr>
      <w:r w:rsidRPr="002614BD">
        <w:rPr>
          <w:rStyle w:val="Refdenotaderodap"/>
          <w:rFonts w:ascii="Times New Roman" w:hAnsi="Times New Roman"/>
        </w:rPr>
        <w:footnoteRef/>
      </w:r>
      <w:r w:rsidRPr="002614BD">
        <w:rPr>
          <w:rFonts w:ascii="Times New Roman" w:hAnsi="Times New Roman"/>
        </w:rPr>
        <w:t xml:space="preserve"> </w:t>
      </w:r>
      <w:r w:rsidR="003F3A6E" w:rsidRPr="002614BD">
        <w:rPr>
          <w:rFonts w:ascii="Times New Roman" w:hAnsi="Times New Roman"/>
        </w:rPr>
        <w:t>Vale observar que</w:t>
      </w:r>
      <w:r w:rsidR="00692E74" w:rsidRPr="002614BD">
        <w:rPr>
          <w:rFonts w:ascii="Times New Roman" w:hAnsi="Times New Roman"/>
        </w:rPr>
        <w:t xml:space="preserve"> o liberalismo, </w:t>
      </w:r>
      <w:r w:rsidR="00DD1BE5">
        <w:rPr>
          <w:rFonts w:ascii="Times New Roman" w:hAnsi="Times New Roman"/>
        </w:rPr>
        <w:t xml:space="preserve">enquanto </w:t>
      </w:r>
      <w:r w:rsidR="00692E74" w:rsidRPr="002614BD">
        <w:rPr>
          <w:rFonts w:ascii="Times New Roman" w:hAnsi="Times New Roman"/>
        </w:rPr>
        <w:t>ideologia fundante dos Estados moderno</w:t>
      </w:r>
      <w:r w:rsidR="00DD1BE5">
        <w:rPr>
          <w:rFonts w:ascii="Times New Roman" w:hAnsi="Times New Roman"/>
        </w:rPr>
        <w:t>s</w:t>
      </w:r>
      <w:r w:rsidR="00692E74" w:rsidRPr="002614BD">
        <w:rPr>
          <w:rFonts w:ascii="Times New Roman" w:hAnsi="Times New Roman"/>
        </w:rPr>
        <w:t xml:space="preserve">, </w:t>
      </w:r>
      <w:r w:rsidR="00DD1BE5">
        <w:rPr>
          <w:rFonts w:ascii="Times New Roman" w:hAnsi="Times New Roman"/>
        </w:rPr>
        <w:t>é</w:t>
      </w:r>
      <w:r w:rsidR="003F3A6E" w:rsidRPr="002614BD">
        <w:rPr>
          <w:rFonts w:ascii="Times New Roman" w:hAnsi="Times New Roman"/>
        </w:rPr>
        <w:t xml:space="preserve"> </w:t>
      </w:r>
      <w:r w:rsidR="00E31DA6" w:rsidRPr="002614BD">
        <w:rPr>
          <w:rFonts w:ascii="Times New Roman" w:hAnsi="Times New Roman"/>
        </w:rPr>
        <w:t>uma ideologia eurocêntrica</w:t>
      </w:r>
      <w:r w:rsidR="00497761" w:rsidRPr="002614BD">
        <w:rPr>
          <w:rFonts w:ascii="Times New Roman" w:hAnsi="Times New Roman"/>
        </w:rPr>
        <w:t xml:space="preserve"> cuja concepção da secularização é essencialmente excludente</w:t>
      </w:r>
      <w:r w:rsidR="00B34F34" w:rsidRPr="002614BD">
        <w:rPr>
          <w:rFonts w:ascii="Times New Roman" w:hAnsi="Times New Roman"/>
        </w:rPr>
        <w:t xml:space="preserve">. Como observar Enrique </w:t>
      </w:r>
      <w:proofErr w:type="spellStart"/>
      <w:r w:rsidR="00B34F34" w:rsidRPr="002614BD">
        <w:rPr>
          <w:rFonts w:ascii="Times New Roman" w:hAnsi="Times New Roman"/>
        </w:rPr>
        <w:t>Dussel</w:t>
      </w:r>
      <w:proofErr w:type="spellEnd"/>
      <w:r w:rsidR="00B34F34" w:rsidRPr="002614BD">
        <w:rPr>
          <w:rFonts w:ascii="Times New Roman" w:hAnsi="Times New Roman"/>
        </w:rPr>
        <w:t xml:space="preserve"> (2014, p.557), </w:t>
      </w:r>
      <w:r w:rsidR="00497761" w:rsidRPr="002614BD">
        <w:rPr>
          <w:rFonts w:ascii="Times New Roman" w:hAnsi="Times New Roman"/>
        </w:rPr>
        <w:t>“</w:t>
      </w:r>
      <w:r w:rsidR="007E3E52" w:rsidRPr="002614BD">
        <w:rPr>
          <w:rFonts w:ascii="Times New Roman" w:hAnsi="Times New Roman"/>
        </w:rPr>
        <w:t>por um lado, a secularização da política deve-se à forte institucionalização da Igreja</w:t>
      </w:r>
      <w:r w:rsidR="00C53EE7" w:rsidRPr="002614BD">
        <w:rPr>
          <w:rFonts w:ascii="Times New Roman" w:hAnsi="Times New Roman"/>
        </w:rPr>
        <w:t xml:space="preserve"> romana cristã, herdeira do gênio jurídico romano, o que exigirá definir religiosamente o Estado romano e, portanto, </w:t>
      </w:r>
      <w:r w:rsidR="00BD7DDF" w:rsidRPr="002614BD">
        <w:rPr>
          <w:rFonts w:ascii="Times New Roman" w:hAnsi="Times New Roman"/>
        </w:rPr>
        <w:t xml:space="preserve">sua necessidade de secularização. Mas por outro lado, um secularismo militante (laicista no liberalismo, </w:t>
      </w:r>
      <w:r w:rsidR="001F11B3" w:rsidRPr="002614BD">
        <w:rPr>
          <w:rFonts w:ascii="Times New Roman" w:hAnsi="Times New Roman"/>
        </w:rPr>
        <w:t xml:space="preserve">particularmente francês, e ateu, num certo </w:t>
      </w:r>
      <w:r w:rsidR="002614BD" w:rsidRPr="002614BD">
        <w:rPr>
          <w:rFonts w:ascii="Times New Roman" w:hAnsi="Times New Roman"/>
        </w:rPr>
        <w:t>marxismo</w:t>
      </w:r>
      <w:r w:rsidR="001F11B3" w:rsidRPr="002614BD">
        <w:rPr>
          <w:rFonts w:ascii="Times New Roman" w:hAnsi="Times New Roman"/>
        </w:rPr>
        <w:t xml:space="preserve"> de final do século XIX) atacou em sua estrutura central a </w:t>
      </w:r>
      <w:r w:rsidR="0072370E" w:rsidRPr="002614BD">
        <w:rPr>
          <w:rFonts w:ascii="Times New Roman" w:hAnsi="Times New Roman"/>
        </w:rPr>
        <w:t xml:space="preserve">narrativa mítico-cultural das culturas dos poso do Sul do Planeta. Em nome do secularismo julgou-se todo o </w:t>
      </w:r>
      <w:r w:rsidR="0072370E" w:rsidRPr="002614BD">
        <w:rPr>
          <w:rFonts w:ascii="Times New Roman" w:hAnsi="Times New Roman"/>
          <w:i/>
          <w:iCs/>
        </w:rPr>
        <w:t xml:space="preserve">imaginário popular </w:t>
      </w:r>
      <w:r w:rsidR="00F12501" w:rsidRPr="002614BD">
        <w:rPr>
          <w:rFonts w:ascii="Times New Roman" w:hAnsi="Times New Roman"/>
        </w:rPr>
        <w:t xml:space="preserve">como folclórico e que, por isso, deveria desaparecer rapidamente perante o avanço </w:t>
      </w:r>
      <w:r w:rsidR="002614BD" w:rsidRPr="002614BD">
        <w:rPr>
          <w:rFonts w:ascii="Times New Roman" w:hAnsi="Times New Roman"/>
        </w:rPr>
        <w:t>arrebatador</w:t>
      </w:r>
      <w:r w:rsidR="00F12501" w:rsidRPr="002614BD">
        <w:rPr>
          <w:rFonts w:ascii="Times New Roman" w:hAnsi="Times New Roman"/>
        </w:rPr>
        <w:t xml:space="preserve"> da ciência.</w:t>
      </w:r>
      <w:r w:rsidR="002614BD" w:rsidRPr="002614BD">
        <w:rPr>
          <w:rFonts w:ascii="Times New Roman" w:hAnsi="Times New Roman"/>
        </w:rPr>
        <w:t>”</w:t>
      </w:r>
    </w:p>
  </w:footnote>
  <w:footnote w:id="5">
    <w:p w14:paraId="4AD9E0B5" w14:textId="70EF8A41" w:rsidR="00143CEA" w:rsidRPr="002614BD" w:rsidRDefault="00143CEA" w:rsidP="002614BD">
      <w:pPr>
        <w:pStyle w:val="Textodenotaderodap"/>
        <w:widowControl w:val="0"/>
        <w:suppressLineNumbers/>
        <w:suppressAutoHyphens/>
        <w:contextualSpacing/>
        <w:jc w:val="both"/>
        <w:rPr>
          <w:rFonts w:ascii="Times New Roman" w:hAnsi="Times New Roman"/>
        </w:rPr>
      </w:pPr>
      <w:r w:rsidRPr="002614BD">
        <w:rPr>
          <w:rStyle w:val="Refdenotaderodap"/>
          <w:rFonts w:ascii="Times New Roman" w:hAnsi="Times New Roman"/>
        </w:rPr>
        <w:footnoteRef/>
      </w:r>
      <w:r w:rsidRPr="002614BD">
        <w:rPr>
          <w:rFonts w:ascii="Times New Roman" w:hAnsi="Times New Roman"/>
        </w:rPr>
        <w:t xml:space="preserve"> Ver em especial os capítulos sétimo, oitavo, décimo e décimo primeiro. Não obstante, vale observar o comentário de </w:t>
      </w:r>
      <w:proofErr w:type="spellStart"/>
      <w:r w:rsidRPr="002614BD">
        <w:rPr>
          <w:rFonts w:ascii="Times New Roman" w:hAnsi="Times New Roman"/>
        </w:rPr>
        <w:t>Roll</w:t>
      </w:r>
      <w:proofErr w:type="spellEnd"/>
      <w:r w:rsidRPr="002614BD">
        <w:rPr>
          <w:rFonts w:ascii="Times New Roman" w:hAnsi="Times New Roman"/>
        </w:rPr>
        <w:t xml:space="preserve"> (1977, p. 617-18) com relação aos desafios colocados à ciência econômica: “até certo ponto, a incerteza que voltou a reinar, tanto entre os profissionais como no seio do público, constitui evidentemente o reflexo de uma mal social e cultural mais generalizado, cujos efeitos se fazem sentir de formas tão variadas em nossos dias, como, por exemplo, numa irreverencia mais intensa e disseminada por tudo o que possa ser incluído no </w:t>
      </w:r>
      <w:r w:rsidRPr="002614BD">
        <w:rPr>
          <w:rFonts w:ascii="Times New Roman" w:hAnsi="Times New Roman"/>
          <w:i/>
        </w:rPr>
        <w:t>establishment</w:t>
      </w:r>
      <w:r w:rsidRPr="002614BD">
        <w:rPr>
          <w:rFonts w:ascii="Times New Roman" w:hAnsi="Times New Roman"/>
        </w:rPr>
        <w:t xml:space="preserve">, e numa alienação da juventude, que assume proporções nunca visas na maioria dos países industrializados, no curso de um período de cem anos ou mais. Aqui não podemos examinar as causas mais profundas do fenômeno. É possível que, conforme sustenta o professor </w:t>
      </w:r>
      <w:proofErr w:type="spellStart"/>
      <w:r w:rsidRPr="002614BD">
        <w:rPr>
          <w:rFonts w:ascii="Times New Roman" w:hAnsi="Times New Roman"/>
        </w:rPr>
        <w:t>Macpherson</w:t>
      </w:r>
      <w:proofErr w:type="spellEnd"/>
      <w:r w:rsidRPr="002614BD">
        <w:rPr>
          <w:rFonts w:ascii="Times New Roman" w:hAnsi="Times New Roman"/>
        </w:rPr>
        <w:t xml:space="preserve">, o mundo se encontre diante dos resultados de uma evolução que teve início em meados do século XIX e só agora atingiu a maturidade. Talvez se trate de um processo em que as bases de uma ‘sociedade de mercado possessiva’ em que ‘cada pessoa tem de cuidar de si’ e que ‘encontre um reflexo exato nas premissas do individualismo possessivo’ foram minadas até o ponto ‘em que a estrutura da sociedade de mercado não mais proporciona as condições necessárias à dedução de uma teoria válida de obrigações políticas com base nas premissas citas’ (as do individualismo possessivo). Face às </w:t>
      </w:r>
      <w:r w:rsidR="00D66C71" w:rsidRPr="002614BD">
        <w:rPr>
          <w:rFonts w:ascii="Times New Roman" w:hAnsi="Times New Roman"/>
        </w:rPr>
        <w:t>grandes mudanças</w:t>
      </w:r>
      <w:r w:rsidRPr="002614BD">
        <w:rPr>
          <w:rFonts w:ascii="Times New Roman" w:hAnsi="Times New Roman"/>
        </w:rPr>
        <w:t xml:space="preserve"> estruturais da economia, com seus reflexos sobre o equilíbrio entre o esforço individual e os rumos gerais da economia privada e nacional, certamente não se torna fácil reconhecer a visão da sociedade e de </w:t>
      </w:r>
      <w:r w:rsidR="004E65EF" w:rsidRPr="002614BD">
        <w:rPr>
          <w:rFonts w:ascii="Times New Roman" w:hAnsi="Times New Roman"/>
        </w:rPr>
        <w:t>indivíduo</w:t>
      </w:r>
      <w:r w:rsidRPr="002614BD">
        <w:rPr>
          <w:rFonts w:ascii="Times New Roman" w:hAnsi="Times New Roman"/>
        </w:rPr>
        <w:t xml:space="preserve"> que, em larga extensão, ainda se acha implícita nos teoremas básicos da ciência econômica.”</w:t>
      </w:r>
    </w:p>
  </w:footnote>
  <w:footnote w:id="6">
    <w:p w14:paraId="6AFDB6F9" w14:textId="08280EC9" w:rsidR="00143CEA" w:rsidRPr="002614BD" w:rsidRDefault="00143CEA" w:rsidP="002614BD">
      <w:pPr>
        <w:pStyle w:val="Textodenotaderodap"/>
        <w:widowControl w:val="0"/>
        <w:suppressLineNumbers/>
        <w:suppressAutoHyphens/>
        <w:contextualSpacing/>
        <w:jc w:val="both"/>
        <w:rPr>
          <w:rFonts w:ascii="Times New Roman" w:hAnsi="Times New Roman"/>
        </w:rPr>
      </w:pPr>
      <w:r w:rsidRPr="002614BD">
        <w:rPr>
          <w:rStyle w:val="Refdenotaderodap"/>
          <w:rFonts w:ascii="Times New Roman" w:hAnsi="Times New Roman"/>
        </w:rPr>
        <w:footnoteRef/>
      </w:r>
      <w:r w:rsidRPr="002614BD">
        <w:rPr>
          <w:rFonts w:ascii="Times New Roman" w:hAnsi="Times New Roman"/>
        </w:rPr>
        <w:t xml:space="preserve"> Cf. POLANYI (2012a [1944], p. 60-1), “[...] foi crucial o passo que transformou mercados isolados </w:t>
      </w:r>
      <w:r w:rsidR="00D3395F" w:rsidRPr="002614BD">
        <w:rPr>
          <w:rFonts w:ascii="Times New Roman" w:hAnsi="Times New Roman"/>
        </w:rPr>
        <w:t>numa economia</w:t>
      </w:r>
      <w:r w:rsidRPr="002614BD">
        <w:rPr>
          <w:rFonts w:ascii="Times New Roman" w:hAnsi="Times New Roman"/>
        </w:rPr>
        <w:t xml:space="preserve"> de mercado, mercados reguláveis num mercado autorregulável. O século XIX – aclamando o fato como ápice da civilização ou deplorando-o como um crescimento canceroso – imaginava ingenuamente que um tal desenvolvimento era o resultado natural da difusão dos mercados. Não se compreendeu que a engrenagem de mercados num sistema autorregulável de tremendo poder não foi o resultado de qualquer tendência inerente aos mercados em direção à excrescência, e sim o efeito de estimulantes altamente artificiais administrados ao corpo social, a fim de fazer frente a uma situação criada pelo fenômeno não menos artificial da máquina. Não foi reconhecida a natureza limitada e não expansiva do padrão do mercado como tal; e, no entanto, é este o fato que emerge com toda clareza da moderna pesquisa</w:t>
      </w:r>
      <w:r w:rsidR="006C5871" w:rsidRPr="002614BD">
        <w:rPr>
          <w:rFonts w:ascii="Times New Roman" w:hAnsi="Times New Roman"/>
        </w:rPr>
        <w:t>.</w:t>
      </w:r>
    </w:p>
  </w:footnote>
  <w:footnote w:id="7">
    <w:p w14:paraId="70646EAE" w14:textId="77777777" w:rsidR="00143CEA" w:rsidRPr="002614BD" w:rsidRDefault="00143CEA" w:rsidP="002614BD">
      <w:pPr>
        <w:pStyle w:val="Textodenotaderodap"/>
        <w:widowControl w:val="0"/>
        <w:suppressLineNumbers/>
        <w:suppressAutoHyphens/>
        <w:contextualSpacing/>
        <w:jc w:val="both"/>
        <w:rPr>
          <w:rFonts w:ascii="Times New Roman" w:hAnsi="Times New Roman"/>
        </w:rPr>
      </w:pPr>
      <w:r w:rsidRPr="002614BD">
        <w:rPr>
          <w:rStyle w:val="Refdenotaderodap"/>
          <w:rFonts w:ascii="Times New Roman" w:hAnsi="Times New Roman"/>
        </w:rPr>
        <w:footnoteRef/>
      </w:r>
      <w:r w:rsidRPr="002614BD">
        <w:rPr>
          <w:rFonts w:ascii="Times New Roman" w:hAnsi="Times New Roman"/>
        </w:rPr>
        <w:t xml:space="preserve"> Cf. Simon Schwartzman, “este ‘grande desígnio’ consistiria na liberação das forças da ‘ciência’ e da ‘consciência’ - do conhecimento empírico e do conhecimento ético e filosófico - para a constituição do mundo moderno.” SCHWARTZMAN, Simon. Resenha de Richard M. Morse, O Espelho de Próspero. </w:t>
      </w:r>
      <w:r w:rsidRPr="002614BD">
        <w:rPr>
          <w:rFonts w:ascii="Times New Roman" w:hAnsi="Times New Roman"/>
          <w:i/>
        </w:rPr>
        <w:t>Novos Estudos CEBRAP</w:t>
      </w:r>
      <w:r w:rsidRPr="002614BD">
        <w:rPr>
          <w:rFonts w:ascii="Times New Roman" w:hAnsi="Times New Roman"/>
        </w:rPr>
        <w:t>, 22, outubro de 1988, p. 185-192.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192993"/>
      <w:docPartObj>
        <w:docPartGallery w:val="Page Numbers (Top of Page)"/>
        <w:docPartUnique/>
      </w:docPartObj>
    </w:sdtPr>
    <w:sdtEndPr>
      <w:rPr>
        <w:rFonts w:ascii="Times New Roman" w:hAnsi="Times New Roman"/>
        <w:sz w:val="20"/>
        <w:szCs w:val="20"/>
      </w:rPr>
    </w:sdtEndPr>
    <w:sdtContent>
      <w:p w14:paraId="12BCD406" w14:textId="3F761D7D" w:rsidR="006C7E07" w:rsidRPr="006C7E07" w:rsidRDefault="006C7E07">
        <w:pPr>
          <w:pStyle w:val="Cabealho"/>
          <w:jc w:val="right"/>
          <w:rPr>
            <w:rFonts w:ascii="Times New Roman" w:hAnsi="Times New Roman"/>
            <w:sz w:val="20"/>
            <w:szCs w:val="20"/>
          </w:rPr>
        </w:pPr>
        <w:r w:rsidRPr="006C7E07">
          <w:rPr>
            <w:rFonts w:ascii="Times New Roman" w:hAnsi="Times New Roman"/>
            <w:sz w:val="20"/>
            <w:szCs w:val="20"/>
          </w:rPr>
          <w:fldChar w:fldCharType="begin"/>
        </w:r>
        <w:r w:rsidRPr="006C7E07">
          <w:rPr>
            <w:rFonts w:ascii="Times New Roman" w:hAnsi="Times New Roman"/>
            <w:sz w:val="20"/>
            <w:szCs w:val="20"/>
          </w:rPr>
          <w:instrText>PAGE   \* MERGEFORMAT</w:instrText>
        </w:r>
        <w:r w:rsidRPr="006C7E07">
          <w:rPr>
            <w:rFonts w:ascii="Times New Roman" w:hAnsi="Times New Roman"/>
            <w:sz w:val="20"/>
            <w:szCs w:val="20"/>
          </w:rPr>
          <w:fldChar w:fldCharType="separate"/>
        </w:r>
        <w:r w:rsidRPr="006C7E07">
          <w:rPr>
            <w:rFonts w:ascii="Times New Roman" w:hAnsi="Times New Roman"/>
            <w:sz w:val="20"/>
            <w:szCs w:val="20"/>
          </w:rPr>
          <w:t>2</w:t>
        </w:r>
        <w:r w:rsidRPr="006C7E07">
          <w:rPr>
            <w:rFonts w:ascii="Times New Roman" w:hAnsi="Times New Roman"/>
            <w:sz w:val="20"/>
            <w:szCs w:val="20"/>
          </w:rPr>
          <w:fldChar w:fldCharType="end"/>
        </w:r>
      </w:p>
    </w:sdtContent>
  </w:sdt>
  <w:p w14:paraId="3A949170" w14:textId="77777777" w:rsidR="006C7E07" w:rsidRDefault="006C7E0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32A"/>
    <w:rsid w:val="000022D8"/>
    <w:rsid w:val="00005C2A"/>
    <w:rsid w:val="000251C6"/>
    <w:rsid w:val="00025B3F"/>
    <w:rsid w:val="00030DFD"/>
    <w:rsid w:val="00030E90"/>
    <w:rsid w:val="000328B2"/>
    <w:rsid w:val="00033407"/>
    <w:rsid w:val="000405D1"/>
    <w:rsid w:val="000424A4"/>
    <w:rsid w:val="00054E53"/>
    <w:rsid w:val="00056616"/>
    <w:rsid w:val="0006016D"/>
    <w:rsid w:val="00060A46"/>
    <w:rsid w:val="000751D6"/>
    <w:rsid w:val="00084F4E"/>
    <w:rsid w:val="000926A9"/>
    <w:rsid w:val="000929FC"/>
    <w:rsid w:val="000930EC"/>
    <w:rsid w:val="000A6445"/>
    <w:rsid w:val="000A6D70"/>
    <w:rsid w:val="000B1CE4"/>
    <w:rsid w:val="000B5F05"/>
    <w:rsid w:val="000B6FD7"/>
    <w:rsid w:val="000C7683"/>
    <w:rsid w:val="000E63AD"/>
    <w:rsid w:val="00101831"/>
    <w:rsid w:val="00112E19"/>
    <w:rsid w:val="001135CE"/>
    <w:rsid w:val="00115974"/>
    <w:rsid w:val="0012355E"/>
    <w:rsid w:val="00124433"/>
    <w:rsid w:val="0013094F"/>
    <w:rsid w:val="001321A9"/>
    <w:rsid w:val="001362AB"/>
    <w:rsid w:val="00137F66"/>
    <w:rsid w:val="00143CEA"/>
    <w:rsid w:val="00145159"/>
    <w:rsid w:val="00146AC6"/>
    <w:rsid w:val="0015093E"/>
    <w:rsid w:val="00160275"/>
    <w:rsid w:val="00166E24"/>
    <w:rsid w:val="0017017E"/>
    <w:rsid w:val="001817C5"/>
    <w:rsid w:val="00181931"/>
    <w:rsid w:val="00186944"/>
    <w:rsid w:val="0019075F"/>
    <w:rsid w:val="00191587"/>
    <w:rsid w:val="001A061F"/>
    <w:rsid w:val="001B0C2A"/>
    <w:rsid w:val="001B28FE"/>
    <w:rsid w:val="001B381F"/>
    <w:rsid w:val="001C51F6"/>
    <w:rsid w:val="001C77E9"/>
    <w:rsid w:val="001C7AA8"/>
    <w:rsid w:val="001D098B"/>
    <w:rsid w:val="001E0A07"/>
    <w:rsid w:val="001E0F68"/>
    <w:rsid w:val="001E2707"/>
    <w:rsid w:val="001E2F4F"/>
    <w:rsid w:val="001E343C"/>
    <w:rsid w:val="001F11B3"/>
    <w:rsid w:val="001F1C94"/>
    <w:rsid w:val="00203D85"/>
    <w:rsid w:val="00205D5E"/>
    <w:rsid w:val="0021132C"/>
    <w:rsid w:val="00213585"/>
    <w:rsid w:val="00222FC7"/>
    <w:rsid w:val="00224D4A"/>
    <w:rsid w:val="00226409"/>
    <w:rsid w:val="00233F03"/>
    <w:rsid w:val="00242C6C"/>
    <w:rsid w:val="00242FC2"/>
    <w:rsid w:val="00244E10"/>
    <w:rsid w:val="00255C0C"/>
    <w:rsid w:val="0026041A"/>
    <w:rsid w:val="002614BD"/>
    <w:rsid w:val="00264527"/>
    <w:rsid w:val="00274EC5"/>
    <w:rsid w:val="00280AD4"/>
    <w:rsid w:val="00281F12"/>
    <w:rsid w:val="00282EA6"/>
    <w:rsid w:val="00284469"/>
    <w:rsid w:val="00284B95"/>
    <w:rsid w:val="002871C0"/>
    <w:rsid w:val="00291699"/>
    <w:rsid w:val="002946AE"/>
    <w:rsid w:val="00297338"/>
    <w:rsid w:val="00297A10"/>
    <w:rsid w:val="002B7B3F"/>
    <w:rsid w:val="002C1C97"/>
    <w:rsid w:val="002D4B92"/>
    <w:rsid w:val="002D571B"/>
    <w:rsid w:val="002D654D"/>
    <w:rsid w:val="002F1348"/>
    <w:rsid w:val="00307A19"/>
    <w:rsid w:val="00313586"/>
    <w:rsid w:val="003142D5"/>
    <w:rsid w:val="00336409"/>
    <w:rsid w:val="003366A8"/>
    <w:rsid w:val="00357466"/>
    <w:rsid w:val="00365EF5"/>
    <w:rsid w:val="00370CA2"/>
    <w:rsid w:val="003778E5"/>
    <w:rsid w:val="003804F4"/>
    <w:rsid w:val="003848CE"/>
    <w:rsid w:val="0038503E"/>
    <w:rsid w:val="0038731C"/>
    <w:rsid w:val="00391653"/>
    <w:rsid w:val="00394B6F"/>
    <w:rsid w:val="0039565B"/>
    <w:rsid w:val="00396682"/>
    <w:rsid w:val="003A2B9A"/>
    <w:rsid w:val="003A5347"/>
    <w:rsid w:val="003B044F"/>
    <w:rsid w:val="003B2C45"/>
    <w:rsid w:val="003B7D1C"/>
    <w:rsid w:val="003C009A"/>
    <w:rsid w:val="003C3E49"/>
    <w:rsid w:val="003C4252"/>
    <w:rsid w:val="003C68BF"/>
    <w:rsid w:val="003E62D7"/>
    <w:rsid w:val="003F27EF"/>
    <w:rsid w:val="003F3A6E"/>
    <w:rsid w:val="00400424"/>
    <w:rsid w:val="0041260D"/>
    <w:rsid w:val="00414D2F"/>
    <w:rsid w:val="00416958"/>
    <w:rsid w:val="004175AC"/>
    <w:rsid w:val="00421065"/>
    <w:rsid w:val="00425BDB"/>
    <w:rsid w:val="0043540C"/>
    <w:rsid w:val="00441E67"/>
    <w:rsid w:val="00441EF8"/>
    <w:rsid w:val="0044641E"/>
    <w:rsid w:val="0045216B"/>
    <w:rsid w:val="0046704E"/>
    <w:rsid w:val="00472017"/>
    <w:rsid w:val="0047329F"/>
    <w:rsid w:val="0047500A"/>
    <w:rsid w:val="00487B83"/>
    <w:rsid w:val="00497761"/>
    <w:rsid w:val="004B2531"/>
    <w:rsid w:val="004C6E97"/>
    <w:rsid w:val="004D0959"/>
    <w:rsid w:val="004D742D"/>
    <w:rsid w:val="004E340D"/>
    <w:rsid w:val="004E65EF"/>
    <w:rsid w:val="004E6EB5"/>
    <w:rsid w:val="004F146D"/>
    <w:rsid w:val="004F1F64"/>
    <w:rsid w:val="005011AE"/>
    <w:rsid w:val="0050494B"/>
    <w:rsid w:val="005052A0"/>
    <w:rsid w:val="0050686C"/>
    <w:rsid w:val="005079D0"/>
    <w:rsid w:val="005122AD"/>
    <w:rsid w:val="0051779F"/>
    <w:rsid w:val="0052347B"/>
    <w:rsid w:val="00532006"/>
    <w:rsid w:val="00533B1D"/>
    <w:rsid w:val="00536D3C"/>
    <w:rsid w:val="00551F9B"/>
    <w:rsid w:val="00565296"/>
    <w:rsid w:val="00567C4F"/>
    <w:rsid w:val="00574DEB"/>
    <w:rsid w:val="00574E1B"/>
    <w:rsid w:val="00583DBD"/>
    <w:rsid w:val="00584C45"/>
    <w:rsid w:val="00584D77"/>
    <w:rsid w:val="00586F26"/>
    <w:rsid w:val="0059284E"/>
    <w:rsid w:val="005A04F1"/>
    <w:rsid w:val="005A1AC7"/>
    <w:rsid w:val="005A7027"/>
    <w:rsid w:val="005B261B"/>
    <w:rsid w:val="005B36EA"/>
    <w:rsid w:val="005B65BF"/>
    <w:rsid w:val="005C1500"/>
    <w:rsid w:val="005C2506"/>
    <w:rsid w:val="005C2805"/>
    <w:rsid w:val="005E0949"/>
    <w:rsid w:val="005E6043"/>
    <w:rsid w:val="005F245D"/>
    <w:rsid w:val="006046E9"/>
    <w:rsid w:val="00605E20"/>
    <w:rsid w:val="006144D5"/>
    <w:rsid w:val="00616289"/>
    <w:rsid w:val="006217E2"/>
    <w:rsid w:val="00622301"/>
    <w:rsid w:val="0062432F"/>
    <w:rsid w:val="00624CDC"/>
    <w:rsid w:val="00631771"/>
    <w:rsid w:val="00631961"/>
    <w:rsid w:val="0063643A"/>
    <w:rsid w:val="00646792"/>
    <w:rsid w:val="00653703"/>
    <w:rsid w:val="0065412D"/>
    <w:rsid w:val="00655DC4"/>
    <w:rsid w:val="00655EBF"/>
    <w:rsid w:val="006634AC"/>
    <w:rsid w:val="00674D24"/>
    <w:rsid w:val="006752CE"/>
    <w:rsid w:val="006835CC"/>
    <w:rsid w:val="00685246"/>
    <w:rsid w:val="00692E74"/>
    <w:rsid w:val="00695398"/>
    <w:rsid w:val="006967F5"/>
    <w:rsid w:val="006A29F5"/>
    <w:rsid w:val="006A372D"/>
    <w:rsid w:val="006A478F"/>
    <w:rsid w:val="006B0AA7"/>
    <w:rsid w:val="006C3173"/>
    <w:rsid w:val="006C5369"/>
    <w:rsid w:val="006C5871"/>
    <w:rsid w:val="006C5C3C"/>
    <w:rsid w:val="006C7E07"/>
    <w:rsid w:val="006D3C93"/>
    <w:rsid w:val="006D5C29"/>
    <w:rsid w:val="006E0308"/>
    <w:rsid w:val="006E05AA"/>
    <w:rsid w:val="006E3435"/>
    <w:rsid w:val="006F027E"/>
    <w:rsid w:val="006F6D16"/>
    <w:rsid w:val="00706179"/>
    <w:rsid w:val="00716FD4"/>
    <w:rsid w:val="00717CA3"/>
    <w:rsid w:val="00717FAC"/>
    <w:rsid w:val="00720E9F"/>
    <w:rsid w:val="0072370E"/>
    <w:rsid w:val="007253FE"/>
    <w:rsid w:val="0074682A"/>
    <w:rsid w:val="00747788"/>
    <w:rsid w:val="007500C5"/>
    <w:rsid w:val="00757967"/>
    <w:rsid w:val="00761465"/>
    <w:rsid w:val="00764020"/>
    <w:rsid w:val="00773937"/>
    <w:rsid w:val="007745FD"/>
    <w:rsid w:val="007765A3"/>
    <w:rsid w:val="00780928"/>
    <w:rsid w:val="00780E45"/>
    <w:rsid w:val="00781538"/>
    <w:rsid w:val="00786822"/>
    <w:rsid w:val="007877F3"/>
    <w:rsid w:val="007951C3"/>
    <w:rsid w:val="00795A74"/>
    <w:rsid w:val="007B6899"/>
    <w:rsid w:val="007C4447"/>
    <w:rsid w:val="007D0DD8"/>
    <w:rsid w:val="007D2B07"/>
    <w:rsid w:val="007E3E52"/>
    <w:rsid w:val="007F2106"/>
    <w:rsid w:val="007F43F7"/>
    <w:rsid w:val="00801D53"/>
    <w:rsid w:val="008057B8"/>
    <w:rsid w:val="00812222"/>
    <w:rsid w:val="00814D37"/>
    <w:rsid w:val="0081797B"/>
    <w:rsid w:val="008223C9"/>
    <w:rsid w:val="00823BA9"/>
    <w:rsid w:val="00823BFA"/>
    <w:rsid w:val="0083425C"/>
    <w:rsid w:val="00840DAA"/>
    <w:rsid w:val="008450F9"/>
    <w:rsid w:val="00845733"/>
    <w:rsid w:val="0085397F"/>
    <w:rsid w:val="00860187"/>
    <w:rsid w:val="00875BFD"/>
    <w:rsid w:val="00880EF8"/>
    <w:rsid w:val="00881C22"/>
    <w:rsid w:val="00883FE4"/>
    <w:rsid w:val="00887525"/>
    <w:rsid w:val="00890AE4"/>
    <w:rsid w:val="00897948"/>
    <w:rsid w:val="008A2B9E"/>
    <w:rsid w:val="008A3D82"/>
    <w:rsid w:val="008A5FE6"/>
    <w:rsid w:val="008B3023"/>
    <w:rsid w:val="008C0BDD"/>
    <w:rsid w:val="008C553A"/>
    <w:rsid w:val="008D060D"/>
    <w:rsid w:val="008D5F29"/>
    <w:rsid w:val="008E6DC3"/>
    <w:rsid w:val="008E6ED1"/>
    <w:rsid w:val="008F351B"/>
    <w:rsid w:val="00902DF1"/>
    <w:rsid w:val="00904184"/>
    <w:rsid w:val="00911FFA"/>
    <w:rsid w:val="009260B0"/>
    <w:rsid w:val="00936BAE"/>
    <w:rsid w:val="00943608"/>
    <w:rsid w:val="009440DC"/>
    <w:rsid w:val="00946D17"/>
    <w:rsid w:val="00947C77"/>
    <w:rsid w:val="0095458A"/>
    <w:rsid w:val="00954B17"/>
    <w:rsid w:val="00960356"/>
    <w:rsid w:val="00960389"/>
    <w:rsid w:val="00962958"/>
    <w:rsid w:val="00974979"/>
    <w:rsid w:val="00982339"/>
    <w:rsid w:val="00982EEA"/>
    <w:rsid w:val="00983D8E"/>
    <w:rsid w:val="00995C79"/>
    <w:rsid w:val="009A3012"/>
    <w:rsid w:val="009B0211"/>
    <w:rsid w:val="009B1367"/>
    <w:rsid w:val="009B5120"/>
    <w:rsid w:val="009C39E4"/>
    <w:rsid w:val="009C4D33"/>
    <w:rsid w:val="009C7F4D"/>
    <w:rsid w:val="009D0D52"/>
    <w:rsid w:val="009D5182"/>
    <w:rsid w:val="009D7DBC"/>
    <w:rsid w:val="009E1681"/>
    <w:rsid w:val="009E1C79"/>
    <w:rsid w:val="009E5891"/>
    <w:rsid w:val="009E6C57"/>
    <w:rsid w:val="009F3AC4"/>
    <w:rsid w:val="009F721B"/>
    <w:rsid w:val="00A032CD"/>
    <w:rsid w:val="00A05206"/>
    <w:rsid w:val="00A164E9"/>
    <w:rsid w:val="00A2019A"/>
    <w:rsid w:val="00A2260C"/>
    <w:rsid w:val="00A244C1"/>
    <w:rsid w:val="00A34856"/>
    <w:rsid w:val="00A36B4D"/>
    <w:rsid w:val="00A40F7E"/>
    <w:rsid w:val="00A440C7"/>
    <w:rsid w:val="00A458D2"/>
    <w:rsid w:val="00A53B03"/>
    <w:rsid w:val="00A65408"/>
    <w:rsid w:val="00A71FF4"/>
    <w:rsid w:val="00A77BBE"/>
    <w:rsid w:val="00A831C1"/>
    <w:rsid w:val="00A86F99"/>
    <w:rsid w:val="00A93A99"/>
    <w:rsid w:val="00A94EBE"/>
    <w:rsid w:val="00AA01E2"/>
    <w:rsid w:val="00AA02C4"/>
    <w:rsid w:val="00AA6882"/>
    <w:rsid w:val="00AB2E03"/>
    <w:rsid w:val="00AB357B"/>
    <w:rsid w:val="00AB6345"/>
    <w:rsid w:val="00AC7BF9"/>
    <w:rsid w:val="00AD2089"/>
    <w:rsid w:val="00AD3F23"/>
    <w:rsid w:val="00AD4876"/>
    <w:rsid w:val="00AD6D99"/>
    <w:rsid w:val="00AE070E"/>
    <w:rsid w:val="00B01227"/>
    <w:rsid w:val="00B13DBD"/>
    <w:rsid w:val="00B14E5B"/>
    <w:rsid w:val="00B26D5F"/>
    <w:rsid w:val="00B34F34"/>
    <w:rsid w:val="00B36E82"/>
    <w:rsid w:val="00B53CDD"/>
    <w:rsid w:val="00B53E1F"/>
    <w:rsid w:val="00B55D8D"/>
    <w:rsid w:val="00B5631E"/>
    <w:rsid w:val="00B65004"/>
    <w:rsid w:val="00B663A8"/>
    <w:rsid w:val="00B676B0"/>
    <w:rsid w:val="00B72731"/>
    <w:rsid w:val="00B8210C"/>
    <w:rsid w:val="00B912A4"/>
    <w:rsid w:val="00B9655B"/>
    <w:rsid w:val="00BA18E7"/>
    <w:rsid w:val="00BA46A7"/>
    <w:rsid w:val="00BA6495"/>
    <w:rsid w:val="00BA6E81"/>
    <w:rsid w:val="00BA7E56"/>
    <w:rsid w:val="00BB227C"/>
    <w:rsid w:val="00BB37DF"/>
    <w:rsid w:val="00BC0053"/>
    <w:rsid w:val="00BC208E"/>
    <w:rsid w:val="00BC3E78"/>
    <w:rsid w:val="00BD2171"/>
    <w:rsid w:val="00BD60D4"/>
    <w:rsid w:val="00BD7121"/>
    <w:rsid w:val="00BD7DDF"/>
    <w:rsid w:val="00BE4992"/>
    <w:rsid w:val="00BF33AF"/>
    <w:rsid w:val="00BF473A"/>
    <w:rsid w:val="00BF6C87"/>
    <w:rsid w:val="00C050CF"/>
    <w:rsid w:val="00C14E45"/>
    <w:rsid w:val="00C20C47"/>
    <w:rsid w:val="00C261D2"/>
    <w:rsid w:val="00C27004"/>
    <w:rsid w:val="00C3201A"/>
    <w:rsid w:val="00C33188"/>
    <w:rsid w:val="00C3441F"/>
    <w:rsid w:val="00C36750"/>
    <w:rsid w:val="00C47C38"/>
    <w:rsid w:val="00C515A9"/>
    <w:rsid w:val="00C53EE7"/>
    <w:rsid w:val="00C5532A"/>
    <w:rsid w:val="00C648BF"/>
    <w:rsid w:val="00C71301"/>
    <w:rsid w:val="00C7642A"/>
    <w:rsid w:val="00C80AD1"/>
    <w:rsid w:val="00C81AF1"/>
    <w:rsid w:val="00C821C0"/>
    <w:rsid w:val="00C85B50"/>
    <w:rsid w:val="00C86956"/>
    <w:rsid w:val="00C913C6"/>
    <w:rsid w:val="00C93B63"/>
    <w:rsid w:val="00CA1558"/>
    <w:rsid w:val="00CA4A8D"/>
    <w:rsid w:val="00CB1342"/>
    <w:rsid w:val="00CB386D"/>
    <w:rsid w:val="00CB6A42"/>
    <w:rsid w:val="00CB718B"/>
    <w:rsid w:val="00CC09C4"/>
    <w:rsid w:val="00CC6C80"/>
    <w:rsid w:val="00CE0388"/>
    <w:rsid w:val="00CF02C5"/>
    <w:rsid w:val="00CF0547"/>
    <w:rsid w:val="00CF6ADE"/>
    <w:rsid w:val="00CF7F5F"/>
    <w:rsid w:val="00D21183"/>
    <w:rsid w:val="00D22D9E"/>
    <w:rsid w:val="00D318CD"/>
    <w:rsid w:val="00D33003"/>
    <w:rsid w:val="00D3395F"/>
    <w:rsid w:val="00D35D4F"/>
    <w:rsid w:val="00D424C3"/>
    <w:rsid w:val="00D45F64"/>
    <w:rsid w:val="00D47E2B"/>
    <w:rsid w:val="00D505D1"/>
    <w:rsid w:val="00D51657"/>
    <w:rsid w:val="00D51E10"/>
    <w:rsid w:val="00D525B2"/>
    <w:rsid w:val="00D6034D"/>
    <w:rsid w:val="00D66C71"/>
    <w:rsid w:val="00D7119E"/>
    <w:rsid w:val="00D7148D"/>
    <w:rsid w:val="00D73CEC"/>
    <w:rsid w:val="00D7443A"/>
    <w:rsid w:val="00D84266"/>
    <w:rsid w:val="00D90ABA"/>
    <w:rsid w:val="00DA0919"/>
    <w:rsid w:val="00DA7603"/>
    <w:rsid w:val="00DB3864"/>
    <w:rsid w:val="00DC080B"/>
    <w:rsid w:val="00DC7745"/>
    <w:rsid w:val="00DD1946"/>
    <w:rsid w:val="00DD1BE5"/>
    <w:rsid w:val="00DE3B5A"/>
    <w:rsid w:val="00DE752E"/>
    <w:rsid w:val="00DE7D74"/>
    <w:rsid w:val="00DF01BC"/>
    <w:rsid w:val="00DF1A26"/>
    <w:rsid w:val="00DF2613"/>
    <w:rsid w:val="00DF3CFC"/>
    <w:rsid w:val="00DF6A3A"/>
    <w:rsid w:val="00DF7B9D"/>
    <w:rsid w:val="00E0265E"/>
    <w:rsid w:val="00E037FA"/>
    <w:rsid w:val="00E062B8"/>
    <w:rsid w:val="00E11323"/>
    <w:rsid w:val="00E120AE"/>
    <w:rsid w:val="00E16473"/>
    <w:rsid w:val="00E178EB"/>
    <w:rsid w:val="00E17B8E"/>
    <w:rsid w:val="00E23989"/>
    <w:rsid w:val="00E25374"/>
    <w:rsid w:val="00E3191C"/>
    <w:rsid w:val="00E31DA6"/>
    <w:rsid w:val="00E35A2F"/>
    <w:rsid w:val="00E37F3D"/>
    <w:rsid w:val="00E4027E"/>
    <w:rsid w:val="00E45146"/>
    <w:rsid w:val="00E45923"/>
    <w:rsid w:val="00E4699C"/>
    <w:rsid w:val="00E55C90"/>
    <w:rsid w:val="00E56D38"/>
    <w:rsid w:val="00E76F74"/>
    <w:rsid w:val="00E83342"/>
    <w:rsid w:val="00E9037B"/>
    <w:rsid w:val="00E9105B"/>
    <w:rsid w:val="00E91C36"/>
    <w:rsid w:val="00E93E5B"/>
    <w:rsid w:val="00E968AA"/>
    <w:rsid w:val="00EA0FC4"/>
    <w:rsid w:val="00EA304A"/>
    <w:rsid w:val="00EB0F37"/>
    <w:rsid w:val="00EB1C56"/>
    <w:rsid w:val="00EB2253"/>
    <w:rsid w:val="00EB483A"/>
    <w:rsid w:val="00EB485A"/>
    <w:rsid w:val="00EC049A"/>
    <w:rsid w:val="00EC3222"/>
    <w:rsid w:val="00EC41BD"/>
    <w:rsid w:val="00EC51C6"/>
    <w:rsid w:val="00ED3A86"/>
    <w:rsid w:val="00EE2191"/>
    <w:rsid w:val="00EE4E23"/>
    <w:rsid w:val="00EF046D"/>
    <w:rsid w:val="00EF050B"/>
    <w:rsid w:val="00EF3E05"/>
    <w:rsid w:val="00F00F7A"/>
    <w:rsid w:val="00F047CB"/>
    <w:rsid w:val="00F07F1C"/>
    <w:rsid w:val="00F12501"/>
    <w:rsid w:val="00F14EBF"/>
    <w:rsid w:val="00F1541C"/>
    <w:rsid w:val="00F26419"/>
    <w:rsid w:val="00F27635"/>
    <w:rsid w:val="00F4245D"/>
    <w:rsid w:val="00F445B0"/>
    <w:rsid w:val="00F55FD8"/>
    <w:rsid w:val="00F56D8E"/>
    <w:rsid w:val="00F60C25"/>
    <w:rsid w:val="00F61EB3"/>
    <w:rsid w:val="00F7678E"/>
    <w:rsid w:val="00F8233A"/>
    <w:rsid w:val="00F82A2C"/>
    <w:rsid w:val="00F862FC"/>
    <w:rsid w:val="00F901B9"/>
    <w:rsid w:val="00F94795"/>
    <w:rsid w:val="00FA1977"/>
    <w:rsid w:val="00FA2A3B"/>
    <w:rsid w:val="00FB1D45"/>
    <w:rsid w:val="00FE464F"/>
    <w:rsid w:val="00FF72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7A68E"/>
  <w15:chartTrackingRefBased/>
  <w15:docId w15:val="{CCFC1332-B4C1-4877-BDC1-D51B24B42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32A"/>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F901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C5532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iPriority w:val="9"/>
    <w:unhideWhenUsed/>
    <w:qFormat/>
    <w:rsid w:val="00441E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C5532A"/>
    <w:rPr>
      <w:rFonts w:asciiTheme="majorHAnsi" w:eastAsiaTheme="majorEastAsia" w:hAnsiTheme="majorHAnsi" w:cstheme="majorBidi"/>
      <w:b/>
      <w:bCs/>
      <w:color w:val="4472C4" w:themeColor="accent1"/>
      <w:sz w:val="26"/>
      <w:szCs w:val="26"/>
    </w:rPr>
  </w:style>
  <w:style w:type="paragraph" w:styleId="Textodenotaderodap">
    <w:name w:val="footnote text"/>
    <w:basedOn w:val="Normal"/>
    <w:link w:val="TextodenotaderodapChar"/>
    <w:uiPriority w:val="99"/>
    <w:unhideWhenUsed/>
    <w:rsid w:val="00C5532A"/>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C5532A"/>
    <w:rPr>
      <w:rFonts w:ascii="Calibri" w:eastAsia="Calibri" w:hAnsi="Calibri" w:cs="Times New Roman"/>
      <w:sz w:val="20"/>
      <w:szCs w:val="20"/>
    </w:rPr>
  </w:style>
  <w:style w:type="character" w:styleId="Refdenotaderodap">
    <w:name w:val="footnote reference"/>
    <w:uiPriority w:val="99"/>
    <w:unhideWhenUsed/>
    <w:rsid w:val="00C5532A"/>
    <w:rPr>
      <w:vertAlign w:val="superscript"/>
    </w:rPr>
  </w:style>
  <w:style w:type="paragraph" w:styleId="Ttulo">
    <w:name w:val="Title"/>
    <w:basedOn w:val="Normal"/>
    <w:next w:val="Normal"/>
    <w:link w:val="TtuloChar"/>
    <w:uiPriority w:val="10"/>
    <w:qFormat/>
    <w:rsid w:val="00F901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901B9"/>
    <w:rPr>
      <w:rFonts w:asciiTheme="majorHAnsi" w:eastAsiaTheme="majorEastAsia" w:hAnsiTheme="majorHAnsi" w:cstheme="majorBidi"/>
      <w:spacing w:val="-10"/>
      <w:kern w:val="28"/>
      <w:sz w:val="56"/>
      <w:szCs w:val="56"/>
    </w:rPr>
  </w:style>
  <w:style w:type="character" w:customStyle="1" w:styleId="Ttulo1Char">
    <w:name w:val="Título 1 Char"/>
    <w:basedOn w:val="Fontepargpadro"/>
    <w:link w:val="Ttulo1"/>
    <w:uiPriority w:val="9"/>
    <w:rsid w:val="00F901B9"/>
    <w:rPr>
      <w:rFonts w:asciiTheme="majorHAnsi" w:eastAsiaTheme="majorEastAsia" w:hAnsiTheme="majorHAnsi" w:cstheme="majorBidi"/>
      <w:color w:val="2F5496" w:themeColor="accent1" w:themeShade="BF"/>
      <w:sz w:val="32"/>
      <w:szCs w:val="32"/>
    </w:rPr>
  </w:style>
  <w:style w:type="paragraph" w:styleId="Cabealho">
    <w:name w:val="header"/>
    <w:basedOn w:val="Normal"/>
    <w:link w:val="CabealhoChar"/>
    <w:uiPriority w:val="99"/>
    <w:unhideWhenUsed/>
    <w:rsid w:val="006C7E0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7E07"/>
    <w:rPr>
      <w:rFonts w:ascii="Calibri" w:eastAsia="Calibri" w:hAnsi="Calibri" w:cs="Times New Roman"/>
    </w:rPr>
  </w:style>
  <w:style w:type="paragraph" w:styleId="Rodap">
    <w:name w:val="footer"/>
    <w:basedOn w:val="Normal"/>
    <w:link w:val="RodapChar"/>
    <w:uiPriority w:val="99"/>
    <w:unhideWhenUsed/>
    <w:rsid w:val="006C7E07"/>
    <w:pPr>
      <w:tabs>
        <w:tab w:val="center" w:pos="4252"/>
        <w:tab w:val="right" w:pos="8504"/>
      </w:tabs>
      <w:spacing w:after="0" w:line="240" w:lineRule="auto"/>
    </w:pPr>
  </w:style>
  <w:style w:type="character" w:customStyle="1" w:styleId="RodapChar">
    <w:name w:val="Rodapé Char"/>
    <w:basedOn w:val="Fontepargpadro"/>
    <w:link w:val="Rodap"/>
    <w:uiPriority w:val="99"/>
    <w:rsid w:val="006C7E07"/>
    <w:rPr>
      <w:rFonts w:ascii="Calibri" w:eastAsia="Calibri" w:hAnsi="Calibri" w:cs="Times New Roman"/>
    </w:rPr>
  </w:style>
  <w:style w:type="character" w:customStyle="1" w:styleId="Ttulo3Char">
    <w:name w:val="Título 3 Char"/>
    <w:basedOn w:val="Fontepargpadro"/>
    <w:link w:val="Ttulo3"/>
    <w:uiPriority w:val="9"/>
    <w:rsid w:val="00441E67"/>
    <w:rPr>
      <w:rFonts w:asciiTheme="majorHAnsi" w:eastAsiaTheme="majorEastAsia" w:hAnsiTheme="majorHAnsi" w:cstheme="majorBidi"/>
      <w:color w:val="1F3763" w:themeColor="accent1" w:themeShade="7F"/>
      <w:sz w:val="24"/>
      <w:szCs w:val="24"/>
    </w:rPr>
  </w:style>
  <w:style w:type="character" w:styleId="Refdecomentrio">
    <w:name w:val="annotation reference"/>
    <w:basedOn w:val="Fontepargpadro"/>
    <w:uiPriority w:val="99"/>
    <w:semiHidden/>
    <w:unhideWhenUsed/>
    <w:rsid w:val="005A1AC7"/>
    <w:rPr>
      <w:sz w:val="16"/>
      <w:szCs w:val="16"/>
    </w:rPr>
  </w:style>
  <w:style w:type="paragraph" w:styleId="Textodecomentrio">
    <w:name w:val="annotation text"/>
    <w:basedOn w:val="Normal"/>
    <w:link w:val="TextodecomentrioChar"/>
    <w:uiPriority w:val="99"/>
    <w:unhideWhenUsed/>
    <w:rsid w:val="005A1AC7"/>
    <w:pPr>
      <w:spacing w:line="240" w:lineRule="auto"/>
    </w:pPr>
    <w:rPr>
      <w:sz w:val="20"/>
      <w:szCs w:val="20"/>
    </w:rPr>
  </w:style>
  <w:style w:type="character" w:customStyle="1" w:styleId="TextodecomentrioChar">
    <w:name w:val="Texto de comentário Char"/>
    <w:basedOn w:val="Fontepargpadro"/>
    <w:link w:val="Textodecomentrio"/>
    <w:uiPriority w:val="99"/>
    <w:rsid w:val="005A1AC7"/>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5A1AC7"/>
    <w:rPr>
      <w:b/>
      <w:bCs/>
    </w:rPr>
  </w:style>
  <w:style w:type="character" w:customStyle="1" w:styleId="AssuntodocomentrioChar">
    <w:name w:val="Assunto do comentário Char"/>
    <w:basedOn w:val="TextodecomentrioChar"/>
    <w:link w:val="Assuntodocomentrio"/>
    <w:uiPriority w:val="99"/>
    <w:semiHidden/>
    <w:rsid w:val="005A1AC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22739-1B25-4E4A-9BF7-E04963F25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8287</Words>
  <Characters>44751</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Fábio Pádua dos Santos</cp:lastModifiedBy>
  <cp:revision>2</cp:revision>
  <dcterms:created xsi:type="dcterms:W3CDTF">2023-04-24T22:44:00Z</dcterms:created>
  <dcterms:modified xsi:type="dcterms:W3CDTF">2023-04-24T22:44:00Z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371697e0-15a8-39e2-9160-d6697eea7280</vt:lpwstr>
  </property>
  <property fmtid="{D5CDD505-2E9C-101B-9397-08002B2CF9AE}" pid="4" name="Mendeley Citation Style_1">
    <vt:lpwstr>http://www.zotero.org/styles/universidade-federal-de-pernambuco-abnt</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http://www.zotero.org/styles/american-sociological-review</vt:lpwstr>
  </property>
  <property fmtid="{D5CDD505-2E9C-101B-9397-08002B2CF9AE}" pid="10" name="Mendeley Recent Style Name 2_1">
    <vt:lpwstr>American Sociological Review</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http://www.zotero.org/styles/nature</vt:lpwstr>
  </property>
  <property fmtid="{D5CDD505-2E9C-101B-9397-08002B2CF9AE}" pid="18" name="Mendeley Recent Style Name 6_1">
    <vt:lpwstr>Nature</vt:lpwstr>
  </property>
  <property fmtid="{D5CDD505-2E9C-101B-9397-08002B2CF9AE}" pid="19" name="Mendeley Recent Style Id 7_1">
    <vt:lpwstr>http://www.zotero.org/styles/associacao-brasileira-de-normas-tecnicas-ufmg-face-initials</vt:lpwstr>
  </property>
  <property fmtid="{D5CDD505-2E9C-101B-9397-08002B2CF9AE}" pid="20" name="Mendeley Recent Style Name 7_1">
    <vt:lpwstr>Universidade Federal de Minas Gerais - Faculdade de Ciências Econômicas - ABNT (autoria abreviada) (Portuguese - Brazil)</vt:lpwstr>
  </property>
  <property fmtid="{D5CDD505-2E9C-101B-9397-08002B2CF9AE}" pid="21" name="Mendeley Recent Style Id 8_1">
    <vt:lpwstr>http://www.zotero.org/styles/universidade-federal-de-pernambuco-abnt</vt:lpwstr>
  </property>
  <property fmtid="{D5CDD505-2E9C-101B-9397-08002B2CF9AE}" pid="22" name="Mendeley Recent Style Name 8_1">
    <vt:lpwstr>Universidade Federal de Pernambuco - ABNT (Portuguese - Brazil)</vt:lpwstr>
  </property>
  <property fmtid="{D5CDD505-2E9C-101B-9397-08002B2CF9AE}" pid="23" name="Mendeley Recent Style Id 9_1">
    <vt:lpwstr>http://www.zotero.org/styles/universidade-de-sao-paulo-escola-de-comunicacoes-e-artes-abnt</vt:lpwstr>
  </property>
  <property fmtid="{D5CDD505-2E9C-101B-9397-08002B2CF9AE}" pid="24" name="Mendeley Recent Style Name 9_1">
    <vt:lpwstr>Universidade de São Paulo - Escola de Comunicações e Artes - ABNT (Portuguese - Brazil)</vt:lpwstr>
  </property>
</Properties>
</file>