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5C6A" w14:textId="77777777" w:rsidR="00065EAD" w:rsidRPr="009E40DB" w:rsidRDefault="00065EAD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30CFF7" w14:textId="2A338808" w:rsidR="004E3088" w:rsidRPr="009E40DB" w:rsidRDefault="00561402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PROTAGONISMO D</w:t>
      </w:r>
      <w:r w:rsidR="006E5A1D">
        <w:rPr>
          <w:rFonts w:ascii="Arial" w:eastAsia="Times New Roman" w:hAnsi="Arial" w:cs="Arial"/>
          <w:b/>
          <w:color w:val="000000"/>
          <w:sz w:val="24"/>
          <w:szCs w:val="24"/>
        </w:rPr>
        <w:t>A ENFERMAGEM NO MONITORAMENTO D</w:t>
      </w:r>
      <w:r w:rsidR="00025FA4" w:rsidRPr="009E40DB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25FA4" w:rsidRPr="009E40D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COBERTURA VACINAL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INFANTIL N</w:t>
      </w:r>
      <w:r w:rsidR="00025FA4" w:rsidRPr="009E40DB">
        <w:rPr>
          <w:rFonts w:ascii="Arial" w:eastAsia="Times New Roman" w:hAnsi="Arial" w:cs="Arial"/>
          <w:b/>
          <w:color w:val="000000"/>
          <w:sz w:val="24"/>
          <w:szCs w:val="24"/>
        </w:rPr>
        <w:t>O INTERIOR DO CEARÁ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 UMA RELATO DE EXPERIÊNCIA</w:t>
      </w:r>
    </w:p>
    <w:p w14:paraId="1FF18850" w14:textId="77777777" w:rsidR="005453FF" w:rsidRPr="009E40DB" w:rsidRDefault="005453FF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312E61" w14:textId="77777777" w:rsidR="006167DC" w:rsidRPr="009E40DB" w:rsidRDefault="006167DC" w:rsidP="00662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E40DB">
        <w:rPr>
          <w:rFonts w:ascii="Arial" w:eastAsia="Times New Roman" w:hAnsi="Arial" w:cs="Arial"/>
          <w:b/>
          <w:color w:val="000000"/>
          <w:sz w:val="24"/>
          <w:szCs w:val="24"/>
        </w:rPr>
        <w:t>Ana Sara Cunha Vasconcelos</w:t>
      </w:r>
    </w:p>
    <w:p w14:paraId="4C3330CD" w14:textId="48510DAB" w:rsidR="005453FF" w:rsidRPr="009E40DB" w:rsidRDefault="004E3088" w:rsidP="00662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40DB">
        <w:rPr>
          <w:rFonts w:ascii="Arial" w:eastAsia="Times New Roman" w:hAnsi="Arial" w:cs="Arial"/>
          <w:color w:val="000000"/>
          <w:sz w:val="24"/>
          <w:szCs w:val="24"/>
        </w:rPr>
        <w:t>Discente do curso de Bacharelado em Enfermagem</w:t>
      </w:r>
      <w:r w:rsidR="00E92859"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 e membro do Grupo de Estudos e Pesquisa em Saúde da Criança (GEPSC).</w:t>
      </w:r>
      <w:r w:rsidR="00945314"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 Centro Universitário </w:t>
      </w:r>
      <w:proofErr w:type="spellStart"/>
      <w:r w:rsidR="00945314" w:rsidRPr="009E40DB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="00945314"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 Campus Itapipoca</w:t>
      </w:r>
      <w:r w:rsidR="005453FF"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45314"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Itapipoca - Ceará. </w:t>
      </w:r>
      <w:r w:rsidR="00F83E1C">
        <w:rPr>
          <w:rFonts w:ascii="Arial" w:eastAsia="Times New Roman" w:hAnsi="Arial" w:cs="Arial"/>
          <w:color w:val="000000"/>
          <w:sz w:val="24"/>
          <w:szCs w:val="24"/>
        </w:rPr>
        <w:t>E-mail:</w:t>
      </w:r>
      <w:r w:rsidR="006167DC"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3E1C">
        <w:rPr>
          <w:rFonts w:ascii="Arial" w:eastAsia="Times New Roman" w:hAnsi="Arial" w:cs="Arial"/>
          <w:color w:val="000000"/>
          <w:sz w:val="24"/>
          <w:szCs w:val="24"/>
        </w:rPr>
        <w:t>e16</w:t>
      </w:r>
      <w:r w:rsidR="006167DC" w:rsidRPr="009E40DB">
        <w:rPr>
          <w:rFonts w:ascii="Arial" w:eastAsia="Times New Roman" w:hAnsi="Arial" w:cs="Arial"/>
          <w:color w:val="000000"/>
          <w:sz w:val="24"/>
          <w:szCs w:val="24"/>
        </w:rPr>
        <w:t>.saravasconcelos@gmail.com</w:t>
      </w:r>
    </w:p>
    <w:p w14:paraId="53359691" w14:textId="77777777" w:rsidR="006623CD" w:rsidRDefault="006623CD" w:rsidP="00662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2E4150B" w14:textId="50F7F317" w:rsidR="005453FF" w:rsidRPr="009E40DB" w:rsidRDefault="00945314" w:rsidP="00662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E40DB">
        <w:rPr>
          <w:rFonts w:ascii="Arial" w:eastAsia="Times New Roman" w:hAnsi="Arial" w:cs="Arial"/>
          <w:b/>
          <w:color w:val="000000"/>
          <w:sz w:val="24"/>
          <w:szCs w:val="24"/>
        </w:rPr>
        <w:t>Francisco José de Lunas Júnior</w:t>
      </w:r>
    </w:p>
    <w:p w14:paraId="63082867" w14:textId="67B15463" w:rsidR="005453FF" w:rsidRPr="009E40DB" w:rsidRDefault="00945314" w:rsidP="00662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Docente </w:t>
      </w:r>
      <w:r w:rsidR="00E92859"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do curso de Bacharelado em Enfermagem. Coordenador do Grupo de Estudos e Pesquisa em Saúde da Criança (GEPSC). </w:t>
      </w:r>
      <w:r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Centro Universitário </w:t>
      </w:r>
      <w:proofErr w:type="spellStart"/>
      <w:r w:rsidRPr="009E40DB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 Campus Itapipoca</w:t>
      </w:r>
      <w:r w:rsidR="005453FF"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="00F83E1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E40DB">
        <w:rPr>
          <w:rFonts w:ascii="Arial" w:eastAsia="Times New Roman" w:hAnsi="Arial" w:cs="Arial"/>
          <w:color w:val="000000"/>
          <w:sz w:val="24"/>
          <w:szCs w:val="24"/>
        </w:rPr>
        <w:t xml:space="preserve"> Ceará</w:t>
      </w:r>
      <w:r w:rsidR="00F83E1C">
        <w:rPr>
          <w:rFonts w:ascii="Arial" w:eastAsia="Times New Roman" w:hAnsi="Arial" w:cs="Arial"/>
          <w:color w:val="000000"/>
          <w:sz w:val="24"/>
          <w:szCs w:val="24"/>
        </w:rPr>
        <w:t>. E-mail: lunas.junior@uninta.edu.br</w:t>
      </w:r>
    </w:p>
    <w:p w14:paraId="2A9ED86C" w14:textId="77777777" w:rsidR="00561402" w:rsidRDefault="00561402" w:rsidP="006623CD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13F6AD4F" w14:textId="131AD198" w:rsidR="00114737" w:rsidRPr="009E40DB" w:rsidRDefault="00025FA4" w:rsidP="002A29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E40DB">
        <w:rPr>
          <w:rFonts w:ascii="Arial" w:hAnsi="Arial" w:cs="Arial"/>
          <w:b/>
          <w:bCs/>
          <w:sz w:val="24"/>
        </w:rPr>
        <w:t>Introdução</w:t>
      </w:r>
      <w:r w:rsidR="00114737" w:rsidRPr="009E40DB">
        <w:rPr>
          <w:rFonts w:ascii="Arial" w:hAnsi="Arial" w:cs="Arial"/>
          <w:b/>
          <w:bCs/>
          <w:sz w:val="24"/>
        </w:rPr>
        <w:t xml:space="preserve">: </w:t>
      </w:r>
      <w:r w:rsidRPr="009E40DB">
        <w:rPr>
          <w:rFonts w:ascii="Arial" w:hAnsi="Arial" w:cs="Arial"/>
          <w:sz w:val="24"/>
        </w:rPr>
        <w:t xml:space="preserve">A enfermagem tem contribuído significativamente para o aumento do número de imunizados no país, pois desde a criação do Programa Nacional de Imunização em 1973 temos diretrizes importantes </w:t>
      </w:r>
      <w:r w:rsidR="007D3B9A">
        <w:rPr>
          <w:rFonts w:ascii="Arial" w:hAnsi="Arial" w:cs="Arial"/>
          <w:sz w:val="24"/>
        </w:rPr>
        <w:t xml:space="preserve">atuantes nesse processo. </w:t>
      </w:r>
      <w:r w:rsidR="00DC1F56">
        <w:rPr>
          <w:rFonts w:ascii="Arial" w:hAnsi="Arial" w:cs="Arial"/>
          <w:sz w:val="24"/>
        </w:rPr>
        <w:t xml:space="preserve">Segundo o Ministério da Saúde (2022) a taxa vacinal </w:t>
      </w:r>
      <w:r w:rsidR="00083994">
        <w:rPr>
          <w:rFonts w:ascii="Arial" w:hAnsi="Arial" w:cs="Arial"/>
          <w:sz w:val="24"/>
        </w:rPr>
        <w:t xml:space="preserve">no Brasil </w:t>
      </w:r>
      <w:r w:rsidR="00DC1F56">
        <w:rPr>
          <w:rFonts w:ascii="Arial" w:hAnsi="Arial" w:cs="Arial"/>
          <w:sz w:val="24"/>
        </w:rPr>
        <w:t xml:space="preserve">vem caindo desde 2015. Entendemos que os </w:t>
      </w:r>
      <w:r w:rsidRPr="009E40DB">
        <w:rPr>
          <w:rFonts w:ascii="Arial" w:hAnsi="Arial" w:cs="Arial"/>
          <w:sz w:val="24"/>
        </w:rPr>
        <w:t>dados estatísticos contribu</w:t>
      </w:r>
      <w:r w:rsidR="00DC1F56">
        <w:rPr>
          <w:rFonts w:ascii="Arial" w:hAnsi="Arial" w:cs="Arial"/>
          <w:sz w:val="24"/>
        </w:rPr>
        <w:t xml:space="preserve">em significativamente </w:t>
      </w:r>
      <w:r w:rsidRPr="009E40DB">
        <w:rPr>
          <w:rFonts w:ascii="Arial" w:hAnsi="Arial" w:cs="Arial"/>
          <w:sz w:val="24"/>
        </w:rPr>
        <w:t xml:space="preserve">para </w:t>
      </w:r>
      <w:r w:rsidR="00DC1F56">
        <w:rPr>
          <w:rFonts w:ascii="Arial" w:hAnsi="Arial" w:cs="Arial"/>
          <w:sz w:val="24"/>
        </w:rPr>
        <w:t>a</w:t>
      </w:r>
      <w:r w:rsidRPr="009E40DB">
        <w:rPr>
          <w:rFonts w:ascii="Arial" w:hAnsi="Arial" w:cs="Arial"/>
          <w:sz w:val="24"/>
        </w:rPr>
        <w:t xml:space="preserve"> </w:t>
      </w:r>
      <w:r w:rsidR="00083994">
        <w:rPr>
          <w:rFonts w:ascii="Arial" w:hAnsi="Arial" w:cs="Arial"/>
          <w:sz w:val="24"/>
        </w:rPr>
        <w:t xml:space="preserve">análise das ações envolvendo </w:t>
      </w:r>
      <w:r w:rsidRPr="009E40DB">
        <w:rPr>
          <w:rFonts w:ascii="Arial" w:hAnsi="Arial" w:cs="Arial"/>
          <w:sz w:val="24"/>
        </w:rPr>
        <w:t>a cobertura vacinal</w:t>
      </w:r>
      <w:r w:rsidR="00083994">
        <w:rPr>
          <w:rFonts w:ascii="Arial" w:hAnsi="Arial" w:cs="Arial"/>
          <w:sz w:val="24"/>
        </w:rPr>
        <w:t xml:space="preserve">, prioritariamente na infância, </w:t>
      </w:r>
      <w:r w:rsidR="003B0FCD">
        <w:rPr>
          <w:rFonts w:ascii="Arial" w:hAnsi="Arial" w:cs="Arial"/>
          <w:sz w:val="24"/>
        </w:rPr>
        <w:t xml:space="preserve">nos municípios, sendo necessário estudos que explorem e esclareçam a temática em questão. </w:t>
      </w:r>
      <w:r w:rsidRPr="009E40DB">
        <w:rPr>
          <w:rFonts w:ascii="Arial" w:hAnsi="Arial" w:cs="Arial"/>
          <w:b/>
          <w:bCs/>
          <w:sz w:val="24"/>
        </w:rPr>
        <w:t>Objetivo</w:t>
      </w:r>
      <w:r w:rsidR="00114737" w:rsidRPr="009E40DB">
        <w:rPr>
          <w:rFonts w:ascii="Arial" w:hAnsi="Arial" w:cs="Arial"/>
          <w:b/>
          <w:bCs/>
          <w:sz w:val="24"/>
        </w:rPr>
        <w:t xml:space="preserve">: </w:t>
      </w:r>
      <w:r w:rsidR="00561402">
        <w:rPr>
          <w:rFonts w:ascii="Arial" w:hAnsi="Arial" w:cs="Arial"/>
          <w:sz w:val="24"/>
        </w:rPr>
        <w:t xml:space="preserve">Relatar a experiência discente </w:t>
      </w:r>
      <w:r w:rsidR="002A2924">
        <w:rPr>
          <w:rFonts w:ascii="Arial" w:hAnsi="Arial" w:cs="Arial"/>
          <w:sz w:val="24"/>
        </w:rPr>
        <w:t>em relação a</w:t>
      </w:r>
      <w:r w:rsidR="00561402">
        <w:rPr>
          <w:rFonts w:ascii="Arial" w:hAnsi="Arial" w:cs="Arial"/>
          <w:sz w:val="24"/>
        </w:rPr>
        <w:t xml:space="preserve">o monitoramento </w:t>
      </w:r>
      <w:r w:rsidR="008E3472">
        <w:rPr>
          <w:rFonts w:ascii="Arial" w:hAnsi="Arial" w:cs="Arial"/>
          <w:sz w:val="24"/>
        </w:rPr>
        <w:t xml:space="preserve">da </w:t>
      </w:r>
      <w:r w:rsidRPr="009E40DB">
        <w:rPr>
          <w:rFonts w:ascii="Arial" w:hAnsi="Arial" w:cs="Arial"/>
          <w:sz w:val="24"/>
        </w:rPr>
        <w:t>cobertura vacinal</w:t>
      </w:r>
      <w:r w:rsidR="00561402">
        <w:rPr>
          <w:rFonts w:ascii="Arial" w:hAnsi="Arial" w:cs="Arial"/>
          <w:sz w:val="24"/>
        </w:rPr>
        <w:t xml:space="preserve"> infantil </w:t>
      </w:r>
      <w:r w:rsidR="002A2924">
        <w:rPr>
          <w:rFonts w:ascii="Arial" w:hAnsi="Arial" w:cs="Arial"/>
          <w:sz w:val="24"/>
        </w:rPr>
        <w:t xml:space="preserve">em </w:t>
      </w:r>
      <w:r w:rsidRPr="009E40DB">
        <w:rPr>
          <w:rFonts w:ascii="Arial" w:hAnsi="Arial" w:cs="Arial"/>
          <w:sz w:val="24"/>
        </w:rPr>
        <w:t>uma Unidade Básica de Saúde</w:t>
      </w:r>
      <w:r w:rsidR="00561402">
        <w:rPr>
          <w:rFonts w:ascii="Arial" w:hAnsi="Arial" w:cs="Arial"/>
          <w:sz w:val="24"/>
        </w:rPr>
        <w:t xml:space="preserve"> (UBS)</w:t>
      </w:r>
      <w:r w:rsidRPr="009E40DB">
        <w:rPr>
          <w:rFonts w:ascii="Arial" w:hAnsi="Arial" w:cs="Arial"/>
          <w:sz w:val="24"/>
        </w:rPr>
        <w:t xml:space="preserve"> </w:t>
      </w:r>
      <w:r w:rsidR="002A2924">
        <w:rPr>
          <w:rFonts w:ascii="Arial" w:hAnsi="Arial" w:cs="Arial"/>
          <w:sz w:val="24"/>
        </w:rPr>
        <w:t xml:space="preserve">no </w:t>
      </w:r>
      <w:r w:rsidRPr="009E40DB">
        <w:rPr>
          <w:rFonts w:ascii="Arial" w:hAnsi="Arial" w:cs="Arial"/>
          <w:sz w:val="24"/>
        </w:rPr>
        <w:t>interior do Ceará.</w:t>
      </w:r>
      <w:r w:rsidR="00114737" w:rsidRPr="009E40DB">
        <w:rPr>
          <w:rFonts w:ascii="Arial" w:hAnsi="Arial" w:cs="Arial"/>
          <w:sz w:val="24"/>
        </w:rPr>
        <w:t xml:space="preserve"> </w:t>
      </w:r>
      <w:r w:rsidRPr="009E40DB">
        <w:rPr>
          <w:rFonts w:ascii="Arial" w:hAnsi="Arial" w:cs="Arial"/>
          <w:b/>
          <w:bCs/>
          <w:sz w:val="24"/>
        </w:rPr>
        <w:t>Método</w:t>
      </w:r>
      <w:r w:rsidR="00114737" w:rsidRPr="009E40DB">
        <w:rPr>
          <w:rFonts w:ascii="Arial" w:hAnsi="Arial" w:cs="Arial"/>
          <w:b/>
          <w:bCs/>
          <w:sz w:val="24"/>
        </w:rPr>
        <w:t xml:space="preserve">: </w:t>
      </w:r>
      <w:r w:rsidRPr="009E40DB">
        <w:rPr>
          <w:rFonts w:ascii="Arial" w:hAnsi="Arial" w:cs="Arial"/>
          <w:sz w:val="24"/>
        </w:rPr>
        <w:t xml:space="preserve">Pesquisa do tipo </w:t>
      </w:r>
      <w:r w:rsidR="003B0FCD">
        <w:rPr>
          <w:rFonts w:ascii="Arial" w:hAnsi="Arial" w:cs="Arial"/>
          <w:sz w:val="24"/>
        </w:rPr>
        <w:t xml:space="preserve">relato de experiência, </w:t>
      </w:r>
      <w:r w:rsidR="000975E8">
        <w:rPr>
          <w:rFonts w:ascii="Arial" w:hAnsi="Arial" w:cs="Arial"/>
          <w:sz w:val="24"/>
        </w:rPr>
        <w:t xml:space="preserve">realizada </w:t>
      </w:r>
      <w:r w:rsidR="008E3472">
        <w:rPr>
          <w:rFonts w:ascii="Arial" w:hAnsi="Arial" w:cs="Arial"/>
          <w:sz w:val="24"/>
        </w:rPr>
        <w:t xml:space="preserve">durante </w:t>
      </w:r>
      <w:r w:rsidR="000975E8">
        <w:rPr>
          <w:rFonts w:ascii="Arial" w:hAnsi="Arial" w:cs="Arial"/>
          <w:sz w:val="24"/>
        </w:rPr>
        <w:t xml:space="preserve">a </w:t>
      </w:r>
      <w:r w:rsidR="008E3472">
        <w:rPr>
          <w:rFonts w:ascii="Arial" w:hAnsi="Arial" w:cs="Arial"/>
          <w:sz w:val="24"/>
        </w:rPr>
        <w:t xml:space="preserve">atuação </w:t>
      </w:r>
      <w:r w:rsidR="002A2924">
        <w:rPr>
          <w:rFonts w:ascii="Arial" w:hAnsi="Arial" w:cs="Arial"/>
          <w:sz w:val="24"/>
        </w:rPr>
        <w:t>discente n</w:t>
      </w:r>
      <w:r w:rsidR="008E3472">
        <w:rPr>
          <w:rFonts w:ascii="Arial" w:hAnsi="Arial" w:cs="Arial"/>
          <w:sz w:val="24"/>
        </w:rPr>
        <w:t xml:space="preserve">a vacinação </w:t>
      </w:r>
      <w:r w:rsidR="002A2924">
        <w:rPr>
          <w:rFonts w:ascii="Arial" w:hAnsi="Arial" w:cs="Arial"/>
          <w:sz w:val="24"/>
        </w:rPr>
        <w:t>de uma UBS</w:t>
      </w:r>
      <w:r w:rsidR="008E3472">
        <w:rPr>
          <w:rFonts w:ascii="Arial" w:hAnsi="Arial" w:cs="Arial"/>
          <w:sz w:val="24"/>
        </w:rPr>
        <w:t xml:space="preserve">. Estudo realizado </w:t>
      </w:r>
      <w:r w:rsidR="002A2924">
        <w:rPr>
          <w:rFonts w:ascii="Arial" w:hAnsi="Arial" w:cs="Arial"/>
          <w:sz w:val="24"/>
        </w:rPr>
        <w:t xml:space="preserve">com </w:t>
      </w:r>
      <w:r w:rsidR="003B0FCD">
        <w:rPr>
          <w:rFonts w:ascii="Arial" w:hAnsi="Arial" w:cs="Arial"/>
          <w:sz w:val="24"/>
        </w:rPr>
        <w:t xml:space="preserve">dados coletados </w:t>
      </w:r>
      <w:r w:rsidR="008E3472">
        <w:rPr>
          <w:rFonts w:ascii="Arial" w:hAnsi="Arial" w:cs="Arial"/>
          <w:sz w:val="24"/>
        </w:rPr>
        <w:t>d</w:t>
      </w:r>
      <w:r w:rsidR="003B0FCD">
        <w:rPr>
          <w:rFonts w:ascii="Arial" w:hAnsi="Arial" w:cs="Arial"/>
          <w:sz w:val="24"/>
        </w:rPr>
        <w:t xml:space="preserve">o E-SUS, no período de </w:t>
      </w:r>
      <w:proofErr w:type="gramStart"/>
      <w:r w:rsidR="003B0FCD">
        <w:rPr>
          <w:rFonts w:ascii="Arial" w:hAnsi="Arial" w:cs="Arial"/>
          <w:sz w:val="24"/>
        </w:rPr>
        <w:t>Janeiro</w:t>
      </w:r>
      <w:proofErr w:type="gramEnd"/>
      <w:r w:rsidR="003B0FCD">
        <w:rPr>
          <w:rFonts w:ascii="Arial" w:hAnsi="Arial" w:cs="Arial"/>
          <w:sz w:val="24"/>
        </w:rPr>
        <w:t xml:space="preserve"> a Março de 2023.</w:t>
      </w:r>
      <w:r w:rsidRPr="009E40DB">
        <w:rPr>
          <w:rFonts w:ascii="Arial" w:hAnsi="Arial" w:cs="Arial"/>
          <w:sz w:val="24"/>
        </w:rPr>
        <w:t xml:space="preserve"> </w:t>
      </w:r>
      <w:r w:rsidR="002A2924">
        <w:rPr>
          <w:rFonts w:ascii="Arial" w:hAnsi="Arial" w:cs="Arial"/>
          <w:sz w:val="24"/>
        </w:rPr>
        <w:t xml:space="preserve">Consolidado </w:t>
      </w:r>
      <w:r w:rsidRPr="009E40DB">
        <w:rPr>
          <w:rFonts w:ascii="Arial" w:hAnsi="Arial" w:cs="Arial"/>
          <w:sz w:val="24"/>
        </w:rPr>
        <w:t xml:space="preserve">análise </w:t>
      </w:r>
      <w:r w:rsidR="002A2924">
        <w:rPr>
          <w:rFonts w:ascii="Arial" w:hAnsi="Arial" w:cs="Arial"/>
          <w:sz w:val="24"/>
        </w:rPr>
        <w:t xml:space="preserve">estatística e percentual dos dados </w:t>
      </w:r>
      <w:r w:rsidR="008E3472">
        <w:rPr>
          <w:rFonts w:ascii="Arial" w:hAnsi="Arial" w:cs="Arial"/>
          <w:sz w:val="24"/>
        </w:rPr>
        <w:t>para melhor compreensão</w:t>
      </w:r>
      <w:r w:rsidR="006167DC" w:rsidRPr="009E40DB">
        <w:rPr>
          <w:rFonts w:ascii="Arial" w:hAnsi="Arial" w:cs="Arial"/>
          <w:sz w:val="24"/>
        </w:rPr>
        <w:t>.</w:t>
      </w:r>
      <w:r w:rsidR="00007FB0" w:rsidRPr="009E40DB">
        <w:rPr>
          <w:rFonts w:ascii="Arial" w:hAnsi="Arial" w:cs="Arial"/>
          <w:sz w:val="24"/>
        </w:rPr>
        <w:t xml:space="preserve"> </w:t>
      </w:r>
      <w:r w:rsidR="00283E57">
        <w:rPr>
          <w:rFonts w:ascii="Arial" w:hAnsi="Arial" w:cs="Arial"/>
          <w:b/>
          <w:bCs/>
          <w:sz w:val="24"/>
        </w:rPr>
        <w:t>Resultados</w:t>
      </w:r>
      <w:r w:rsidR="00114737" w:rsidRPr="009E40DB">
        <w:rPr>
          <w:rFonts w:ascii="Arial" w:hAnsi="Arial" w:cs="Arial"/>
          <w:b/>
          <w:bCs/>
          <w:sz w:val="24"/>
        </w:rPr>
        <w:t xml:space="preserve">: </w:t>
      </w:r>
      <w:r w:rsidR="00083994" w:rsidRPr="00083994">
        <w:rPr>
          <w:rFonts w:ascii="Arial" w:hAnsi="Arial" w:cs="Arial"/>
          <w:bCs/>
          <w:sz w:val="24"/>
        </w:rPr>
        <w:t xml:space="preserve">A UBS em questão </w:t>
      </w:r>
      <w:r w:rsidR="00083994">
        <w:rPr>
          <w:rFonts w:ascii="Arial" w:hAnsi="Arial" w:cs="Arial"/>
          <w:bCs/>
          <w:sz w:val="24"/>
        </w:rPr>
        <w:t xml:space="preserve">registrou </w:t>
      </w:r>
      <w:r w:rsidR="00283E57">
        <w:rPr>
          <w:rFonts w:ascii="Arial" w:hAnsi="Arial" w:cs="Arial"/>
          <w:bCs/>
          <w:sz w:val="24"/>
        </w:rPr>
        <w:t xml:space="preserve">356 </w:t>
      </w:r>
      <w:r w:rsidR="002A2924">
        <w:rPr>
          <w:rFonts w:ascii="Arial" w:hAnsi="Arial" w:cs="Arial"/>
          <w:bCs/>
          <w:sz w:val="24"/>
        </w:rPr>
        <w:t xml:space="preserve">procedimentos de </w:t>
      </w:r>
      <w:r w:rsidR="00283E57">
        <w:rPr>
          <w:rFonts w:ascii="Arial" w:hAnsi="Arial" w:cs="Arial"/>
          <w:bCs/>
          <w:sz w:val="24"/>
        </w:rPr>
        <w:t xml:space="preserve">vacinação nos 3 meses </w:t>
      </w:r>
      <w:r w:rsidR="002A2924">
        <w:rPr>
          <w:rFonts w:ascii="Arial" w:hAnsi="Arial" w:cs="Arial"/>
          <w:bCs/>
          <w:sz w:val="24"/>
        </w:rPr>
        <w:t>(j</w:t>
      </w:r>
      <w:r w:rsidR="00283E57">
        <w:rPr>
          <w:rFonts w:ascii="Arial" w:hAnsi="Arial" w:cs="Arial"/>
          <w:bCs/>
          <w:sz w:val="24"/>
        </w:rPr>
        <w:t>an</w:t>
      </w:r>
      <w:r w:rsidR="004E727C">
        <w:rPr>
          <w:rFonts w:ascii="Arial" w:hAnsi="Arial" w:cs="Arial"/>
          <w:bCs/>
          <w:sz w:val="24"/>
        </w:rPr>
        <w:t>eiro</w:t>
      </w:r>
      <w:r w:rsidR="002A2924">
        <w:rPr>
          <w:rFonts w:ascii="Arial" w:hAnsi="Arial" w:cs="Arial"/>
          <w:bCs/>
          <w:sz w:val="24"/>
        </w:rPr>
        <w:t xml:space="preserve"> 146, f</w:t>
      </w:r>
      <w:r w:rsidR="00283E57">
        <w:rPr>
          <w:rFonts w:ascii="Arial" w:hAnsi="Arial" w:cs="Arial"/>
          <w:bCs/>
          <w:sz w:val="24"/>
        </w:rPr>
        <w:t>ev</w:t>
      </w:r>
      <w:r w:rsidR="004E727C">
        <w:rPr>
          <w:rFonts w:ascii="Arial" w:hAnsi="Arial" w:cs="Arial"/>
          <w:bCs/>
          <w:sz w:val="24"/>
        </w:rPr>
        <w:t>ereiro</w:t>
      </w:r>
      <w:r w:rsidR="002A2924">
        <w:rPr>
          <w:rFonts w:ascii="Arial" w:hAnsi="Arial" w:cs="Arial"/>
          <w:bCs/>
          <w:sz w:val="24"/>
        </w:rPr>
        <w:t xml:space="preserve"> 81 e m</w:t>
      </w:r>
      <w:r w:rsidR="00283E57">
        <w:rPr>
          <w:rFonts w:ascii="Arial" w:hAnsi="Arial" w:cs="Arial"/>
          <w:bCs/>
          <w:sz w:val="24"/>
        </w:rPr>
        <w:t>ar</w:t>
      </w:r>
      <w:r w:rsidR="004E727C">
        <w:rPr>
          <w:rFonts w:ascii="Arial" w:hAnsi="Arial" w:cs="Arial"/>
          <w:bCs/>
          <w:sz w:val="24"/>
        </w:rPr>
        <w:t>ço 129</w:t>
      </w:r>
      <w:r w:rsidR="002A2924">
        <w:rPr>
          <w:rFonts w:ascii="Arial" w:hAnsi="Arial" w:cs="Arial"/>
          <w:bCs/>
          <w:sz w:val="24"/>
        </w:rPr>
        <w:t>)</w:t>
      </w:r>
      <w:r w:rsidR="004E727C">
        <w:rPr>
          <w:rFonts w:ascii="Arial" w:hAnsi="Arial" w:cs="Arial"/>
          <w:bCs/>
          <w:sz w:val="24"/>
        </w:rPr>
        <w:t>. Desses</w:t>
      </w:r>
      <w:r w:rsidR="002A2924">
        <w:rPr>
          <w:rFonts w:ascii="Arial" w:hAnsi="Arial" w:cs="Arial"/>
          <w:bCs/>
          <w:sz w:val="24"/>
        </w:rPr>
        <w:t xml:space="preserve">, somente </w:t>
      </w:r>
      <w:proofErr w:type="gramStart"/>
      <w:r w:rsidR="00283E57">
        <w:rPr>
          <w:rFonts w:ascii="Arial" w:hAnsi="Arial" w:cs="Arial"/>
          <w:bCs/>
          <w:sz w:val="24"/>
        </w:rPr>
        <w:t>01 atendimento</w:t>
      </w:r>
      <w:proofErr w:type="gramEnd"/>
      <w:r w:rsidR="00283E57">
        <w:rPr>
          <w:rFonts w:ascii="Arial" w:hAnsi="Arial" w:cs="Arial"/>
          <w:bCs/>
          <w:sz w:val="24"/>
        </w:rPr>
        <w:t xml:space="preserve"> foi realizado fora da UBS (rua)</w:t>
      </w:r>
      <w:r w:rsidR="002A2924">
        <w:rPr>
          <w:rFonts w:ascii="Arial" w:hAnsi="Arial" w:cs="Arial"/>
          <w:bCs/>
          <w:sz w:val="24"/>
        </w:rPr>
        <w:t xml:space="preserve"> no mês de fevereiro</w:t>
      </w:r>
      <w:r w:rsidR="00283E57">
        <w:rPr>
          <w:rFonts w:ascii="Arial" w:hAnsi="Arial" w:cs="Arial"/>
          <w:bCs/>
          <w:sz w:val="24"/>
        </w:rPr>
        <w:t xml:space="preserve">. </w:t>
      </w:r>
      <w:r w:rsidR="002A2924">
        <w:rPr>
          <w:rFonts w:ascii="Arial" w:hAnsi="Arial" w:cs="Arial"/>
          <w:bCs/>
          <w:sz w:val="24"/>
        </w:rPr>
        <w:t xml:space="preserve">Do total de vacinas realizadas, </w:t>
      </w:r>
      <w:r w:rsidR="00283E57">
        <w:rPr>
          <w:rFonts w:ascii="Arial" w:hAnsi="Arial" w:cs="Arial"/>
          <w:bCs/>
          <w:sz w:val="24"/>
        </w:rPr>
        <w:t>63,5% compreende</w:t>
      </w:r>
      <w:r w:rsidR="004E727C">
        <w:rPr>
          <w:rFonts w:ascii="Arial" w:hAnsi="Arial" w:cs="Arial"/>
          <w:bCs/>
          <w:sz w:val="24"/>
        </w:rPr>
        <w:t xml:space="preserve">ram </w:t>
      </w:r>
      <w:r w:rsidR="00283E57">
        <w:rPr>
          <w:rFonts w:ascii="Arial" w:hAnsi="Arial" w:cs="Arial"/>
          <w:bCs/>
          <w:sz w:val="24"/>
        </w:rPr>
        <w:t>crianças menores de 04 anos de idade</w:t>
      </w:r>
      <w:r w:rsidR="008E3472">
        <w:rPr>
          <w:rFonts w:ascii="Arial" w:hAnsi="Arial" w:cs="Arial"/>
          <w:bCs/>
          <w:sz w:val="24"/>
        </w:rPr>
        <w:t xml:space="preserve">, </w:t>
      </w:r>
      <w:r w:rsidR="002A2924">
        <w:rPr>
          <w:rFonts w:ascii="Arial" w:hAnsi="Arial" w:cs="Arial"/>
          <w:bCs/>
          <w:sz w:val="24"/>
        </w:rPr>
        <w:t xml:space="preserve">sendo as </w:t>
      </w:r>
      <w:r w:rsidR="008E3472">
        <w:rPr>
          <w:rFonts w:ascii="Arial" w:hAnsi="Arial" w:cs="Arial"/>
          <w:sz w:val="24"/>
          <w:szCs w:val="24"/>
        </w:rPr>
        <w:t xml:space="preserve">vacinas da Meningocócica, Pneumocócica, </w:t>
      </w:r>
      <w:proofErr w:type="spellStart"/>
      <w:r w:rsidR="008E3472">
        <w:rPr>
          <w:rFonts w:ascii="Arial" w:hAnsi="Arial" w:cs="Arial"/>
          <w:sz w:val="24"/>
          <w:szCs w:val="24"/>
        </w:rPr>
        <w:t>Pentavalente</w:t>
      </w:r>
      <w:proofErr w:type="spellEnd"/>
      <w:r w:rsidR="008E3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3472">
        <w:rPr>
          <w:rFonts w:ascii="Arial" w:hAnsi="Arial" w:cs="Arial"/>
          <w:sz w:val="24"/>
          <w:szCs w:val="24"/>
        </w:rPr>
        <w:t>Rotavírus</w:t>
      </w:r>
      <w:proofErr w:type="spellEnd"/>
      <w:r w:rsidR="008E3472">
        <w:rPr>
          <w:rFonts w:ascii="Arial" w:hAnsi="Arial" w:cs="Arial"/>
          <w:sz w:val="24"/>
          <w:szCs w:val="24"/>
        </w:rPr>
        <w:t xml:space="preserve"> Humano e contra a Poliomielite </w:t>
      </w:r>
      <w:r w:rsidR="002A2924">
        <w:rPr>
          <w:rFonts w:ascii="Arial" w:hAnsi="Arial" w:cs="Arial"/>
          <w:sz w:val="24"/>
          <w:szCs w:val="24"/>
        </w:rPr>
        <w:t xml:space="preserve">mais administradas. </w:t>
      </w:r>
      <w:r w:rsidR="0032461E">
        <w:rPr>
          <w:rFonts w:ascii="Arial" w:hAnsi="Arial" w:cs="Arial"/>
          <w:sz w:val="24"/>
          <w:szCs w:val="24"/>
        </w:rPr>
        <w:t xml:space="preserve">No caso </w:t>
      </w:r>
      <w:r w:rsidR="002A2924">
        <w:rPr>
          <w:rFonts w:ascii="Arial" w:hAnsi="Arial" w:cs="Arial"/>
          <w:sz w:val="24"/>
          <w:szCs w:val="24"/>
        </w:rPr>
        <w:t>tanto o público como as vacinas em questão estão in</w:t>
      </w:r>
      <w:r w:rsidR="002A2924">
        <w:rPr>
          <w:rFonts w:ascii="Arial" w:hAnsi="Arial" w:cs="Arial"/>
          <w:bCs/>
          <w:sz w:val="24"/>
        </w:rPr>
        <w:t xml:space="preserve">cluídas no </w:t>
      </w:r>
      <w:r w:rsidR="002A2924">
        <w:rPr>
          <w:rFonts w:ascii="Arial" w:hAnsi="Arial" w:cs="Arial"/>
          <w:bCs/>
          <w:sz w:val="24"/>
        </w:rPr>
        <w:t>C</w:t>
      </w:r>
      <w:r w:rsidR="002A2924">
        <w:rPr>
          <w:rFonts w:ascii="Arial" w:hAnsi="Arial" w:cs="Arial"/>
          <w:bCs/>
          <w:sz w:val="24"/>
        </w:rPr>
        <w:t xml:space="preserve">alendário </w:t>
      </w:r>
      <w:r w:rsidR="002A2924">
        <w:rPr>
          <w:rFonts w:ascii="Arial" w:hAnsi="Arial" w:cs="Arial"/>
          <w:bCs/>
          <w:sz w:val="24"/>
        </w:rPr>
        <w:t>N</w:t>
      </w:r>
      <w:r w:rsidR="002A2924">
        <w:rPr>
          <w:rFonts w:ascii="Arial" w:hAnsi="Arial" w:cs="Arial"/>
          <w:bCs/>
          <w:sz w:val="24"/>
        </w:rPr>
        <w:t xml:space="preserve">acional de </w:t>
      </w:r>
      <w:r w:rsidR="002A2924">
        <w:rPr>
          <w:rFonts w:ascii="Arial" w:hAnsi="Arial" w:cs="Arial"/>
          <w:bCs/>
          <w:sz w:val="24"/>
        </w:rPr>
        <w:t>V</w:t>
      </w:r>
      <w:r w:rsidR="002A2924">
        <w:rPr>
          <w:rFonts w:ascii="Arial" w:hAnsi="Arial" w:cs="Arial"/>
          <w:bCs/>
          <w:sz w:val="24"/>
        </w:rPr>
        <w:t>acinação do Ministério da Saúde.</w:t>
      </w:r>
      <w:r w:rsidR="008E3472">
        <w:rPr>
          <w:rFonts w:ascii="Arial" w:hAnsi="Arial" w:cs="Arial"/>
          <w:sz w:val="24"/>
          <w:szCs w:val="24"/>
        </w:rPr>
        <w:t xml:space="preserve"> </w:t>
      </w:r>
      <w:r w:rsidR="002A2924">
        <w:rPr>
          <w:rFonts w:ascii="Arial" w:hAnsi="Arial" w:cs="Arial"/>
          <w:sz w:val="24"/>
          <w:szCs w:val="24"/>
        </w:rPr>
        <w:t>Ressalta-se que a</w:t>
      </w:r>
      <w:r w:rsidR="008E3472">
        <w:rPr>
          <w:rFonts w:ascii="Arial" w:hAnsi="Arial" w:cs="Arial"/>
          <w:sz w:val="24"/>
          <w:szCs w:val="24"/>
        </w:rPr>
        <w:t xml:space="preserve"> atuação da enfermagem </w:t>
      </w:r>
      <w:r w:rsidR="000975E8">
        <w:rPr>
          <w:rFonts w:ascii="Arial" w:hAnsi="Arial" w:cs="Arial"/>
          <w:sz w:val="24"/>
          <w:szCs w:val="24"/>
        </w:rPr>
        <w:t>compreende</w:t>
      </w:r>
      <w:r w:rsidR="002A2924">
        <w:rPr>
          <w:rFonts w:ascii="Arial" w:hAnsi="Arial" w:cs="Arial"/>
          <w:sz w:val="24"/>
          <w:szCs w:val="24"/>
        </w:rPr>
        <w:t>u</w:t>
      </w:r>
      <w:r w:rsidR="000975E8">
        <w:rPr>
          <w:rFonts w:ascii="Arial" w:hAnsi="Arial" w:cs="Arial"/>
          <w:sz w:val="24"/>
          <w:szCs w:val="24"/>
        </w:rPr>
        <w:t xml:space="preserve"> uma série de ações junto a equipe para melhoria dos dados, pois </w:t>
      </w:r>
      <w:r w:rsidR="00F5501F" w:rsidRPr="009E40DB">
        <w:rPr>
          <w:rFonts w:ascii="Arial" w:hAnsi="Arial" w:cs="Arial"/>
          <w:sz w:val="24"/>
          <w:szCs w:val="24"/>
        </w:rPr>
        <w:t>o aumento de crianças vacinadas na U</w:t>
      </w:r>
      <w:r w:rsidR="002A2924">
        <w:rPr>
          <w:rFonts w:ascii="Arial" w:hAnsi="Arial" w:cs="Arial"/>
          <w:sz w:val="24"/>
          <w:szCs w:val="24"/>
        </w:rPr>
        <w:t>BS</w:t>
      </w:r>
      <w:r w:rsidR="00F5501F" w:rsidRPr="009E40DB">
        <w:rPr>
          <w:rFonts w:ascii="Arial" w:hAnsi="Arial" w:cs="Arial"/>
          <w:sz w:val="24"/>
          <w:szCs w:val="24"/>
        </w:rPr>
        <w:t xml:space="preserve"> só foi possível devido alguns métodos e estratégias desenvolvida</w:t>
      </w:r>
      <w:r w:rsidR="0032461E">
        <w:rPr>
          <w:rFonts w:ascii="Arial" w:hAnsi="Arial" w:cs="Arial"/>
          <w:sz w:val="24"/>
          <w:szCs w:val="24"/>
        </w:rPr>
        <w:t>s</w:t>
      </w:r>
      <w:r w:rsidR="00F5501F" w:rsidRPr="009E40DB">
        <w:rPr>
          <w:rFonts w:ascii="Arial" w:hAnsi="Arial" w:cs="Arial"/>
          <w:sz w:val="24"/>
          <w:szCs w:val="24"/>
        </w:rPr>
        <w:t xml:space="preserve"> pela </w:t>
      </w:r>
      <w:r w:rsidR="00F5501F">
        <w:rPr>
          <w:rFonts w:ascii="Arial" w:hAnsi="Arial" w:cs="Arial"/>
          <w:sz w:val="24"/>
          <w:szCs w:val="24"/>
        </w:rPr>
        <w:t xml:space="preserve">equipe de saúde </w:t>
      </w:r>
      <w:r w:rsidR="00F5501F" w:rsidRPr="009E40DB">
        <w:rPr>
          <w:rFonts w:ascii="Arial" w:hAnsi="Arial" w:cs="Arial"/>
          <w:sz w:val="24"/>
          <w:szCs w:val="24"/>
        </w:rPr>
        <w:t>como: busca</w:t>
      </w:r>
      <w:r w:rsidR="00F5501F">
        <w:rPr>
          <w:rFonts w:ascii="Arial" w:hAnsi="Arial" w:cs="Arial"/>
          <w:sz w:val="24"/>
          <w:szCs w:val="24"/>
        </w:rPr>
        <w:t xml:space="preserve"> ativa na área</w:t>
      </w:r>
      <w:r w:rsidR="00F5501F" w:rsidRPr="009E40DB">
        <w:rPr>
          <w:rFonts w:ascii="Arial" w:hAnsi="Arial" w:cs="Arial"/>
          <w:sz w:val="24"/>
          <w:szCs w:val="24"/>
        </w:rPr>
        <w:t xml:space="preserve">, </w:t>
      </w:r>
      <w:r w:rsidR="00F5501F">
        <w:rPr>
          <w:rFonts w:ascii="Arial" w:hAnsi="Arial" w:cs="Arial"/>
          <w:sz w:val="24"/>
          <w:szCs w:val="24"/>
        </w:rPr>
        <w:t>sensibilização d</w:t>
      </w:r>
      <w:r w:rsidR="00F5501F" w:rsidRPr="009E40DB">
        <w:rPr>
          <w:rFonts w:ascii="Arial" w:hAnsi="Arial" w:cs="Arial"/>
          <w:sz w:val="24"/>
          <w:szCs w:val="24"/>
        </w:rPr>
        <w:t xml:space="preserve">os pais </w:t>
      </w:r>
      <w:r w:rsidR="00F5501F">
        <w:rPr>
          <w:rFonts w:ascii="Arial" w:hAnsi="Arial" w:cs="Arial"/>
          <w:sz w:val="24"/>
          <w:szCs w:val="24"/>
        </w:rPr>
        <w:t xml:space="preserve">sobre </w:t>
      </w:r>
      <w:r w:rsidR="00F5501F" w:rsidRPr="009E40DB">
        <w:rPr>
          <w:rFonts w:ascii="Arial" w:hAnsi="Arial" w:cs="Arial"/>
          <w:sz w:val="24"/>
          <w:szCs w:val="24"/>
        </w:rPr>
        <w:t>vacinação</w:t>
      </w:r>
      <w:r w:rsidR="00F5501F">
        <w:rPr>
          <w:rFonts w:ascii="Arial" w:hAnsi="Arial" w:cs="Arial"/>
          <w:sz w:val="24"/>
          <w:szCs w:val="24"/>
        </w:rPr>
        <w:t xml:space="preserve"> e acionamento do Co</w:t>
      </w:r>
      <w:r w:rsidR="00F5501F" w:rsidRPr="009E40DB">
        <w:rPr>
          <w:rFonts w:ascii="Arial" w:hAnsi="Arial" w:cs="Arial"/>
          <w:sz w:val="24"/>
          <w:szCs w:val="24"/>
        </w:rPr>
        <w:t>nselho</w:t>
      </w:r>
      <w:r w:rsidR="00F5501F">
        <w:rPr>
          <w:rFonts w:ascii="Arial" w:hAnsi="Arial" w:cs="Arial"/>
          <w:sz w:val="24"/>
          <w:szCs w:val="24"/>
        </w:rPr>
        <w:t xml:space="preserve"> Tutelar em situações graves de negligência e a exigência de </w:t>
      </w:r>
      <w:r w:rsidR="00F5501F" w:rsidRPr="009E40DB">
        <w:rPr>
          <w:rFonts w:ascii="Arial" w:hAnsi="Arial" w:cs="Arial"/>
          <w:sz w:val="24"/>
          <w:szCs w:val="24"/>
        </w:rPr>
        <w:t>critérios</w:t>
      </w:r>
      <w:r w:rsidR="00F5501F">
        <w:rPr>
          <w:rFonts w:ascii="Arial" w:hAnsi="Arial" w:cs="Arial"/>
          <w:sz w:val="24"/>
          <w:szCs w:val="24"/>
        </w:rPr>
        <w:t xml:space="preserve"> para perma</w:t>
      </w:r>
      <w:r w:rsidR="0032461E">
        <w:rPr>
          <w:rFonts w:ascii="Arial" w:hAnsi="Arial" w:cs="Arial"/>
          <w:sz w:val="24"/>
          <w:szCs w:val="24"/>
        </w:rPr>
        <w:t>n</w:t>
      </w:r>
      <w:r w:rsidR="00F5501F">
        <w:rPr>
          <w:rFonts w:ascii="Arial" w:hAnsi="Arial" w:cs="Arial"/>
          <w:sz w:val="24"/>
          <w:szCs w:val="24"/>
        </w:rPr>
        <w:t xml:space="preserve">ência no </w:t>
      </w:r>
      <w:r w:rsidR="00F5501F" w:rsidRPr="009E40DB">
        <w:rPr>
          <w:rFonts w:ascii="Arial" w:hAnsi="Arial" w:cs="Arial"/>
          <w:sz w:val="24"/>
          <w:szCs w:val="24"/>
        </w:rPr>
        <w:t>receb</w:t>
      </w:r>
      <w:r w:rsidR="00F5501F">
        <w:rPr>
          <w:rFonts w:ascii="Arial" w:hAnsi="Arial" w:cs="Arial"/>
          <w:sz w:val="24"/>
          <w:szCs w:val="24"/>
        </w:rPr>
        <w:t xml:space="preserve">imento de Programas Sociais do Governo. </w:t>
      </w:r>
      <w:r w:rsidRPr="009E40DB">
        <w:rPr>
          <w:rFonts w:ascii="Arial" w:hAnsi="Arial" w:cs="Arial"/>
          <w:b/>
          <w:bCs/>
          <w:sz w:val="24"/>
        </w:rPr>
        <w:t>Conclusão</w:t>
      </w:r>
      <w:r w:rsidR="00114737" w:rsidRPr="009E40DB">
        <w:rPr>
          <w:rFonts w:ascii="Arial" w:hAnsi="Arial" w:cs="Arial"/>
          <w:b/>
          <w:bCs/>
          <w:sz w:val="24"/>
        </w:rPr>
        <w:t xml:space="preserve">: </w:t>
      </w:r>
      <w:r w:rsidR="0032461E">
        <w:rPr>
          <w:rFonts w:ascii="Arial" w:hAnsi="Arial" w:cs="Arial"/>
          <w:bCs/>
          <w:sz w:val="24"/>
        </w:rPr>
        <w:t>Portanto, a</w:t>
      </w:r>
      <w:r w:rsidR="00F5501F">
        <w:rPr>
          <w:rFonts w:ascii="Arial" w:hAnsi="Arial" w:cs="Arial"/>
          <w:bCs/>
          <w:sz w:val="24"/>
        </w:rPr>
        <w:t xml:space="preserve"> conduta Enfermagem </w:t>
      </w:r>
      <w:r w:rsidR="0032461E">
        <w:rPr>
          <w:rFonts w:ascii="Arial" w:hAnsi="Arial" w:cs="Arial"/>
          <w:bCs/>
          <w:sz w:val="24"/>
        </w:rPr>
        <w:t xml:space="preserve">é fundamental para o monitoramento da cobertura vacinal. Ações como a </w:t>
      </w:r>
      <w:r w:rsidR="00F5501F">
        <w:rPr>
          <w:rFonts w:ascii="Arial" w:hAnsi="Arial" w:cs="Arial"/>
          <w:sz w:val="24"/>
          <w:szCs w:val="24"/>
        </w:rPr>
        <w:t xml:space="preserve">busca ativa de indivíduos até o atendimento de rua </w:t>
      </w:r>
      <w:r w:rsidR="0032461E">
        <w:rPr>
          <w:rFonts w:ascii="Arial" w:hAnsi="Arial" w:cs="Arial"/>
          <w:sz w:val="24"/>
          <w:szCs w:val="24"/>
        </w:rPr>
        <w:t xml:space="preserve">reflete ferramentas necessárias para alcance da vacinação infantil no território, bem como seguir adequadamente o calendário de vacinas </w:t>
      </w:r>
      <w:r w:rsidR="0032461E">
        <w:rPr>
          <w:rFonts w:ascii="Arial" w:hAnsi="Arial" w:cs="Arial"/>
          <w:sz w:val="24"/>
          <w:szCs w:val="24"/>
        </w:rPr>
        <w:lastRenderedPageBreak/>
        <w:t>proposto pelo Ministério da saúde. O</w:t>
      </w:r>
      <w:r w:rsidR="00F5501F">
        <w:rPr>
          <w:rFonts w:ascii="Arial" w:hAnsi="Arial" w:cs="Arial"/>
          <w:sz w:val="24"/>
          <w:szCs w:val="24"/>
        </w:rPr>
        <w:t xml:space="preserve"> registro </w:t>
      </w:r>
      <w:r w:rsidR="0032461E">
        <w:rPr>
          <w:rFonts w:ascii="Arial" w:hAnsi="Arial" w:cs="Arial"/>
          <w:sz w:val="24"/>
          <w:szCs w:val="24"/>
        </w:rPr>
        <w:t>dos dados representa também um forte aliado na compreensão da situação de saúde de uma região, em relação a vacinação infantil.</w:t>
      </w:r>
      <w:r w:rsidR="000975E8" w:rsidRPr="00F5501F">
        <w:rPr>
          <w:rFonts w:ascii="Arial" w:hAnsi="Arial" w:cs="Arial"/>
          <w:bCs/>
          <w:sz w:val="24"/>
        </w:rPr>
        <w:t xml:space="preserve"> </w:t>
      </w:r>
      <w:r w:rsidR="008E3472">
        <w:rPr>
          <w:rFonts w:ascii="Arial" w:hAnsi="Arial" w:cs="Arial"/>
          <w:sz w:val="24"/>
          <w:szCs w:val="24"/>
        </w:rPr>
        <w:t xml:space="preserve"> </w:t>
      </w:r>
    </w:p>
    <w:p w14:paraId="673FA636" w14:textId="77777777" w:rsidR="006623CD" w:rsidRDefault="006623CD" w:rsidP="00662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9EF0210" w14:textId="49DE1104" w:rsidR="005453FF" w:rsidRPr="009E40DB" w:rsidRDefault="005453FF" w:rsidP="00662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40DB">
        <w:rPr>
          <w:rFonts w:ascii="Arial" w:eastAsia="Times New Roman" w:hAnsi="Arial" w:cs="Arial"/>
          <w:b/>
          <w:sz w:val="24"/>
          <w:szCs w:val="24"/>
        </w:rPr>
        <w:t xml:space="preserve">Descritores: </w:t>
      </w:r>
      <w:r w:rsidR="00A92867" w:rsidRPr="009E40DB">
        <w:rPr>
          <w:rFonts w:ascii="Arial" w:eastAsia="Times New Roman" w:hAnsi="Arial" w:cs="Arial"/>
          <w:sz w:val="24"/>
          <w:szCs w:val="24"/>
        </w:rPr>
        <w:t xml:space="preserve">Cobertura vacinal; Imunização; Atenção Primária à Saúde; Enfermagem de Atenção Primária. </w:t>
      </w:r>
    </w:p>
    <w:p w14:paraId="6A49B292" w14:textId="77777777" w:rsidR="006623CD" w:rsidRDefault="006623CD" w:rsidP="009E4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91E019F" w14:textId="0FD844B4" w:rsidR="006853BB" w:rsidRPr="009E40DB" w:rsidRDefault="005453FF" w:rsidP="009E4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E40DB">
        <w:rPr>
          <w:rFonts w:ascii="Arial" w:eastAsia="Times New Roman" w:hAnsi="Arial" w:cs="Arial"/>
          <w:b/>
          <w:sz w:val="24"/>
          <w:szCs w:val="24"/>
        </w:rPr>
        <w:t>Referências</w:t>
      </w:r>
      <w:r w:rsidR="006623CD">
        <w:rPr>
          <w:rFonts w:ascii="Arial" w:eastAsia="Times New Roman" w:hAnsi="Arial" w:cs="Arial"/>
          <w:b/>
          <w:sz w:val="24"/>
          <w:szCs w:val="24"/>
        </w:rPr>
        <w:t>:</w:t>
      </w:r>
      <w:r w:rsidRPr="009E40D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5E05E4F" w14:textId="453FF8E2" w:rsidR="009E40DB" w:rsidRPr="00F5501F" w:rsidRDefault="009E40DB" w:rsidP="00F55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01F">
        <w:rPr>
          <w:rFonts w:ascii="Arial" w:hAnsi="Arial" w:cs="Arial"/>
          <w:sz w:val="24"/>
          <w:szCs w:val="24"/>
        </w:rPr>
        <w:t xml:space="preserve">DINLEYICI, E. C. et al.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Vaccines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routine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immunization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strategies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during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COVID-19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pandemic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Human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Vaccines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&amp;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Immunotherapeutics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>,</w:t>
      </w:r>
      <w:r w:rsidRPr="00F5501F">
        <w:rPr>
          <w:rFonts w:ascii="Arial" w:hAnsi="Arial" w:cs="Arial"/>
          <w:sz w:val="24"/>
          <w:szCs w:val="24"/>
        </w:rPr>
        <w:t xml:space="preserve"> v. 00, n. 00, p. 1–8, </w:t>
      </w:r>
      <w:proofErr w:type="spellStart"/>
      <w:r w:rsidRPr="00F5501F">
        <w:rPr>
          <w:rFonts w:ascii="Arial" w:hAnsi="Arial" w:cs="Arial"/>
          <w:sz w:val="24"/>
          <w:szCs w:val="24"/>
        </w:rPr>
        <w:t>Aug</w:t>
      </w:r>
      <w:proofErr w:type="spellEnd"/>
      <w:r w:rsidRPr="00F5501F">
        <w:rPr>
          <w:rFonts w:ascii="Arial" w:hAnsi="Arial" w:cs="Arial"/>
          <w:sz w:val="24"/>
          <w:szCs w:val="24"/>
        </w:rPr>
        <w:t>. 2020.</w:t>
      </w:r>
    </w:p>
    <w:p w14:paraId="4F1ECF15" w14:textId="4EFFB558" w:rsidR="009E40DB" w:rsidRPr="00F5501F" w:rsidRDefault="009E40DB" w:rsidP="00F55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5501F">
        <w:rPr>
          <w:rFonts w:ascii="Arial" w:hAnsi="Arial" w:cs="Arial"/>
          <w:sz w:val="24"/>
          <w:szCs w:val="24"/>
          <w:shd w:val="clear" w:color="auto" w:fill="FFFFFF"/>
        </w:rPr>
        <w:t>F</w:t>
      </w:r>
      <w:r w:rsidR="00F5501F" w:rsidRPr="00F5501F">
        <w:rPr>
          <w:rFonts w:ascii="Arial" w:hAnsi="Arial" w:cs="Arial"/>
          <w:sz w:val="24"/>
          <w:szCs w:val="24"/>
          <w:shd w:val="clear" w:color="auto" w:fill="FFFFFF"/>
        </w:rPr>
        <w:t xml:space="preserve">IGUEIREDO </w:t>
      </w:r>
      <w:r w:rsidRPr="00F5501F">
        <w:rPr>
          <w:rFonts w:ascii="Arial" w:hAnsi="Arial" w:cs="Arial"/>
          <w:sz w:val="24"/>
          <w:szCs w:val="24"/>
          <w:shd w:val="clear" w:color="auto" w:fill="FFFFFF"/>
        </w:rPr>
        <w:t xml:space="preserve">GA, Mello DF. </w:t>
      </w:r>
      <w:r w:rsidRPr="00F5501F">
        <w:rPr>
          <w:rFonts w:ascii="Arial" w:hAnsi="Arial" w:cs="Arial"/>
          <w:b/>
          <w:bCs/>
          <w:sz w:val="24"/>
          <w:szCs w:val="24"/>
          <w:shd w:val="clear" w:color="auto" w:fill="FFFFFF"/>
        </w:rPr>
        <w:t>A prática da enfermagem na atenção à saúde da criança em unidade básica de saúde</w:t>
      </w:r>
      <w:r w:rsidRPr="00F5501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F5501F">
        <w:rPr>
          <w:rFonts w:ascii="Arial" w:hAnsi="Arial" w:cs="Arial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F5501F">
        <w:rPr>
          <w:rFonts w:ascii="Arial" w:hAnsi="Arial" w:cs="Arial"/>
          <w:i/>
          <w:iCs/>
          <w:sz w:val="24"/>
          <w:szCs w:val="24"/>
          <w:shd w:val="clear" w:color="auto" w:fill="FFFFFF"/>
        </w:rPr>
        <w:t>Rev</w:t>
      </w:r>
      <w:proofErr w:type="spellEnd"/>
      <w:r w:rsidRPr="00F5501F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Latino-</w:t>
      </w:r>
      <w:proofErr w:type="spellStart"/>
      <w:r w:rsidRPr="00F5501F">
        <w:rPr>
          <w:rFonts w:ascii="Arial" w:hAnsi="Arial" w:cs="Arial"/>
          <w:i/>
          <w:iCs/>
          <w:sz w:val="24"/>
          <w:szCs w:val="24"/>
          <w:shd w:val="clear" w:color="auto" w:fill="FFFFFF"/>
        </w:rPr>
        <w:t>Am</w:t>
      </w:r>
      <w:proofErr w:type="spellEnd"/>
      <w:r w:rsidRPr="00F5501F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Enfermagem</w:t>
      </w:r>
      <w:r w:rsidRPr="00F5501F">
        <w:rPr>
          <w:rFonts w:ascii="Arial" w:hAnsi="Arial" w:cs="Arial"/>
          <w:sz w:val="24"/>
          <w:szCs w:val="24"/>
          <w:shd w:val="clear" w:color="auto" w:fill="FFFFFF"/>
        </w:rPr>
        <w:t> 2003; 11(4):544-551.</w:t>
      </w:r>
    </w:p>
    <w:p w14:paraId="48C294C8" w14:textId="3A1E1CB9" w:rsidR="009E40DB" w:rsidRPr="00F5501F" w:rsidRDefault="009E40DB" w:rsidP="00F55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5501F">
        <w:rPr>
          <w:rFonts w:ascii="Arial" w:eastAsia="Times New Roman" w:hAnsi="Arial" w:cs="Arial"/>
          <w:sz w:val="24"/>
          <w:szCs w:val="24"/>
        </w:rPr>
        <w:t>Roncali</w:t>
      </w:r>
      <w:proofErr w:type="spellEnd"/>
      <w:r w:rsidRPr="00F5501F">
        <w:rPr>
          <w:rFonts w:ascii="Arial" w:eastAsia="Times New Roman" w:hAnsi="Arial" w:cs="Arial"/>
          <w:sz w:val="24"/>
          <w:szCs w:val="24"/>
        </w:rPr>
        <w:t xml:space="preserve"> AGL, </w:t>
      </w:r>
      <w:proofErr w:type="spellStart"/>
      <w:r w:rsidRPr="00F5501F">
        <w:rPr>
          <w:rFonts w:ascii="Arial" w:eastAsia="Times New Roman" w:hAnsi="Arial" w:cs="Arial"/>
          <w:sz w:val="24"/>
          <w:szCs w:val="24"/>
        </w:rPr>
        <w:t>Kenio</w:t>
      </w:r>
      <w:proofErr w:type="spellEnd"/>
      <w:r w:rsidRPr="00F5501F">
        <w:rPr>
          <w:rFonts w:ascii="Arial" w:eastAsia="Times New Roman" w:hAnsi="Arial" w:cs="Arial"/>
          <w:sz w:val="24"/>
          <w:szCs w:val="24"/>
        </w:rPr>
        <w:t xml:space="preserve"> C</w:t>
      </w:r>
      <w:r w:rsidRPr="00F5501F">
        <w:rPr>
          <w:rFonts w:ascii="Arial" w:eastAsia="Times New Roman" w:hAnsi="Arial" w:cs="Arial"/>
          <w:b/>
          <w:bCs/>
          <w:sz w:val="24"/>
          <w:szCs w:val="24"/>
        </w:rPr>
        <w:t>. Impacto do Programa Saúde da Família sobre indicadores de saúde da criança em municípios de grande porte da região Nordeste do Brasil.</w:t>
      </w:r>
      <w:r w:rsidRPr="00F5501F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F5501F">
        <w:rPr>
          <w:rFonts w:ascii="Arial" w:eastAsia="Times New Roman" w:hAnsi="Arial" w:cs="Arial"/>
          <w:i/>
          <w:iCs/>
          <w:sz w:val="24"/>
          <w:szCs w:val="24"/>
        </w:rPr>
        <w:t>Cien</w:t>
      </w:r>
      <w:proofErr w:type="spellEnd"/>
      <w:r w:rsidRPr="00F5501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F5501F">
        <w:rPr>
          <w:rFonts w:ascii="Arial" w:eastAsia="Times New Roman" w:hAnsi="Arial" w:cs="Arial"/>
          <w:i/>
          <w:iCs/>
          <w:sz w:val="24"/>
          <w:szCs w:val="24"/>
        </w:rPr>
        <w:t>Saude</w:t>
      </w:r>
      <w:proofErr w:type="spellEnd"/>
      <w:r w:rsidRPr="00F5501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F5501F">
        <w:rPr>
          <w:rFonts w:ascii="Arial" w:eastAsia="Times New Roman" w:hAnsi="Arial" w:cs="Arial"/>
          <w:i/>
          <w:iCs/>
          <w:sz w:val="24"/>
          <w:szCs w:val="24"/>
        </w:rPr>
        <w:t>Colet</w:t>
      </w:r>
      <w:proofErr w:type="spellEnd"/>
      <w:r w:rsidRPr="00F5501F">
        <w:rPr>
          <w:rFonts w:ascii="Arial" w:eastAsia="Times New Roman" w:hAnsi="Arial" w:cs="Arial"/>
          <w:i/>
          <w:iCs/>
          <w:sz w:val="24"/>
          <w:szCs w:val="24"/>
        </w:rPr>
        <w:t> </w:t>
      </w:r>
      <w:r w:rsidRPr="00F5501F">
        <w:rPr>
          <w:rFonts w:ascii="Arial" w:eastAsia="Times New Roman" w:hAnsi="Arial" w:cs="Arial"/>
          <w:sz w:val="24"/>
          <w:szCs w:val="24"/>
        </w:rPr>
        <w:t>2006; 11(3):713-724.</w:t>
      </w:r>
    </w:p>
    <w:p w14:paraId="16BBE12F" w14:textId="77777777" w:rsidR="00F5501F" w:rsidRPr="00F5501F" w:rsidRDefault="00F5501F" w:rsidP="00F55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01F">
        <w:rPr>
          <w:rFonts w:ascii="Arial" w:hAnsi="Arial" w:cs="Arial"/>
          <w:sz w:val="24"/>
          <w:szCs w:val="24"/>
        </w:rPr>
        <w:t xml:space="preserve">SANTOLI, J. M. et al. </w:t>
      </w:r>
      <w:proofErr w:type="spellStart"/>
      <w:r w:rsidRPr="00F5501F">
        <w:rPr>
          <w:rFonts w:ascii="Arial" w:hAnsi="Arial" w:cs="Arial"/>
          <w:sz w:val="24"/>
          <w:szCs w:val="24"/>
        </w:rPr>
        <w:t>Effects</w:t>
      </w:r>
      <w:proofErr w:type="spellEnd"/>
      <w:r w:rsidRPr="00F550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sz w:val="24"/>
          <w:szCs w:val="24"/>
        </w:rPr>
        <w:t>of</w:t>
      </w:r>
      <w:proofErr w:type="spellEnd"/>
      <w:r w:rsidRPr="00F550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sz w:val="24"/>
          <w:szCs w:val="24"/>
        </w:rPr>
        <w:t>the</w:t>
      </w:r>
      <w:proofErr w:type="spellEnd"/>
      <w:r w:rsidRPr="00F5501F">
        <w:rPr>
          <w:rFonts w:ascii="Arial" w:hAnsi="Arial" w:cs="Arial"/>
          <w:sz w:val="24"/>
          <w:szCs w:val="24"/>
        </w:rPr>
        <w:t xml:space="preserve"> COVID-19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Pandemic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Routine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Pediatric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Vaccine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Ordering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F550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b/>
          <w:bCs/>
          <w:sz w:val="24"/>
          <w:szCs w:val="24"/>
        </w:rPr>
        <w:t>Administration</w:t>
      </w:r>
      <w:proofErr w:type="spellEnd"/>
      <w:r w:rsidRPr="00F5501F">
        <w:rPr>
          <w:rFonts w:ascii="Arial" w:hAnsi="Arial" w:cs="Arial"/>
          <w:sz w:val="24"/>
          <w:szCs w:val="24"/>
        </w:rPr>
        <w:t xml:space="preserve"> — United </w:t>
      </w:r>
      <w:proofErr w:type="spellStart"/>
      <w:r w:rsidRPr="00F5501F">
        <w:rPr>
          <w:rFonts w:ascii="Arial" w:hAnsi="Arial" w:cs="Arial"/>
          <w:sz w:val="24"/>
          <w:szCs w:val="24"/>
        </w:rPr>
        <w:t>States</w:t>
      </w:r>
      <w:proofErr w:type="spellEnd"/>
      <w:r w:rsidRPr="00F5501F">
        <w:rPr>
          <w:rFonts w:ascii="Arial" w:hAnsi="Arial" w:cs="Arial"/>
          <w:sz w:val="24"/>
          <w:szCs w:val="24"/>
        </w:rPr>
        <w:t xml:space="preserve">, 2020. MMWR. </w:t>
      </w:r>
      <w:proofErr w:type="spellStart"/>
      <w:r w:rsidRPr="00F5501F">
        <w:rPr>
          <w:rFonts w:ascii="Arial" w:hAnsi="Arial" w:cs="Arial"/>
          <w:sz w:val="24"/>
          <w:szCs w:val="24"/>
        </w:rPr>
        <w:t>Morbidity</w:t>
      </w:r>
      <w:proofErr w:type="spellEnd"/>
      <w:r w:rsidRPr="00F550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sz w:val="24"/>
          <w:szCs w:val="24"/>
        </w:rPr>
        <w:t>and</w:t>
      </w:r>
      <w:proofErr w:type="spellEnd"/>
      <w:r w:rsidRPr="00F550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sz w:val="24"/>
          <w:szCs w:val="24"/>
        </w:rPr>
        <w:t>Mortality</w:t>
      </w:r>
      <w:proofErr w:type="spellEnd"/>
      <w:r w:rsidRPr="00F550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sz w:val="24"/>
          <w:szCs w:val="24"/>
        </w:rPr>
        <w:t>Weekly</w:t>
      </w:r>
      <w:proofErr w:type="spellEnd"/>
      <w:r w:rsidRPr="00F550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01F">
        <w:rPr>
          <w:rFonts w:ascii="Arial" w:hAnsi="Arial" w:cs="Arial"/>
          <w:sz w:val="24"/>
          <w:szCs w:val="24"/>
        </w:rPr>
        <w:t>Report</w:t>
      </w:r>
      <w:proofErr w:type="spellEnd"/>
      <w:r w:rsidRPr="00F5501F">
        <w:rPr>
          <w:rFonts w:ascii="Arial" w:hAnsi="Arial" w:cs="Arial"/>
          <w:sz w:val="24"/>
          <w:szCs w:val="24"/>
        </w:rPr>
        <w:t>, v. 69, n. 19, p. 591–593, May 2020.</w:t>
      </w:r>
    </w:p>
    <w:p w14:paraId="2EB00AAA" w14:textId="6BD292BF" w:rsidR="009E40DB" w:rsidRPr="009E40DB" w:rsidRDefault="009E40DB" w:rsidP="009E4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bookmarkStart w:id="0" w:name="_GoBack"/>
      <w:bookmarkEnd w:id="0"/>
    </w:p>
    <w:p w14:paraId="371653B5" w14:textId="77777777" w:rsidR="009E40DB" w:rsidRPr="009E40DB" w:rsidRDefault="009E40DB" w:rsidP="009E4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0BE86FCE" w14:textId="77777777" w:rsidR="009E40DB" w:rsidRPr="009E40DB" w:rsidRDefault="009E40DB" w:rsidP="009E4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5000F3" w14:textId="354C99B6" w:rsidR="00E87DAD" w:rsidRPr="00E87DAD" w:rsidRDefault="00E87DAD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E87DAD" w:rsidRPr="00E87DAD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C8906" w14:textId="77777777" w:rsidR="00FE36A9" w:rsidRDefault="00FE36A9" w:rsidP="006853BB">
      <w:pPr>
        <w:spacing w:after="0" w:line="240" w:lineRule="auto"/>
      </w:pPr>
      <w:r>
        <w:separator/>
      </w:r>
    </w:p>
  </w:endnote>
  <w:endnote w:type="continuationSeparator" w:id="0">
    <w:p w14:paraId="7F943235" w14:textId="77777777" w:rsidR="00FE36A9" w:rsidRDefault="00FE36A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1AD3" w14:textId="77777777" w:rsidR="00FE36A9" w:rsidRDefault="00FE36A9" w:rsidP="006853BB">
      <w:pPr>
        <w:spacing w:after="0" w:line="240" w:lineRule="auto"/>
      </w:pPr>
      <w:r>
        <w:separator/>
      </w:r>
    </w:p>
  </w:footnote>
  <w:footnote w:type="continuationSeparator" w:id="0">
    <w:p w14:paraId="71930430" w14:textId="77777777" w:rsidR="00FE36A9" w:rsidRDefault="00FE36A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7D3B9A" w:rsidRDefault="007D3B9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3B5"/>
    <w:multiLevelType w:val="multilevel"/>
    <w:tmpl w:val="A6CA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07FB0"/>
    <w:rsid w:val="00025FA4"/>
    <w:rsid w:val="00065EAD"/>
    <w:rsid w:val="00083994"/>
    <w:rsid w:val="00093C37"/>
    <w:rsid w:val="00096961"/>
    <w:rsid w:val="000975E8"/>
    <w:rsid w:val="00114737"/>
    <w:rsid w:val="001936BD"/>
    <w:rsid w:val="001B73DE"/>
    <w:rsid w:val="00211EE2"/>
    <w:rsid w:val="00277BD4"/>
    <w:rsid w:val="00283E57"/>
    <w:rsid w:val="002A2924"/>
    <w:rsid w:val="002B3914"/>
    <w:rsid w:val="0031484E"/>
    <w:rsid w:val="00315BFF"/>
    <w:rsid w:val="0032461E"/>
    <w:rsid w:val="003523C1"/>
    <w:rsid w:val="003804F5"/>
    <w:rsid w:val="003B0FCD"/>
    <w:rsid w:val="003E4BF5"/>
    <w:rsid w:val="004122CB"/>
    <w:rsid w:val="00476044"/>
    <w:rsid w:val="004865C8"/>
    <w:rsid w:val="004E3088"/>
    <w:rsid w:val="004E727C"/>
    <w:rsid w:val="00502D9D"/>
    <w:rsid w:val="00534744"/>
    <w:rsid w:val="00537788"/>
    <w:rsid w:val="005453FF"/>
    <w:rsid w:val="0055604A"/>
    <w:rsid w:val="00561402"/>
    <w:rsid w:val="00574219"/>
    <w:rsid w:val="00597AED"/>
    <w:rsid w:val="005E00AA"/>
    <w:rsid w:val="005E17B8"/>
    <w:rsid w:val="00604154"/>
    <w:rsid w:val="006167DC"/>
    <w:rsid w:val="00655DDC"/>
    <w:rsid w:val="006623CD"/>
    <w:rsid w:val="006853BB"/>
    <w:rsid w:val="006A07D2"/>
    <w:rsid w:val="006E5A1D"/>
    <w:rsid w:val="007D3B9A"/>
    <w:rsid w:val="007E2219"/>
    <w:rsid w:val="00803A5C"/>
    <w:rsid w:val="00806447"/>
    <w:rsid w:val="00826E6B"/>
    <w:rsid w:val="00861989"/>
    <w:rsid w:val="0089163C"/>
    <w:rsid w:val="008B06B7"/>
    <w:rsid w:val="008B15E4"/>
    <w:rsid w:val="008E3472"/>
    <w:rsid w:val="008F02C2"/>
    <w:rsid w:val="00906850"/>
    <w:rsid w:val="009139B0"/>
    <w:rsid w:val="00945314"/>
    <w:rsid w:val="00964993"/>
    <w:rsid w:val="009E40DB"/>
    <w:rsid w:val="00A80359"/>
    <w:rsid w:val="00A92867"/>
    <w:rsid w:val="00AC277F"/>
    <w:rsid w:val="00AF0F0F"/>
    <w:rsid w:val="00BA3327"/>
    <w:rsid w:val="00BE2513"/>
    <w:rsid w:val="00C34D15"/>
    <w:rsid w:val="00C7752B"/>
    <w:rsid w:val="00CE4E34"/>
    <w:rsid w:val="00DA1BF1"/>
    <w:rsid w:val="00DC1F56"/>
    <w:rsid w:val="00DF46EE"/>
    <w:rsid w:val="00E32852"/>
    <w:rsid w:val="00E46875"/>
    <w:rsid w:val="00E87DAD"/>
    <w:rsid w:val="00E90C1C"/>
    <w:rsid w:val="00E92155"/>
    <w:rsid w:val="00E92859"/>
    <w:rsid w:val="00EA4A41"/>
    <w:rsid w:val="00F5501F"/>
    <w:rsid w:val="00F62B6C"/>
    <w:rsid w:val="00F8323D"/>
    <w:rsid w:val="00F83E1C"/>
    <w:rsid w:val="00FE1C72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80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E87D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7DA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803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0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024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4E70-9957-413B-AD53-58F35FAB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Carlos</cp:lastModifiedBy>
  <cp:revision>12</cp:revision>
  <dcterms:created xsi:type="dcterms:W3CDTF">2023-04-09T13:22:00Z</dcterms:created>
  <dcterms:modified xsi:type="dcterms:W3CDTF">2023-04-13T13:12:00Z</dcterms:modified>
</cp:coreProperties>
</file>