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45" w:rsidRPr="00FB7D48" w:rsidRDefault="00FB6225" w:rsidP="00FB7D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PRAIA DOS </w:t>
      </w:r>
      <w:r w:rsidR="00B22931" w:rsidRPr="00B22931">
        <w:rPr>
          <w:rFonts w:ascii="Times New Roman" w:eastAsia="Times New Roman" w:hAnsi="Times New Roman" w:cs="Times New Roman"/>
          <w:b/>
          <w:sz w:val="28"/>
          <w:szCs w:val="28"/>
        </w:rPr>
        <w:t>CARNEIROS: OBSERVAÇÃO D</w:t>
      </w:r>
      <w:r w:rsidR="002C6000">
        <w:rPr>
          <w:rFonts w:ascii="Times New Roman" w:eastAsia="Times New Roman" w:hAnsi="Times New Roman" w:cs="Times New Roman"/>
          <w:b/>
          <w:sz w:val="28"/>
          <w:szCs w:val="28"/>
        </w:rPr>
        <w:t>A DINÂMICA TURÍSTICA-</w:t>
      </w:r>
      <w:r w:rsidR="00B22931">
        <w:rPr>
          <w:rFonts w:ascii="Times New Roman" w:eastAsia="Times New Roman" w:hAnsi="Times New Roman" w:cs="Times New Roman"/>
          <w:b/>
          <w:sz w:val="28"/>
          <w:szCs w:val="28"/>
        </w:rPr>
        <w:t xml:space="preserve">IMOBILIÁRIA, </w:t>
      </w:r>
      <w:r w:rsidR="00B22931" w:rsidRPr="00B22931">
        <w:rPr>
          <w:rFonts w:ascii="Times New Roman" w:eastAsia="Times New Roman" w:hAnsi="Times New Roman" w:cs="Times New Roman"/>
          <w:b/>
          <w:sz w:val="28"/>
          <w:szCs w:val="28"/>
        </w:rPr>
        <w:t xml:space="preserve">NÁUTICA E O IMPACTO AMBIENTAL </w:t>
      </w:r>
    </w:p>
    <w:p w:rsidR="00F43AD3" w:rsidRPr="00B91B4A" w:rsidRDefault="00F43AD3" w:rsidP="00B91B4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1B4A" w:rsidRDefault="00B91B4A" w:rsidP="00B91B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Gilcélia Ferraz Duarte VIEIRA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91B4A" w:rsidRDefault="00B91B4A" w:rsidP="00B91B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Ariadne Fernanda Ferraz VIEIRA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:rsidR="00B91B4A" w:rsidRDefault="00B91B4A" w:rsidP="00B91B4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1B4A" w:rsidRDefault="00B91B4A" w:rsidP="00B91B4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 Pedagogia da Universidade de Pernambuco - UPE</w:t>
      </w:r>
    </w:p>
    <w:p w:rsidR="00B91B4A" w:rsidRDefault="00B91B4A" w:rsidP="00B91B4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gilceliaferrazvieira@gmail.com</w:t>
      </w:r>
    </w:p>
    <w:p w:rsidR="00B91B4A" w:rsidRDefault="00B91B4A" w:rsidP="00B91B4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Estudante do Curso de Licenciatura em Geografia da Universidade Federal de Pernambuco - UFPE</w:t>
      </w:r>
    </w:p>
    <w:p w:rsidR="00B91B4A" w:rsidRDefault="00B91B4A" w:rsidP="00B91B4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7" w:history="1">
        <w:r w:rsidRPr="00F43AD3">
          <w:rPr>
            <w:rStyle w:val="Hiperligao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ariadnevieiraf@gmail.com</w:t>
        </w:r>
      </w:hyperlink>
    </w:p>
    <w:p w:rsidR="00B91B4A" w:rsidRDefault="00B91B4A" w:rsidP="00B91B4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3AD3" w:rsidRDefault="00F43AD3" w:rsidP="00F43AD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3AD3" w:rsidRDefault="00F43AD3" w:rsidP="00F43AD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3AD3" w:rsidRDefault="00F43AD3" w:rsidP="00F43AD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4345" w:rsidRDefault="00F24345" w:rsidP="00B91B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345" w:rsidRDefault="00390395" w:rsidP="00B91B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876B2">
        <w:rPr>
          <w:rFonts w:ascii="Times New Roman" w:eastAsia="Times New Roman" w:hAnsi="Times New Roman" w:cs="Times New Roman"/>
          <w:sz w:val="24"/>
          <w:szCs w:val="24"/>
        </w:rPr>
        <w:t>O trabalho</w:t>
      </w:r>
      <w:r w:rsidR="001E466D" w:rsidRPr="001E466D">
        <w:rPr>
          <w:rFonts w:ascii="Times New Roman" w:eastAsia="Times New Roman" w:hAnsi="Times New Roman" w:cs="Times New Roman"/>
          <w:sz w:val="24"/>
          <w:szCs w:val="24"/>
        </w:rPr>
        <w:t xml:space="preserve"> de campo </w:t>
      </w:r>
      <w:r w:rsidR="00C876B2">
        <w:rPr>
          <w:rFonts w:ascii="Times New Roman" w:eastAsia="Times New Roman" w:hAnsi="Times New Roman" w:cs="Times New Roman"/>
          <w:sz w:val="24"/>
          <w:szCs w:val="24"/>
        </w:rPr>
        <w:t>propõe</w:t>
      </w:r>
      <w:r w:rsidR="001E466D" w:rsidRPr="001E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6B2">
        <w:rPr>
          <w:rFonts w:ascii="Times New Roman" w:eastAsia="Times New Roman" w:hAnsi="Times New Roman" w:cs="Times New Roman"/>
          <w:sz w:val="24"/>
          <w:szCs w:val="24"/>
        </w:rPr>
        <w:t>realizar</w:t>
      </w:r>
      <w:r w:rsidR="001E466D" w:rsidRPr="001E466D">
        <w:rPr>
          <w:rFonts w:ascii="Times New Roman" w:eastAsia="Times New Roman" w:hAnsi="Times New Roman" w:cs="Times New Roman"/>
          <w:sz w:val="24"/>
          <w:szCs w:val="24"/>
        </w:rPr>
        <w:t xml:space="preserve"> uma análise crítica da realidade mutável no espaço geográfico </w:t>
      </w:r>
      <w:r w:rsidR="001E466D">
        <w:rPr>
          <w:rFonts w:ascii="Times New Roman" w:eastAsia="Times New Roman" w:hAnsi="Times New Roman" w:cs="Times New Roman"/>
          <w:sz w:val="24"/>
          <w:szCs w:val="24"/>
        </w:rPr>
        <w:t>gerando uma</w:t>
      </w:r>
      <w:r w:rsidR="001E466D" w:rsidRPr="001E466D">
        <w:rPr>
          <w:rFonts w:ascii="Times New Roman" w:eastAsia="Times New Roman" w:hAnsi="Times New Roman" w:cs="Times New Roman"/>
          <w:sz w:val="24"/>
          <w:szCs w:val="24"/>
        </w:rPr>
        <w:t xml:space="preserve"> gama de possibilidades e experiências que desenvolvem </w:t>
      </w:r>
      <w:r w:rsidR="001E466D">
        <w:rPr>
          <w:rFonts w:ascii="Times New Roman" w:eastAsia="Times New Roman" w:hAnsi="Times New Roman" w:cs="Times New Roman"/>
          <w:sz w:val="24"/>
          <w:szCs w:val="24"/>
        </w:rPr>
        <w:t>o olhar crítico e investigativo</w:t>
      </w:r>
      <w:r w:rsidR="002C6000">
        <w:rPr>
          <w:rFonts w:ascii="Times New Roman" w:eastAsia="Times New Roman" w:hAnsi="Times New Roman" w:cs="Times New Roman"/>
          <w:sz w:val="24"/>
          <w:szCs w:val="24"/>
        </w:rPr>
        <w:t>, tendo sido realizado por meio da disciplina de Biogeografia,</w:t>
      </w:r>
      <w:r w:rsidR="001E466D">
        <w:rPr>
          <w:rFonts w:ascii="Times New Roman" w:eastAsia="Times New Roman" w:hAnsi="Times New Roman" w:cs="Times New Roman"/>
          <w:sz w:val="24"/>
          <w:szCs w:val="24"/>
        </w:rPr>
        <w:t xml:space="preserve"> na Praia dos Carneiros, em 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>Tamandaré</w:t>
      </w:r>
      <w:r w:rsidR="001E466D">
        <w:rPr>
          <w:rFonts w:ascii="Times New Roman" w:eastAsia="Times New Roman" w:hAnsi="Times New Roman" w:cs="Times New Roman"/>
          <w:sz w:val="24"/>
          <w:szCs w:val="24"/>
        </w:rPr>
        <w:t>-PE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6000">
        <w:rPr>
          <w:rFonts w:ascii="Times New Roman" w:eastAsia="Times New Roman" w:hAnsi="Times New Roman" w:cs="Times New Roman"/>
          <w:sz w:val="24"/>
          <w:szCs w:val="24"/>
        </w:rPr>
        <w:t xml:space="preserve"> e resultando na seguinte análise descritiva.</w:t>
      </w:r>
      <w:r w:rsidR="00B22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000">
        <w:rPr>
          <w:rFonts w:ascii="Times New Roman" w:eastAsia="Times New Roman" w:hAnsi="Times New Roman" w:cs="Times New Roman"/>
          <w:sz w:val="24"/>
          <w:szCs w:val="24"/>
        </w:rPr>
        <w:t>Quanto à história, o terreno em torno da praia, era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 propriedade do Sr. José Henrique Carneiros, </w:t>
      </w:r>
      <w:r w:rsidR="002C6000">
        <w:rPr>
          <w:rFonts w:ascii="Times New Roman" w:eastAsia="Times New Roman" w:hAnsi="Times New Roman" w:cs="Times New Roman"/>
          <w:sz w:val="24"/>
          <w:szCs w:val="24"/>
        </w:rPr>
        <w:t>que o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 xml:space="preserve"> deixou 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>como herança para seus filhos e o sobrenome da família se tornou a denominação da localidade. A divisão das terras foi dada em sítios, que no início dos ano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 xml:space="preserve">s 2000 era </w:t>
      </w:r>
      <w:r w:rsidR="00434B83">
        <w:rPr>
          <w:rFonts w:ascii="Times New Roman" w:eastAsia="Times New Roman" w:hAnsi="Times New Roman" w:cs="Times New Roman"/>
          <w:sz w:val="24"/>
          <w:szCs w:val="24"/>
        </w:rPr>
        <w:t>pouco habitado tendo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 poucas casas</w:t>
      </w:r>
      <w:r w:rsidR="00434B83">
        <w:rPr>
          <w:rFonts w:ascii="Times New Roman" w:eastAsia="Times New Roman" w:hAnsi="Times New Roman" w:cs="Times New Roman"/>
          <w:sz w:val="24"/>
          <w:szCs w:val="24"/>
        </w:rPr>
        <w:t xml:space="preserve"> dos locais.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 Após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 xml:space="preserve"> a construção da ponte sobre o R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>io Formos</w:t>
      </w:r>
      <w:r w:rsidR="00434B83">
        <w:rPr>
          <w:rFonts w:ascii="Times New Roman" w:eastAsia="Times New Roman" w:hAnsi="Times New Roman" w:cs="Times New Roman"/>
          <w:sz w:val="24"/>
          <w:szCs w:val="24"/>
        </w:rPr>
        <w:t xml:space="preserve">o, o acesso 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foi facilitado, 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>mudando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 abruptamente o cenário do local, com a crescente do turismo de luxo, residências de veraneio, restaurantes, resorts e hotéis de alto padrão, </w:t>
      </w:r>
      <w:r w:rsidR="00434B83" w:rsidRPr="00B22931">
        <w:rPr>
          <w:rFonts w:ascii="Times New Roman" w:eastAsia="Times New Roman" w:hAnsi="Times New Roman" w:cs="Times New Roman"/>
          <w:sz w:val="24"/>
          <w:szCs w:val="24"/>
        </w:rPr>
        <w:t>a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 usufruir das águas cristalinas e calmas,</w:t>
      </w:r>
      <w:r w:rsidR="00B22931">
        <w:rPr>
          <w:rFonts w:ascii="Times New Roman" w:eastAsia="Times New Roman" w:hAnsi="Times New Roman" w:cs="Times New Roman"/>
          <w:sz w:val="24"/>
          <w:szCs w:val="24"/>
        </w:rPr>
        <w:t xml:space="preserve"> de beleza cênica paradisíaca. 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>A criação da CEPENE em 1983 que recebeu funcionários públicos do IBAMA e suas famílias, a criação de loteamentos populares Estrela do Mar, Rio Formoso e COHAB, são exemplos de fatos contribuintes para o aumento da população urbana na região de Tamandaré, onde muitos trabalha</w:t>
      </w:r>
      <w:r w:rsidR="00B22931">
        <w:rPr>
          <w:rFonts w:ascii="Times New Roman" w:eastAsia="Times New Roman" w:hAnsi="Times New Roman" w:cs="Times New Roman"/>
          <w:sz w:val="24"/>
          <w:szCs w:val="24"/>
        </w:rPr>
        <w:t xml:space="preserve">m para o turismo em Carneiros. 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Em observação a dinâmica do acesso à praia, é importante destacar, que existe uma força muito grande dos proprietários no local, de selecionar os perfis de pessoas que tem acesso, visto que 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>gratuitamente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>o acesso à praia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 é bastante precária e distante, 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>induzindo ao acesso privativo e segregando o público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>Observou-se que, a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 relativa privatização do local, é um movimento dos grandes empreendimentos, </w:t>
      </w:r>
      <w:r w:rsidR="00752D4F">
        <w:rPr>
          <w:rFonts w:ascii="Times New Roman" w:eastAsia="Times New Roman" w:hAnsi="Times New Roman" w:cs="Times New Roman"/>
          <w:sz w:val="24"/>
          <w:szCs w:val="24"/>
        </w:rPr>
        <w:t xml:space="preserve">muitas vezes 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apoiados por fiscais corruptos </w:t>
      </w:r>
      <w:r w:rsidR="00B91B4A">
        <w:rPr>
          <w:rFonts w:ascii="Times New Roman" w:eastAsia="Times New Roman" w:hAnsi="Times New Roman" w:cs="Times New Roman"/>
          <w:sz w:val="24"/>
          <w:szCs w:val="24"/>
        </w:rPr>
        <w:t>que permitem a agressão à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 biodiversidade e </w:t>
      </w:r>
      <w:r w:rsidR="00B91B4A">
        <w:rPr>
          <w:rFonts w:ascii="Times New Roman" w:eastAsia="Times New Roman" w:hAnsi="Times New Roman" w:cs="Times New Roman"/>
          <w:sz w:val="24"/>
          <w:szCs w:val="24"/>
        </w:rPr>
        <w:t>ao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 meio natural, como a expropriação pela á</w:t>
      </w:r>
      <w:r w:rsidR="00B91B4A">
        <w:rPr>
          <w:rFonts w:ascii="Times New Roman" w:eastAsia="Times New Roman" w:hAnsi="Times New Roman" w:cs="Times New Roman"/>
          <w:sz w:val="24"/>
          <w:szCs w:val="24"/>
        </w:rPr>
        <w:t>rea de praia pública e demais problemas ambientais</w:t>
      </w:r>
      <w:r w:rsidR="00B22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1B4A">
        <w:rPr>
          <w:rFonts w:ascii="Times New Roman" w:eastAsia="Times New Roman" w:hAnsi="Times New Roman" w:cs="Times New Roman"/>
          <w:sz w:val="24"/>
          <w:szCs w:val="24"/>
        </w:rPr>
        <w:t xml:space="preserve">As hospedagens 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são de altíssimo custo e padrão, e o acesso por via náutica </w:t>
      </w:r>
      <w:r w:rsidR="00B91B4A">
        <w:rPr>
          <w:rFonts w:ascii="Times New Roman" w:eastAsia="Times New Roman" w:hAnsi="Times New Roman" w:cs="Times New Roman"/>
          <w:sz w:val="24"/>
          <w:szCs w:val="24"/>
        </w:rPr>
        <w:t>segue esse escopo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 xml:space="preserve">. A partir disso, pode-se discorrer criticamente sobre </w:t>
      </w:r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lastRenderedPageBreak/>
        <w:t>o impacto ambiental que essas estruturas causam, principalmente por estarem em uma Área de Proteção Ambiental (APA), de berço da biodiversidade</w:t>
      </w:r>
      <w:r w:rsidR="002C6000">
        <w:rPr>
          <w:rFonts w:ascii="Times New Roman" w:eastAsia="Times New Roman" w:hAnsi="Times New Roman" w:cs="Times New Roman"/>
          <w:sz w:val="24"/>
          <w:szCs w:val="24"/>
        </w:rPr>
        <w:t xml:space="preserve"> e ao manguezal</w:t>
      </w:r>
      <w:r w:rsidR="00F26B20">
        <w:rPr>
          <w:rFonts w:ascii="Times New Roman" w:eastAsia="Times New Roman" w:hAnsi="Times New Roman" w:cs="Times New Roman"/>
          <w:sz w:val="24"/>
          <w:szCs w:val="24"/>
        </w:rPr>
        <w:t>, afetados também pelo trânsito náutico</w:t>
      </w:r>
      <w:bookmarkStart w:id="0" w:name="_GoBack"/>
      <w:bookmarkEnd w:id="0"/>
      <w:r w:rsidR="00B22931" w:rsidRPr="00B22931">
        <w:rPr>
          <w:rFonts w:ascii="Times New Roman" w:eastAsia="Times New Roman" w:hAnsi="Times New Roman" w:cs="Times New Roman"/>
          <w:sz w:val="24"/>
          <w:szCs w:val="24"/>
        </w:rPr>
        <w:t>. Ainda, é importante mencionar sobre os corpos que ocupam esse espaço e em que posições. O estereótipo dos usuários da praia, das lanchas e dos restaurantes são de pessoas brancas, de aparência semelhante e estilos de vida semelhantes, enquanto que os trabalhadores no local são pessoas pretas, que vem das áreas circunvizinhas, que conhecem amplamente o lugar e que o fazem acontecer.</w:t>
      </w:r>
      <w:bookmarkStart w:id="1" w:name="_gjdgxs" w:colFirst="0" w:colLast="0"/>
      <w:bookmarkEnd w:id="1"/>
    </w:p>
    <w:p w:rsidR="00F24345" w:rsidRDefault="00390395">
      <w:pPr>
        <w:rPr>
          <w:rFonts w:ascii="Times New Roman" w:eastAsia="Times New Roman" w:hAnsi="Times New Roman" w:cs="Times New Roman"/>
          <w:sz w:val="24"/>
          <w:szCs w:val="24"/>
        </w:rPr>
      </w:pPr>
      <w:r w:rsidRPr="00B91B4A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F43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B4A">
        <w:rPr>
          <w:rFonts w:ascii="Times New Roman" w:eastAsia="Times New Roman" w:hAnsi="Times New Roman" w:cs="Times New Roman"/>
          <w:sz w:val="24"/>
          <w:szCs w:val="24"/>
        </w:rPr>
        <w:t xml:space="preserve">Praia dos Carneiros, Dinâmica turística, </w:t>
      </w:r>
      <w:r w:rsidR="00D81A57">
        <w:rPr>
          <w:rFonts w:ascii="Times New Roman" w:eastAsia="Times New Roman" w:hAnsi="Times New Roman" w:cs="Times New Roman"/>
          <w:sz w:val="24"/>
          <w:szCs w:val="24"/>
        </w:rPr>
        <w:t>Aula de campo.</w:t>
      </w:r>
    </w:p>
    <w:p w:rsidR="00F24345" w:rsidRDefault="00F24345"/>
    <w:sectPr w:rsidR="00F2434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1D" w:rsidRDefault="00C8651D">
      <w:pPr>
        <w:spacing w:line="240" w:lineRule="auto"/>
      </w:pPr>
      <w:r>
        <w:separator/>
      </w:r>
    </w:p>
  </w:endnote>
  <w:endnote w:type="continuationSeparator" w:id="0">
    <w:p w:rsidR="00C8651D" w:rsidRDefault="00C86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1D" w:rsidRDefault="00C8651D">
      <w:pPr>
        <w:spacing w:line="240" w:lineRule="auto"/>
      </w:pPr>
      <w:r>
        <w:separator/>
      </w:r>
    </w:p>
  </w:footnote>
  <w:footnote w:type="continuationSeparator" w:id="0">
    <w:p w:rsidR="00C8651D" w:rsidRDefault="00C86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45" w:rsidRDefault="00390395">
    <w:r>
      <w:rPr>
        <w:noProof/>
      </w:rPr>
      <w:drawing>
        <wp:inline distT="114300" distB="114300" distL="114300" distR="114300">
          <wp:extent cx="1394357" cy="115089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357" cy="1150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45"/>
    <w:rsid w:val="00180AB2"/>
    <w:rsid w:val="001E466D"/>
    <w:rsid w:val="002C6000"/>
    <w:rsid w:val="00390395"/>
    <w:rsid w:val="00434B83"/>
    <w:rsid w:val="005D607E"/>
    <w:rsid w:val="00752D4F"/>
    <w:rsid w:val="00B22931"/>
    <w:rsid w:val="00B91B4A"/>
    <w:rsid w:val="00C10FD9"/>
    <w:rsid w:val="00C43554"/>
    <w:rsid w:val="00C8651D"/>
    <w:rsid w:val="00C876B2"/>
    <w:rsid w:val="00D81A57"/>
    <w:rsid w:val="00F24345"/>
    <w:rsid w:val="00F26B20"/>
    <w:rsid w:val="00F43AD3"/>
    <w:rsid w:val="00FB6225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86C6"/>
  <w15:docId w15:val="{CC451F11-25B2-449C-88C9-D43D0B4B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ligao">
    <w:name w:val="Hyperlink"/>
    <w:basedOn w:val="Tipodeletrapredefinidodopargrafo"/>
    <w:uiPriority w:val="99"/>
    <w:unhideWhenUsed/>
    <w:rsid w:val="00F43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adnevieira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0597-8406-48DD-B5C0-2912B210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 Ferraz Vieira</dc:creator>
  <cp:lastModifiedBy>Usuário do Windows</cp:lastModifiedBy>
  <cp:revision>9</cp:revision>
  <dcterms:created xsi:type="dcterms:W3CDTF">2022-11-27T15:13:00Z</dcterms:created>
  <dcterms:modified xsi:type="dcterms:W3CDTF">2022-12-13T11:18:00Z</dcterms:modified>
</cp:coreProperties>
</file>