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522E" w14:textId="316376DE" w:rsidR="00CD1863" w:rsidRDefault="00EB0882" w:rsidP="00CD1863">
      <w:pPr>
        <w:pStyle w:val="LO-normal"/>
        <w:jc w:val="center"/>
        <w:rPr>
          <w:b/>
          <w:color w:val="000000"/>
          <w:sz w:val="26"/>
          <w:szCs w:val="26"/>
        </w:rPr>
      </w:pPr>
      <w:proofErr w:type="gramStart"/>
      <w:r w:rsidRPr="00EB0882">
        <w:rPr>
          <w:b/>
          <w:color w:val="000000"/>
          <w:sz w:val="26"/>
          <w:szCs w:val="26"/>
        </w:rPr>
        <w:t>OUTROS PASSOS</w:t>
      </w:r>
      <w:proofErr w:type="gramEnd"/>
      <w:r w:rsidRPr="00EB0882">
        <w:rPr>
          <w:b/>
          <w:color w:val="000000"/>
          <w:sz w:val="26"/>
          <w:szCs w:val="26"/>
        </w:rPr>
        <w:t xml:space="preserve"> PARA ACOLHER A DIVERSIDADE ÉTNICO-RACIAL NA EDUCAÇÃO INFANTIL: ENTRE FOTOGRAFIAS DO COTIDIANO E EXPERIÊNCIAS DOCENTES</w:t>
      </w:r>
    </w:p>
    <w:p w14:paraId="382F5AD8" w14:textId="77777777" w:rsidR="00542DB8" w:rsidRDefault="00542DB8" w:rsidP="00542DB8">
      <w:pPr>
        <w:pStyle w:val="LO-normal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</w:p>
    <w:p w14:paraId="7B0A65E7" w14:textId="65C1150C" w:rsidR="007C3424" w:rsidRDefault="00542DB8" w:rsidP="00542DB8">
      <w:pPr>
        <w:pStyle w:val="LO-normal"/>
        <w:ind w:left="4320" w:firstLine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Maria Helena Dantas dos </w:t>
      </w:r>
      <w:proofErr w:type="gramStart"/>
      <w:r>
        <w:rPr>
          <w:i/>
          <w:color w:val="000000"/>
          <w:sz w:val="24"/>
          <w:szCs w:val="24"/>
        </w:rPr>
        <w:t>Santos Neves</w:t>
      </w:r>
      <w:proofErr w:type="gramEnd"/>
    </w:p>
    <w:p w14:paraId="3B5157FC" w14:textId="77777777" w:rsidR="00542DB8" w:rsidRPr="00542DB8" w:rsidRDefault="00542DB8" w:rsidP="00542DB8">
      <w:pPr>
        <w:pStyle w:val="LO-normal"/>
        <w:ind w:left="4320" w:firstLine="720"/>
        <w:jc w:val="both"/>
        <w:rPr>
          <w:i/>
          <w:color w:val="000000"/>
          <w:sz w:val="24"/>
          <w:szCs w:val="24"/>
        </w:rPr>
      </w:pPr>
    </w:p>
    <w:p w14:paraId="07ECDF9C" w14:textId="355F2345" w:rsidR="007C3424" w:rsidRPr="00A330EA" w:rsidRDefault="007C3424" w:rsidP="00B9132E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bookmarkStart w:id="0" w:name="_GoBack"/>
      <w:r w:rsidRPr="00F7139A">
        <w:rPr>
          <w:color w:val="000000"/>
          <w:sz w:val="20"/>
          <w:szCs w:val="20"/>
        </w:rPr>
        <w:t>A Educação Infantil, campo no qual a pesquisa de mestrado aqui apresentada está circunscrita, é pautada nos</w:t>
      </w:r>
      <w:r w:rsidR="00AB11D9">
        <w:rPr>
          <w:color w:val="000000"/>
          <w:sz w:val="20"/>
          <w:szCs w:val="20"/>
        </w:rPr>
        <w:t xml:space="preserve"> princípios éticos, políticos </w:t>
      </w:r>
      <w:r w:rsidR="00CB7C9B">
        <w:rPr>
          <w:color w:val="000000"/>
          <w:sz w:val="20"/>
          <w:szCs w:val="20"/>
        </w:rPr>
        <w:t xml:space="preserve">e, portanto, as propostas </w:t>
      </w:r>
      <w:r w:rsidRPr="00F7139A">
        <w:rPr>
          <w:color w:val="000000"/>
          <w:sz w:val="20"/>
          <w:szCs w:val="20"/>
        </w:rPr>
        <w:t>pedagógicas necessitam revelar o compromisso com a valorização étnico e cultural, para que bebês e crianças se sintam pertencentes, valorizados e acolhidos. Nesta direção, no andamento da investigação, discuto a viabilidade de uma proposta de formação docente, que articule experiências da vida e da formação de professores aos saberes culturais afrodescendentes. Afinal, de onde partem as ações comprometidas com uma educação a favor das relações étnico-raciais?</w:t>
      </w:r>
      <w:r w:rsidR="00F7139A">
        <w:rPr>
          <w:color w:val="000000"/>
          <w:sz w:val="20"/>
          <w:szCs w:val="20"/>
        </w:rPr>
        <w:t xml:space="preserve"> </w:t>
      </w:r>
      <w:r w:rsidRPr="00F7139A">
        <w:rPr>
          <w:color w:val="000000"/>
          <w:sz w:val="20"/>
          <w:szCs w:val="20"/>
        </w:rPr>
        <w:t>Orienta a Educação Básica, a legislação favorável à promoção da igualdade racial: a Lei 10.639/03 (BRASIL, 2003), que estabelece o ensino da História da África e da Cultura afro-brasileira nos sistemas de ensino, e a Lei 11.645/08 (BRASIL, 2008), que dá a mesma orientação quanto à temática indígena.</w:t>
      </w:r>
      <w:r w:rsidR="00D22C6C">
        <w:rPr>
          <w:color w:val="000000"/>
          <w:sz w:val="20"/>
          <w:szCs w:val="20"/>
        </w:rPr>
        <w:t xml:space="preserve"> A </w:t>
      </w:r>
      <w:r w:rsidR="00336700">
        <w:rPr>
          <w:color w:val="000000"/>
          <w:sz w:val="20"/>
          <w:szCs w:val="20"/>
        </w:rPr>
        <w:t xml:space="preserve">pesquisa </w:t>
      </w:r>
      <w:r w:rsidR="006318FB">
        <w:rPr>
          <w:color w:val="000000"/>
          <w:sz w:val="20"/>
          <w:szCs w:val="20"/>
        </w:rPr>
        <w:t>acontece</w:t>
      </w:r>
      <w:r w:rsidR="00AA5382" w:rsidRPr="00F7139A">
        <w:rPr>
          <w:color w:val="000000"/>
          <w:sz w:val="20"/>
          <w:szCs w:val="20"/>
        </w:rPr>
        <w:t xml:space="preserve"> em</w:t>
      </w:r>
      <w:r w:rsidR="00B9132E">
        <w:rPr>
          <w:color w:val="000000"/>
          <w:sz w:val="20"/>
          <w:szCs w:val="20"/>
        </w:rPr>
        <w:t xml:space="preserve"> um Centro de Educação Infantil(CEI)</w:t>
      </w:r>
      <w:r w:rsidR="00AA5382" w:rsidRPr="00F7139A">
        <w:rPr>
          <w:color w:val="000000"/>
          <w:sz w:val="20"/>
          <w:szCs w:val="20"/>
        </w:rPr>
        <w:t xml:space="preserve"> da Rede Pública </w:t>
      </w:r>
      <w:r w:rsidR="00F7139A">
        <w:rPr>
          <w:color w:val="000000"/>
          <w:sz w:val="20"/>
          <w:szCs w:val="20"/>
        </w:rPr>
        <w:t xml:space="preserve">Municipal </w:t>
      </w:r>
      <w:r w:rsidR="00AA5382" w:rsidRPr="00F7139A">
        <w:rPr>
          <w:color w:val="000000"/>
          <w:sz w:val="20"/>
          <w:szCs w:val="20"/>
        </w:rPr>
        <w:t>de São Paulo, localizado</w:t>
      </w:r>
      <w:r w:rsidR="00F7139A">
        <w:rPr>
          <w:color w:val="000000"/>
          <w:sz w:val="20"/>
          <w:szCs w:val="20"/>
        </w:rPr>
        <w:t xml:space="preserve"> </w:t>
      </w:r>
      <w:r w:rsidR="00CB7C9B">
        <w:rPr>
          <w:color w:val="000000"/>
          <w:sz w:val="20"/>
          <w:szCs w:val="20"/>
        </w:rPr>
        <w:t xml:space="preserve">na zona </w:t>
      </w:r>
      <w:r w:rsidR="00F7139A">
        <w:rPr>
          <w:color w:val="000000"/>
          <w:sz w:val="20"/>
          <w:szCs w:val="20"/>
        </w:rPr>
        <w:t>leste da c</w:t>
      </w:r>
      <w:r w:rsidR="009E41F3">
        <w:rPr>
          <w:color w:val="000000"/>
          <w:sz w:val="20"/>
          <w:szCs w:val="20"/>
        </w:rPr>
        <w:t xml:space="preserve">idade, que atende </w:t>
      </w:r>
      <w:r w:rsidR="001504D2" w:rsidRPr="00F7139A">
        <w:rPr>
          <w:color w:val="000000"/>
          <w:sz w:val="20"/>
          <w:szCs w:val="20"/>
        </w:rPr>
        <w:t xml:space="preserve">bebês e crianças de 0 a 3 anos. </w:t>
      </w:r>
      <w:r w:rsidRPr="00F7139A">
        <w:rPr>
          <w:color w:val="000000"/>
          <w:sz w:val="20"/>
          <w:szCs w:val="20"/>
        </w:rPr>
        <w:t xml:space="preserve">Inicialmente, assumi o </w:t>
      </w:r>
      <w:r w:rsidR="001504D2" w:rsidRPr="00F7139A">
        <w:rPr>
          <w:color w:val="000000"/>
          <w:sz w:val="20"/>
          <w:szCs w:val="20"/>
        </w:rPr>
        <w:t>foco nos registros fotográficos, e</w:t>
      </w:r>
      <w:r w:rsidR="00A02C46">
        <w:rPr>
          <w:color w:val="000000"/>
          <w:sz w:val="20"/>
          <w:szCs w:val="20"/>
        </w:rPr>
        <w:t xml:space="preserve"> a pesquisadora fará </w:t>
      </w:r>
      <w:r w:rsidR="001504D2" w:rsidRPr="00F7139A">
        <w:rPr>
          <w:color w:val="000000"/>
          <w:sz w:val="20"/>
          <w:szCs w:val="20"/>
        </w:rPr>
        <w:t>os registros durante os encontros</w:t>
      </w:r>
      <w:r w:rsidR="00AB11D9">
        <w:rPr>
          <w:color w:val="000000"/>
          <w:sz w:val="20"/>
          <w:szCs w:val="20"/>
        </w:rPr>
        <w:t>-conversas</w:t>
      </w:r>
      <w:r w:rsidR="0066557B" w:rsidRPr="00F7139A">
        <w:rPr>
          <w:color w:val="000000"/>
          <w:sz w:val="20"/>
          <w:szCs w:val="20"/>
        </w:rPr>
        <w:t xml:space="preserve"> com as professoras, pois </w:t>
      </w:r>
      <w:r w:rsidR="00AB11D9" w:rsidRPr="00F7139A">
        <w:rPr>
          <w:color w:val="000000"/>
          <w:sz w:val="20"/>
          <w:szCs w:val="20"/>
        </w:rPr>
        <w:t>me interessa</w:t>
      </w:r>
      <w:r w:rsidRPr="00F7139A">
        <w:rPr>
          <w:color w:val="000000"/>
          <w:sz w:val="20"/>
          <w:szCs w:val="20"/>
        </w:rPr>
        <w:t xml:space="preserve"> a comunicação feita pela unidade </w:t>
      </w:r>
      <w:r w:rsidR="00BF19AD">
        <w:rPr>
          <w:color w:val="000000"/>
          <w:sz w:val="20"/>
          <w:szCs w:val="20"/>
        </w:rPr>
        <w:t xml:space="preserve">por meio </w:t>
      </w:r>
      <w:r w:rsidRPr="00F7139A">
        <w:rPr>
          <w:color w:val="000000"/>
          <w:sz w:val="20"/>
          <w:szCs w:val="20"/>
        </w:rPr>
        <w:t>de sua documentação pedagógica. Afinal: O que narram</w:t>
      </w:r>
      <w:r w:rsidR="009E41F3">
        <w:rPr>
          <w:color w:val="000000"/>
          <w:sz w:val="20"/>
          <w:szCs w:val="20"/>
        </w:rPr>
        <w:t xml:space="preserve"> o cotidiano</w:t>
      </w:r>
      <w:r w:rsidRPr="00F7139A">
        <w:rPr>
          <w:color w:val="000000"/>
          <w:sz w:val="20"/>
          <w:szCs w:val="20"/>
        </w:rPr>
        <w:t>, acerca da Educação das Relações étnico-raciais? Há elementos das culturas negras</w:t>
      </w:r>
      <w:r w:rsidR="006318FB">
        <w:rPr>
          <w:color w:val="000000"/>
          <w:sz w:val="20"/>
          <w:szCs w:val="20"/>
        </w:rPr>
        <w:t xml:space="preserve"> nos espaços</w:t>
      </w:r>
      <w:r w:rsidRPr="00F7139A">
        <w:rPr>
          <w:color w:val="000000"/>
          <w:sz w:val="20"/>
          <w:szCs w:val="20"/>
        </w:rPr>
        <w:t>? Que experiências e narrativas contam, murais e paredes, sobre diversidade étnico-racial? Compreendo, com Lucimar Dias (2007), que um trabalho de formação deve “reconhecer que eles constroem seus saberes a partir de suas experiências por toda a vida, em diferentes lugares sociais, refletindo coletivamente e implica organizar espaços de formação nos quais esses aspectos sejam cont</w:t>
      </w:r>
      <w:r w:rsidR="00B9132E">
        <w:rPr>
          <w:color w:val="000000"/>
          <w:sz w:val="20"/>
          <w:szCs w:val="20"/>
        </w:rPr>
        <w:t>emplados” (DIAS, 2007, p. 288).</w:t>
      </w:r>
      <w:r w:rsidRPr="00F7139A">
        <w:rPr>
          <w:color w:val="000000"/>
          <w:sz w:val="20"/>
          <w:szCs w:val="20"/>
        </w:rPr>
        <w:t xml:space="preserve">Essa perspectiva dialoga com as abordagens autobiográficas (BRAGANÇA, 2011), compreendendo que as práticas e as concepções docentes são permeadas por suas histórias individuais, repletas de valores, sentidos e afetos, construídos nos grupos aos quais pertencem. Portanto, </w:t>
      </w:r>
      <w:r w:rsidR="00B9132E">
        <w:rPr>
          <w:color w:val="000000"/>
          <w:sz w:val="20"/>
          <w:szCs w:val="20"/>
        </w:rPr>
        <w:t>é</w:t>
      </w:r>
      <w:r w:rsidRPr="00F7139A">
        <w:rPr>
          <w:color w:val="000000"/>
          <w:sz w:val="20"/>
          <w:szCs w:val="20"/>
        </w:rPr>
        <w:t xml:space="preserve"> escutando que aprendemos a falar com o outro, que tecemos diálogo e confia</w:t>
      </w:r>
      <w:r w:rsidR="00B9132E">
        <w:rPr>
          <w:color w:val="000000"/>
          <w:sz w:val="20"/>
          <w:szCs w:val="20"/>
        </w:rPr>
        <w:t>nça (FREIRE, 1996</w:t>
      </w:r>
      <w:r w:rsidR="00336700">
        <w:rPr>
          <w:color w:val="000000"/>
          <w:sz w:val="20"/>
          <w:szCs w:val="20"/>
        </w:rPr>
        <w:t xml:space="preserve">). </w:t>
      </w:r>
      <w:r w:rsidRPr="00F7139A">
        <w:rPr>
          <w:color w:val="000000"/>
          <w:sz w:val="20"/>
          <w:szCs w:val="20"/>
        </w:rPr>
        <w:t xml:space="preserve">Assim, assumo por metodologia a conversa, que implica a escuta, em uma relação horizontal entre a pesquisadora </w:t>
      </w:r>
      <w:r w:rsidR="00A330EA" w:rsidRPr="00F7139A">
        <w:rPr>
          <w:color w:val="000000"/>
          <w:sz w:val="20"/>
          <w:szCs w:val="20"/>
        </w:rPr>
        <w:t xml:space="preserve">e as </w:t>
      </w:r>
      <w:r w:rsidR="00CA2360">
        <w:rPr>
          <w:color w:val="000000"/>
          <w:sz w:val="20"/>
          <w:szCs w:val="20"/>
        </w:rPr>
        <w:t xml:space="preserve">professoras. </w:t>
      </w:r>
      <w:r w:rsidRPr="00F7139A">
        <w:rPr>
          <w:color w:val="000000"/>
          <w:sz w:val="20"/>
          <w:szCs w:val="20"/>
        </w:rPr>
        <w:t xml:space="preserve">Acredita-se que, </w:t>
      </w:r>
      <w:r w:rsidR="00B904E5">
        <w:rPr>
          <w:color w:val="000000"/>
          <w:sz w:val="20"/>
          <w:szCs w:val="20"/>
        </w:rPr>
        <w:t xml:space="preserve">as </w:t>
      </w:r>
      <w:r w:rsidRPr="00F7139A">
        <w:rPr>
          <w:color w:val="000000"/>
          <w:sz w:val="20"/>
          <w:szCs w:val="20"/>
        </w:rPr>
        <w:t>experiências docent</w:t>
      </w:r>
      <w:r w:rsidR="00B904E5">
        <w:rPr>
          <w:color w:val="000000"/>
          <w:sz w:val="20"/>
          <w:szCs w:val="20"/>
        </w:rPr>
        <w:t xml:space="preserve">es narradas e reveladas nas fotografias, </w:t>
      </w:r>
      <w:r w:rsidRPr="00F7139A">
        <w:rPr>
          <w:color w:val="000000"/>
          <w:sz w:val="20"/>
          <w:szCs w:val="20"/>
        </w:rPr>
        <w:t xml:space="preserve">representam um conjunto de práticas que podem </w:t>
      </w:r>
      <w:r w:rsidR="00B904E5">
        <w:rPr>
          <w:color w:val="000000"/>
          <w:sz w:val="20"/>
          <w:szCs w:val="20"/>
        </w:rPr>
        <w:t xml:space="preserve">anunciar </w:t>
      </w:r>
      <w:r w:rsidRPr="00F7139A">
        <w:rPr>
          <w:color w:val="000000"/>
          <w:sz w:val="20"/>
          <w:szCs w:val="20"/>
        </w:rPr>
        <w:t>ou não o acolhimento da diversidade étnico-racial na educação infantil.</w:t>
      </w:r>
    </w:p>
    <w:bookmarkEnd w:id="0"/>
    <w:p w14:paraId="254B2829" w14:textId="5525F2E7" w:rsidR="007C3424" w:rsidRPr="00EF59FA" w:rsidRDefault="007C3424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EF59FA">
        <w:rPr>
          <w:b/>
          <w:color w:val="000000"/>
          <w:sz w:val="20"/>
          <w:szCs w:val="20"/>
        </w:rPr>
        <w:t>Palavras-chave</w:t>
      </w:r>
      <w:r w:rsidR="00EF59FA">
        <w:rPr>
          <w:color w:val="000000"/>
          <w:sz w:val="20"/>
          <w:szCs w:val="20"/>
        </w:rPr>
        <w:t xml:space="preserve">: Formação docente. Infâncias Negras. </w:t>
      </w:r>
      <w:r w:rsidR="00C77283">
        <w:rPr>
          <w:color w:val="000000"/>
          <w:sz w:val="20"/>
          <w:szCs w:val="20"/>
        </w:rPr>
        <w:t>ERER</w:t>
      </w:r>
    </w:p>
    <w:p w14:paraId="4F50611E" w14:textId="77777777" w:rsidR="007C3424" w:rsidRPr="007C3424" w:rsidRDefault="007C3424" w:rsidP="007C3424">
      <w:pPr>
        <w:pStyle w:val="LO-normal"/>
        <w:spacing w:line="240" w:lineRule="auto"/>
        <w:rPr>
          <w:i/>
          <w:color w:val="000000"/>
          <w:sz w:val="20"/>
          <w:szCs w:val="20"/>
        </w:rPr>
      </w:pPr>
    </w:p>
    <w:p w14:paraId="58AF1021" w14:textId="77777777" w:rsidR="00EF59FA" w:rsidRPr="009E41F3" w:rsidRDefault="00EF59FA" w:rsidP="00EF59FA">
      <w:pPr>
        <w:pStyle w:val="LO-normal"/>
        <w:jc w:val="both"/>
        <w:rPr>
          <w:b/>
          <w:color w:val="000000"/>
        </w:rPr>
      </w:pPr>
      <w:r w:rsidRPr="009E41F3">
        <w:rPr>
          <w:b/>
          <w:color w:val="000000"/>
        </w:rPr>
        <w:t>Referências Bibliográficas</w:t>
      </w:r>
    </w:p>
    <w:p w14:paraId="54C4E7BE" w14:textId="77777777" w:rsidR="00EF59FA" w:rsidRDefault="00EF59FA" w:rsidP="007C3424">
      <w:pPr>
        <w:pStyle w:val="LO-normal"/>
        <w:spacing w:line="240" w:lineRule="auto"/>
        <w:rPr>
          <w:i/>
          <w:color w:val="000000"/>
          <w:sz w:val="20"/>
          <w:szCs w:val="20"/>
        </w:rPr>
      </w:pPr>
    </w:p>
    <w:p w14:paraId="4F0A9DF6" w14:textId="0E525FE3" w:rsidR="00EF59FA" w:rsidRPr="00F7139A" w:rsidRDefault="007C3424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F7139A">
        <w:rPr>
          <w:color w:val="000000"/>
          <w:sz w:val="20"/>
          <w:szCs w:val="20"/>
        </w:rPr>
        <w:t xml:space="preserve">BRAGANÇA, I. F. de S. Sobre o conceito de formação na abordagem (auto)biográfica. Educação, Porto Alegre, v. 34, n. 2, p. 157-164, maio/ago. 2011. Acessado em: Maio/2021. Disponível em: </w:t>
      </w:r>
      <w:hyperlink r:id="rId8" w:history="1">
        <w:r w:rsidR="00EF59FA" w:rsidRPr="00F7139A">
          <w:rPr>
            <w:rStyle w:val="Hyperlink"/>
            <w:sz w:val="20"/>
            <w:szCs w:val="20"/>
          </w:rPr>
          <w:t>http://revistaseletronicas.pucrs.br/ojs/index.php/%20faced/article/viewFile/8700/6352</w:t>
        </w:r>
      </w:hyperlink>
    </w:p>
    <w:p w14:paraId="093541C3" w14:textId="77777777" w:rsidR="00D77EC4" w:rsidRPr="00F7139A" w:rsidRDefault="00D77EC4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3151777C" w14:textId="77777777" w:rsidR="007C3424" w:rsidRPr="00F7139A" w:rsidRDefault="007C3424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F7139A">
        <w:rPr>
          <w:color w:val="000000"/>
          <w:sz w:val="20"/>
          <w:szCs w:val="20"/>
        </w:rPr>
        <w:t>BRASIL. Lei 10.639/03. Altera a Lei nº 9. 394, de 20 de dezembro de 1996. Diário Oficial da União, Poder Executivo, Brasília, 2003.</w:t>
      </w:r>
    </w:p>
    <w:p w14:paraId="5D80FAB1" w14:textId="77777777" w:rsidR="00EF59FA" w:rsidRPr="00F7139A" w:rsidRDefault="00EF59FA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1D619EF3" w14:textId="77777777" w:rsidR="007C3424" w:rsidRPr="00F7139A" w:rsidRDefault="007C3424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F7139A">
        <w:rPr>
          <w:color w:val="000000"/>
          <w:sz w:val="20"/>
          <w:szCs w:val="20"/>
        </w:rPr>
        <w:t>BRASIL. Lei 11.645/08 de 10. Altera a Lei n° 10.639, de 9 de janeiro de 2003. Diário Oficial da União, Poder Executivo, Brasília.</w:t>
      </w:r>
    </w:p>
    <w:p w14:paraId="7DD48E70" w14:textId="77777777" w:rsidR="00EF59FA" w:rsidRPr="00F7139A" w:rsidRDefault="00EF59FA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4D242311" w14:textId="77777777" w:rsidR="007C3424" w:rsidRPr="00F7139A" w:rsidRDefault="007C3424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F7139A">
        <w:rPr>
          <w:color w:val="000000"/>
          <w:sz w:val="20"/>
          <w:szCs w:val="20"/>
        </w:rPr>
        <w:t>DIAS, L. No fio do horizonte: educadoras da primeira e o combate ao racismo. Tese (Doutorado em Educação) – Universidade de São Paulo, 2007.</w:t>
      </w:r>
    </w:p>
    <w:p w14:paraId="5E69669B" w14:textId="77777777" w:rsidR="00EF59FA" w:rsidRPr="00F7139A" w:rsidRDefault="00EF59FA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67DEDC0A" w14:textId="7E62276D" w:rsidR="00196A92" w:rsidRPr="00EF59FA" w:rsidRDefault="007C3424" w:rsidP="00EF59FA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F7139A">
        <w:rPr>
          <w:color w:val="000000"/>
          <w:sz w:val="20"/>
          <w:szCs w:val="20"/>
        </w:rPr>
        <w:t>FREIRE, P. Pedagogia da autonomia: saberes necessários à prática educativa. São Paulo: Paz e Terra, 1996.</w:t>
      </w:r>
    </w:p>
    <w:p w14:paraId="5CDA6D57" w14:textId="77777777" w:rsidR="00691727" w:rsidRPr="007C3424" w:rsidRDefault="00691727" w:rsidP="007C3424">
      <w:pPr>
        <w:pStyle w:val="LO-normal"/>
        <w:spacing w:line="240" w:lineRule="auto"/>
        <w:rPr>
          <w:color w:val="000000"/>
          <w:sz w:val="20"/>
          <w:szCs w:val="20"/>
        </w:rPr>
      </w:pPr>
      <w:bookmarkStart w:id="1" w:name="_gjdgxs"/>
      <w:bookmarkEnd w:id="1"/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782000E7" w14:textId="5A5E3FBC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 w:rsidSect="007C3424">
      <w:headerReference w:type="default" r:id="rId9"/>
      <w:footerReference w:type="default" r:id="rId10"/>
      <w:pgSz w:w="11906" w:h="16838"/>
      <w:pgMar w:top="1418" w:right="1134" w:bottom="1418" w:left="1418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99DF2" w14:textId="77777777" w:rsidR="00085445" w:rsidRDefault="00085445">
      <w:pPr>
        <w:spacing w:line="240" w:lineRule="auto"/>
      </w:pPr>
      <w:r>
        <w:separator/>
      </w:r>
    </w:p>
  </w:endnote>
  <w:endnote w:type="continuationSeparator" w:id="0">
    <w:p w14:paraId="56477C35" w14:textId="77777777" w:rsidR="00085445" w:rsidRDefault="00085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210A" w14:textId="4076CDCF" w:rsidR="00196A92" w:rsidRDefault="00196A92">
    <w:pPr>
      <w:pStyle w:val="Rodap"/>
    </w:pPr>
    <w:r>
      <w:t>*Mestranda – Universidade Federal Fluminense(UFF)</w:t>
    </w:r>
  </w:p>
  <w:p w14:paraId="5AE31FFA" w14:textId="5402EF24" w:rsidR="00196A92" w:rsidRDefault="00196A92">
    <w:pPr>
      <w:pStyle w:val="Rodap"/>
    </w:pPr>
    <w:r>
      <w:t xml:space="preserve">  </w:t>
    </w:r>
    <w:hyperlink r:id="rId1" w:history="1">
      <w:r w:rsidRPr="001B00C6">
        <w:rPr>
          <w:rStyle w:val="Hyperlink"/>
        </w:rPr>
        <w:t>helena_neves@id.uff.br</w:t>
      </w:r>
    </w:hyperlink>
    <w:r>
      <w:t xml:space="preserve"> </w:t>
    </w:r>
  </w:p>
  <w:p w14:paraId="7A65252B" w14:textId="7BCBFA16" w:rsidR="00691727" w:rsidRDefault="00691727">
    <w:pPr>
      <w:pStyle w:val="LO-normal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17A42" w14:textId="77777777" w:rsidR="00085445" w:rsidRDefault="00085445">
      <w:pPr>
        <w:spacing w:line="240" w:lineRule="auto"/>
      </w:pPr>
      <w:r>
        <w:separator/>
      </w:r>
    </w:p>
  </w:footnote>
  <w:footnote w:type="continuationSeparator" w:id="0">
    <w:p w14:paraId="1E792271" w14:textId="77777777" w:rsidR="00085445" w:rsidRDefault="00085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27"/>
    <w:rsid w:val="00085445"/>
    <w:rsid w:val="000B6DA7"/>
    <w:rsid w:val="001504D2"/>
    <w:rsid w:val="00196A92"/>
    <w:rsid w:val="002D44D2"/>
    <w:rsid w:val="002F2F96"/>
    <w:rsid w:val="00336700"/>
    <w:rsid w:val="00360D13"/>
    <w:rsid w:val="004B6630"/>
    <w:rsid w:val="00542DB8"/>
    <w:rsid w:val="005538E9"/>
    <w:rsid w:val="0059339D"/>
    <w:rsid w:val="00606EAD"/>
    <w:rsid w:val="006318FB"/>
    <w:rsid w:val="00660C2C"/>
    <w:rsid w:val="0066557B"/>
    <w:rsid w:val="00691727"/>
    <w:rsid w:val="007168F2"/>
    <w:rsid w:val="007638FD"/>
    <w:rsid w:val="007C3424"/>
    <w:rsid w:val="007D789A"/>
    <w:rsid w:val="008D2704"/>
    <w:rsid w:val="009646B7"/>
    <w:rsid w:val="009E41F3"/>
    <w:rsid w:val="00A02C46"/>
    <w:rsid w:val="00A330EA"/>
    <w:rsid w:val="00A430C5"/>
    <w:rsid w:val="00A91745"/>
    <w:rsid w:val="00AA5382"/>
    <w:rsid w:val="00AB11D9"/>
    <w:rsid w:val="00AC634B"/>
    <w:rsid w:val="00AE7399"/>
    <w:rsid w:val="00B904E5"/>
    <w:rsid w:val="00B9132E"/>
    <w:rsid w:val="00BF19AD"/>
    <w:rsid w:val="00BF33C9"/>
    <w:rsid w:val="00C77283"/>
    <w:rsid w:val="00C94865"/>
    <w:rsid w:val="00CA2360"/>
    <w:rsid w:val="00CB7C9B"/>
    <w:rsid w:val="00CD1863"/>
    <w:rsid w:val="00D20136"/>
    <w:rsid w:val="00D22C6C"/>
    <w:rsid w:val="00D25914"/>
    <w:rsid w:val="00D77EC4"/>
    <w:rsid w:val="00DE1961"/>
    <w:rsid w:val="00E13400"/>
    <w:rsid w:val="00E416C6"/>
    <w:rsid w:val="00E66EF0"/>
    <w:rsid w:val="00EB0882"/>
    <w:rsid w:val="00EF59FA"/>
    <w:rsid w:val="00F64326"/>
    <w:rsid w:val="00F7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88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882"/>
    <w:rPr>
      <w:rFonts w:ascii="Tahoma" w:hAnsi="Tahoma" w:cs="Mangal"/>
      <w:sz w:val="16"/>
      <w:szCs w:val="14"/>
    </w:rPr>
  </w:style>
  <w:style w:type="character" w:customStyle="1" w:styleId="RodapChar">
    <w:name w:val="Rodapé Char"/>
    <w:basedOn w:val="Fontepargpadro"/>
    <w:link w:val="Rodap"/>
    <w:uiPriority w:val="99"/>
    <w:rsid w:val="00196A92"/>
  </w:style>
  <w:style w:type="character" w:styleId="Hyperlink">
    <w:name w:val="Hyperlink"/>
    <w:basedOn w:val="Fontepargpadro"/>
    <w:uiPriority w:val="99"/>
    <w:unhideWhenUsed/>
    <w:rsid w:val="00196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88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882"/>
    <w:rPr>
      <w:rFonts w:ascii="Tahoma" w:hAnsi="Tahoma" w:cs="Mangal"/>
      <w:sz w:val="16"/>
      <w:szCs w:val="14"/>
    </w:rPr>
  </w:style>
  <w:style w:type="character" w:customStyle="1" w:styleId="RodapChar">
    <w:name w:val="Rodapé Char"/>
    <w:basedOn w:val="Fontepargpadro"/>
    <w:link w:val="Rodap"/>
    <w:uiPriority w:val="99"/>
    <w:rsid w:val="00196A92"/>
  </w:style>
  <w:style w:type="character" w:styleId="Hyperlink">
    <w:name w:val="Hyperlink"/>
    <w:basedOn w:val="Fontepargpadro"/>
    <w:uiPriority w:val="99"/>
    <w:unhideWhenUsed/>
    <w:rsid w:val="00196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eletronicas.pucrs.br/ojs/index.php/%20faced/article/viewFile/8700/63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a_neves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1F9F-0A3B-4FE1-A295-FCC82B87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Ramos de Azevedo</dc:creator>
  <cp:lastModifiedBy>Helena Neves</cp:lastModifiedBy>
  <cp:revision>2</cp:revision>
  <cp:lastPrinted>2022-10-21T01:53:00Z</cp:lastPrinted>
  <dcterms:created xsi:type="dcterms:W3CDTF">2022-11-25T00:47:00Z</dcterms:created>
  <dcterms:modified xsi:type="dcterms:W3CDTF">2022-11-25T00:47:00Z</dcterms:modified>
  <dc:language>pt-BR</dc:language>
</cp:coreProperties>
</file>