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AB" w:rsidRDefault="002B0FA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B0FAB" w:rsidRDefault="00C3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UTILIZAÇÃO DA TV COM FINS EDUCACIONAIS NA ESCOLA GOVERNADOR JOSÉ FRAGELLI VOCACIONADA AO ESPORTE</w:t>
      </w:r>
    </w:p>
    <w:p w:rsidR="002B0FAB" w:rsidRDefault="002B0F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0FAB" w:rsidRDefault="00C33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Tavares da Silva</w:t>
      </w:r>
    </w:p>
    <w:p w:rsidR="002B0FAB" w:rsidRDefault="00C33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Fernando Henrique da Silva Vieira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GT 3 Educação, ciências da natureza e matemática</w:t>
      </w:r>
    </w:p>
    <w:p w:rsidR="002B0FAB" w:rsidRDefault="002B0FA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B0FAB" w:rsidRDefault="00C331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2B0FAB" w:rsidRDefault="00C331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tecnologia tornou-se parte do nosso 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- dia a dia</w:t>
      </w:r>
      <w:r>
        <w:rPr>
          <w:rFonts w:ascii="Times New Roman" w:eastAsia="Times New Roman" w:hAnsi="Times New Roman" w:cs="Times New Roman"/>
          <w:sz w:val="24"/>
          <w:szCs w:val="24"/>
        </w:rPr>
        <w:t>, trabalho e lazer, no âmbito da educação, principalmente no período durante e pós pandemia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oi preciso integrar a realidade dos alunos ao método de ensino, pois eles chegam na escola com expectativas de que haja um aprendizado mais atraente e significativo, por serem nativos de uma geração conectada a videogames, internet, celular e outros. Nesse contexto, pretende-se mostrar como a utilização da TV nas salas de aula da Escola Estadual Governador José Fragelli pode contribuir para um ensino mais conectado com fins educativos. Entende-se que a referida escola, por ser uma escola de período integral e vocacionada ao esporte, comporta componentes curriculares da base comum e diversificada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lém disso, conta com 11 modalidades esportivas, em que todos os componentes podem, de acordo com seu planejamento pedagógico, fazer uso do aparelho em sua aula. Em Wrestling, por exemplo, a professora tem utilizado os conceitos e valores a respeito da prática esportiva, sobre regras, análise de lutas e jogos. O professor de Matemática, fez o uso para analisar uma partida de futebol para o estudo da estatística nessa modalidade esportiva. Já em Biologia, as professoras têm feito uso para apresentar e mostrar vídeos, documentários e filmes sobre genética, plantas, bactérias, entre outros. Em Arte, a professora tem mostrado obras, museus e monumentos de diferentes lugares, sem precisar sair da sala de aula. A escola recebeu as TVs a pouco tempo, mas já podem ser apontados e destacados alguns resultados, como 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0065561F">
        <w:rPr>
          <w:rFonts w:ascii="Times New Roman" w:eastAsia="Times New Roman" w:hAnsi="Times New Roman" w:cs="Times New Roman"/>
          <w:sz w:val="24"/>
          <w:szCs w:val="24"/>
        </w:rPr>
        <w:t>auxílio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ao professor, pois pode conectar seu computador, notebook, ou ainda transmitir a tela do seu celular, tornando o ensino de maneira híbrida, mesclando lousa, material estruturado e a TV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para o aluno, é uma alternativa para sua aprendizagem, pois tem um novo recurso digital. Dessa forma, acreditamos que esse equipamento tecnológico possibilita ao professor ter mais opções para diversificar a sua aula e enriquecer suas práticas metodológicas. </w:t>
      </w:r>
    </w:p>
    <w:p w:rsidR="002B0FAB" w:rsidRDefault="002B0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FAB" w:rsidRDefault="00C3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TV; 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onectividade; </w:t>
      </w:r>
      <w:r w:rsidR="00CD44D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ducação</w:t>
      </w:r>
    </w:p>
    <w:p w:rsidR="002B0FAB" w:rsidRDefault="00C3314F">
      <w:r>
        <w:t xml:space="preserve"> </w:t>
      </w:r>
    </w:p>
    <w:sectPr w:rsidR="002B0FA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C4" w:rsidRDefault="00083DC4">
      <w:pPr>
        <w:spacing w:after="0" w:line="240" w:lineRule="auto"/>
      </w:pPr>
      <w:r>
        <w:separator/>
      </w:r>
    </w:p>
  </w:endnote>
  <w:endnote w:type="continuationSeparator" w:id="0">
    <w:p w:rsidR="00083DC4" w:rsidRDefault="0008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C4" w:rsidRDefault="00083DC4">
      <w:pPr>
        <w:spacing w:after="0" w:line="240" w:lineRule="auto"/>
      </w:pPr>
      <w:r>
        <w:separator/>
      </w:r>
    </w:p>
  </w:footnote>
  <w:footnote w:type="continuationSeparator" w:id="0">
    <w:p w:rsidR="00083DC4" w:rsidRDefault="0008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AB" w:rsidRDefault="00C33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AB"/>
    <w:rsid w:val="00083DC4"/>
    <w:rsid w:val="002B0FAB"/>
    <w:rsid w:val="0065561F"/>
    <w:rsid w:val="00C3314F"/>
    <w:rsid w:val="00C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8723"/>
  <w15:docId w15:val="{FAA22B7E-0C47-4C7A-A84B-D6524E9F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0XkS5UMVI1FTSdHkn1e/oN+D3Q==">AMUW2mWmiKQy+n6BD/RLQr8KBoXC09GO9Du+8nPCTbGoVZ6kFpwptigDO+bgmn/VRSFS90oxHvqU/Y0PNy1dhJ0pLncTDCk7lvd9oPMvAdEarTRgNVPV9ZA=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Autor</cp:lastModifiedBy>
  <cp:revision>3</cp:revision>
  <dcterms:created xsi:type="dcterms:W3CDTF">2022-11-19T01:21:00Z</dcterms:created>
  <dcterms:modified xsi:type="dcterms:W3CDTF">2022-11-19T01:59:00Z</dcterms:modified>
</cp:coreProperties>
</file>