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6D4D4" w14:textId="77777777" w:rsidR="00DB6155" w:rsidRDefault="00DB615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4FF74ED" w14:textId="7E01C0FA" w:rsidR="00DB6155" w:rsidRDefault="00DF3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ENSINO D</w:t>
      </w:r>
      <w:r w:rsidR="00A711F9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LÍNGUA PORTUGUESA POR MEIO DE FERRAMENTAS DIGITAIS DE APRENDIZAGE</w:t>
      </w:r>
      <w:r w:rsidR="00835085">
        <w:rPr>
          <w:rFonts w:ascii="Times New Roman" w:eastAsia="Times New Roman" w:hAnsi="Times New Roman" w:cs="Times New Roman"/>
          <w:b/>
          <w:sz w:val="24"/>
          <w:szCs w:val="24"/>
        </w:rPr>
        <w:t>M</w:t>
      </w:r>
    </w:p>
    <w:p w14:paraId="77356C81" w14:textId="77777777" w:rsidR="00DB6155" w:rsidRDefault="00DB6155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F1B175D" w14:textId="2EDD1E90" w:rsidR="00DF3350" w:rsidRPr="00DF3350" w:rsidRDefault="00835085" w:rsidP="00DF335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50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Autor -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F3350" w:rsidRPr="00DF33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Flávio Marcelo Bueno de Ca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stro</w:t>
      </w:r>
    </w:p>
    <w:p w14:paraId="5F2B7595" w14:textId="0A2FBC88" w:rsidR="00DB6155" w:rsidRPr="00DF3350" w:rsidRDefault="009B3608" w:rsidP="0083508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350">
        <w:rPr>
          <w:rFonts w:ascii="Times New Roman" w:eastAsia="Times New Roman" w:hAnsi="Times New Roman" w:cs="Times New Roman"/>
          <w:sz w:val="24"/>
          <w:szCs w:val="24"/>
        </w:rPr>
        <w:t xml:space="preserve">GT </w:t>
      </w:r>
      <w:r w:rsidR="00DF3350" w:rsidRPr="00DF3350">
        <w:rPr>
          <w:rFonts w:ascii="Times New Roman" w:eastAsia="Times New Roman" w:hAnsi="Times New Roman" w:cs="Times New Roman"/>
          <w:sz w:val="24"/>
          <w:szCs w:val="24"/>
        </w:rPr>
        <w:t>4 – Educaçã</w:t>
      </w:r>
      <w:r w:rsidR="00835085">
        <w:rPr>
          <w:rFonts w:ascii="Times New Roman" w:eastAsia="Times New Roman" w:hAnsi="Times New Roman" w:cs="Times New Roman"/>
          <w:sz w:val="24"/>
          <w:szCs w:val="24"/>
        </w:rPr>
        <w:t>o</w:t>
      </w:r>
      <w:r w:rsidR="00DF3350" w:rsidRPr="00DF3350">
        <w:rPr>
          <w:rFonts w:ascii="Times New Roman" w:eastAsia="Times New Roman" w:hAnsi="Times New Roman" w:cs="Times New Roman"/>
          <w:sz w:val="24"/>
          <w:szCs w:val="24"/>
        </w:rPr>
        <w:t xml:space="preserve"> e Linguagens</w:t>
      </w:r>
    </w:p>
    <w:p w14:paraId="214AAB4C" w14:textId="77777777" w:rsidR="00DB6155" w:rsidRDefault="00DB615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89A581A" w14:textId="77777777" w:rsidR="00DB6155" w:rsidRDefault="009B36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6432C0F3" w14:textId="1D1E6CA4" w:rsidR="00DB6155" w:rsidRDefault="009B360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="00B26204">
        <w:rPr>
          <w:rFonts w:ascii="Times New Roman" w:eastAsia="Times New Roman" w:hAnsi="Times New Roman" w:cs="Times New Roman"/>
          <w:sz w:val="24"/>
          <w:szCs w:val="24"/>
        </w:rPr>
        <w:t xml:space="preserve"> Durante o ano letivo de 2022 foram utilizadas algumas ferramentas digitais de aprendizagem nas aulas de Língua Portuguesa e Estudo Aplicado de Língua Portuguesa nos oitavos, nonos e</w:t>
      </w:r>
      <w:r w:rsidR="00841A61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r w:rsidR="00B26204">
        <w:rPr>
          <w:rFonts w:ascii="Times New Roman" w:eastAsia="Times New Roman" w:hAnsi="Times New Roman" w:cs="Times New Roman"/>
          <w:sz w:val="24"/>
          <w:szCs w:val="24"/>
        </w:rPr>
        <w:t xml:space="preserve"> primeiro ano “C” da Escola Estadual Governador José </w:t>
      </w:r>
      <w:r w:rsidR="00841A61">
        <w:rPr>
          <w:rFonts w:ascii="Times New Roman" w:eastAsia="Times New Roman" w:hAnsi="Times New Roman" w:cs="Times New Roman"/>
          <w:sz w:val="24"/>
          <w:szCs w:val="24"/>
        </w:rPr>
        <w:t>F</w:t>
      </w:r>
      <w:r w:rsidR="00B26204">
        <w:rPr>
          <w:rFonts w:ascii="Times New Roman" w:eastAsia="Times New Roman" w:hAnsi="Times New Roman" w:cs="Times New Roman"/>
          <w:sz w:val="24"/>
          <w:szCs w:val="24"/>
        </w:rPr>
        <w:t>ragelli.</w:t>
      </w:r>
      <w:r w:rsidR="00C74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A61">
        <w:rPr>
          <w:rFonts w:ascii="Times New Roman" w:eastAsia="Times New Roman" w:hAnsi="Times New Roman" w:cs="Times New Roman"/>
          <w:sz w:val="24"/>
          <w:szCs w:val="24"/>
        </w:rPr>
        <w:t>Uma f</w:t>
      </w:r>
      <w:r w:rsidR="00C741F3">
        <w:rPr>
          <w:rFonts w:ascii="Times New Roman" w:eastAsia="Times New Roman" w:hAnsi="Times New Roman" w:cs="Times New Roman"/>
          <w:sz w:val="24"/>
          <w:szCs w:val="24"/>
        </w:rPr>
        <w:t>erramenta digital pode ser entendida como tudo o que é utilizado para que exista comunicação entre o computador e o homem.</w:t>
      </w:r>
      <w:r w:rsidR="00670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 w:rsidR="00C741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41F3" w:rsidRPr="00C741F3">
        <w:rPr>
          <w:rFonts w:ascii="Times New Roman" w:eastAsia="Times New Roman" w:hAnsi="Times New Roman" w:cs="Times New Roman"/>
          <w:bCs/>
          <w:sz w:val="24"/>
          <w:szCs w:val="24"/>
        </w:rPr>
        <w:t>Melhorar a aprendizagem dos estudantes</w:t>
      </w:r>
      <w:r w:rsidR="008D7D17">
        <w:rPr>
          <w:rFonts w:ascii="Times New Roman" w:eastAsia="Times New Roman" w:hAnsi="Times New Roman" w:cs="Times New Roman"/>
          <w:bCs/>
          <w:sz w:val="24"/>
          <w:szCs w:val="24"/>
        </w:rPr>
        <w:t xml:space="preserve"> dispondo de ferramentas digitais nas aulas de Língua Portuguesa e Estudo Aplicado de Língua Portuguesa.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 w:rsidR="008D7D17">
        <w:rPr>
          <w:rFonts w:ascii="Times New Roman" w:eastAsia="Times New Roman" w:hAnsi="Times New Roman" w:cs="Times New Roman"/>
          <w:sz w:val="24"/>
          <w:szCs w:val="24"/>
        </w:rPr>
        <w:t xml:space="preserve"> As ferramentas digitais Wheel Decide, </w:t>
      </w:r>
      <w:proofErr w:type="spellStart"/>
      <w:r w:rsidR="008D7D17">
        <w:rPr>
          <w:rFonts w:ascii="Times New Roman" w:eastAsia="Times New Roman" w:hAnsi="Times New Roman" w:cs="Times New Roman"/>
          <w:sz w:val="24"/>
          <w:szCs w:val="24"/>
        </w:rPr>
        <w:t>Padlet</w:t>
      </w:r>
      <w:proofErr w:type="spellEnd"/>
      <w:r w:rsidR="008D7D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D7D17">
        <w:rPr>
          <w:rFonts w:ascii="Times New Roman" w:eastAsia="Times New Roman" w:hAnsi="Times New Roman" w:cs="Times New Roman"/>
          <w:sz w:val="24"/>
          <w:szCs w:val="24"/>
        </w:rPr>
        <w:t>Wordwall</w:t>
      </w:r>
      <w:proofErr w:type="spellEnd"/>
      <w:r w:rsidR="008D7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9B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8D7D17">
        <w:rPr>
          <w:rFonts w:ascii="Times New Roman" w:eastAsia="Times New Roman" w:hAnsi="Times New Roman" w:cs="Times New Roman"/>
          <w:sz w:val="24"/>
          <w:szCs w:val="24"/>
        </w:rPr>
        <w:t xml:space="preserve">o uso da </w:t>
      </w:r>
      <w:proofErr w:type="spellStart"/>
      <w:r w:rsidR="008D7D17">
        <w:rPr>
          <w:rFonts w:ascii="Times New Roman" w:eastAsia="Times New Roman" w:hAnsi="Times New Roman" w:cs="Times New Roman"/>
          <w:sz w:val="24"/>
          <w:szCs w:val="24"/>
        </w:rPr>
        <w:t>Smart</w:t>
      </w:r>
      <w:proofErr w:type="spellEnd"/>
      <w:r w:rsidR="008D7D17">
        <w:rPr>
          <w:rFonts w:ascii="Times New Roman" w:eastAsia="Times New Roman" w:hAnsi="Times New Roman" w:cs="Times New Roman"/>
          <w:sz w:val="24"/>
          <w:szCs w:val="24"/>
        </w:rPr>
        <w:t xml:space="preserve"> TV</w:t>
      </w:r>
      <w:r w:rsidR="00A159BC">
        <w:rPr>
          <w:rFonts w:ascii="Times New Roman" w:eastAsia="Times New Roman" w:hAnsi="Times New Roman" w:cs="Times New Roman"/>
          <w:sz w:val="24"/>
          <w:szCs w:val="24"/>
        </w:rPr>
        <w:t xml:space="preserve"> como estratégias de gamificação</w:t>
      </w:r>
      <w:r w:rsidR="008D7D17">
        <w:rPr>
          <w:rFonts w:ascii="Times New Roman" w:eastAsia="Times New Roman" w:hAnsi="Times New Roman" w:cs="Times New Roman"/>
          <w:sz w:val="24"/>
          <w:szCs w:val="24"/>
        </w:rPr>
        <w:t xml:space="preserve"> foram utilizados nas aulas de Língua Portuguesa e Estudo Aplicado de Língua Portuguesa aliando às teorias e exercícios propostos em alguns conteúdos programáticos.</w:t>
      </w:r>
      <w:r w:rsidR="00C21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1E7">
        <w:rPr>
          <w:rFonts w:ascii="Times New Roman" w:eastAsia="Times New Roman" w:hAnsi="Times New Roman" w:cs="Times New Roman"/>
          <w:sz w:val="24"/>
          <w:szCs w:val="24"/>
        </w:rPr>
        <w:t xml:space="preserve">Atividades como sorteios de estudantes para realizar desafios com o Wheel Decide, jogos com diferentes objetivos utilizando o </w:t>
      </w:r>
      <w:proofErr w:type="spellStart"/>
      <w:r w:rsidR="006701E7">
        <w:rPr>
          <w:rFonts w:ascii="Times New Roman" w:eastAsia="Times New Roman" w:hAnsi="Times New Roman" w:cs="Times New Roman"/>
          <w:sz w:val="24"/>
          <w:szCs w:val="24"/>
        </w:rPr>
        <w:t>Wordwall</w:t>
      </w:r>
      <w:proofErr w:type="spellEnd"/>
      <w:r w:rsidR="006701E7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="006701E7">
        <w:rPr>
          <w:rFonts w:ascii="Times New Roman" w:eastAsia="Times New Roman" w:hAnsi="Times New Roman" w:cs="Times New Roman"/>
          <w:sz w:val="24"/>
          <w:szCs w:val="24"/>
        </w:rPr>
        <w:t>Smart</w:t>
      </w:r>
      <w:proofErr w:type="spellEnd"/>
      <w:r w:rsidR="006701E7">
        <w:rPr>
          <w:rFonts w:ascii="Times New Roman" w:eastAsia="Times New Roman" w:hAnsi="Times New Roman" w:cs="Times New Roman"/>
          <w:sz w:val="24"/>
          <w:szCs w:val="24"/>
        </w:rPr>
        <w:t xml:space="preserve"> TV sendo usada para espelhar</w:t>
      </w:r>
      <w:r w:rsidR="00A74B7C">
        <w:rPr>
          <w:rFonts w:ascii="Times New Roman" w:eastAsia="Times New Roman" w:hAnsi="Times New Roman" w:cs="Times New Roman"/>
          <w:sz w:val="24"/>
          <w:szCs w:val="24"/>
        </w:rPr>
        <w:t xml:space="preserve"> na tela</w:t>
      </w:r>
      <w:r w:rsidR="006701E7">
        <w:rPr>
          <w:rFonts w:ascii="Times New Roman" w:eastAsia="Times New Roman" w:hAnsi="Times New Roman" w:cs="Times New Roman"/>
          <w:sz w:val="24"/>
          <w:szCs w:val="24"/>
        </w:rPr>
        <w:t xml:space="preserve"> estas ferramentas e</w:t>
      </w:r>
      <w:r w:rsidR="00A46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1E7">
        <w:rPr>
          <w:rFonts w:ascii="Times New Roman" w:eastAsia="Times New Roman" w:hAnsi="Times New Roman" w:cs="Times New Roman"/>
          <w:sz w:val="24"/>
          <w:szCs w:val="24"/>
        </w:rPr>
        <w:t>documentários</w:t>
      </w:r>
      <w:r w:rsidR="00A74B7C">
        <w:rPr>
          <w:rFonts w:ascii="Times New Roman" w:eastAsia="Times New Roman" w:hAnsi="Times New Roman" w:cs="Times New Roman"/>
          <w:sz w:val="24"/>
          <w:szCs w:val="24"/>
        </w:rPr>
        <w:t xml:space="preserve"> e filmes da plataforma Netflix.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="00A74B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4B7C" w:rsidRPr="00A74B7C">
        <w:rPr>
          <w:rFonts w:ascii="Times New Roman" w:eastAsia="Times New Roman" w:hAnsi="Times New Roman" w:cs="Times New Roman"/>
          <w:bCs/>
          <w:sz w:val="24"/>
          <w:szCs w:val="24"/>
        </w:rPr>
        <w:t>Na visão do professor-autor deste resumo, houve</w:t>
      </w:r>
      <w:r w:rsidR="00A74B7C">
        <w:rPr>
          <w:rFonts w:ascii="Times New Roman" w:eastAsia="Times New Roman" w:hAnsi="Times New Roman" w:cs="Times New Roman"/>
          <w:bCs/>
          <w:sz w:val="24"/>
          <w:szCs w:val="24"/>
        </w:rPr>
        <w:t xml:space="preserve"> avanços importantes na aprendizagem dos conteúdos quando utilizadas as citadas ferramentas digitais. Percebeu-se na melhora dos conceitos de aprendizagem pelo aumento das notas nas avaliações bimestrais e atividades avaliativas aplicadas durante este ano letivo</w:t>
      </w:r>
      <w:r w:rsidR="003B324C">
        <w:rPr>
          <w:rFonts w:ascii="Times New Roman" w:eastAsia="Times New Roman" w:hAnsi="Times New Roman" w:cs="Times New Roman"/>
          <w:bCs/>
          <w:sz w:val="24"/>
          <w:szCs w:val="24"/>
        </w:rPr>
        <w:t>, sempre com uma grande participação dos estudantes, engajando com protagonismo.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0E6">
        <w:rPr>
          <w:rFonts w:ascii="Times New Roman" w:eastAsia="Times New Roman" w:hAnsi="Times New Roman" w:cs="Times New Roman"/>
          <w:sz w:val="24"/>
          <w:szCs w:val="24"/>
        </w:rPr>
        <w:t xml:space="preserve">É evidente que quando se alia os conteúdos utilizando ferramentas digitais de aprendizagem </w:t>
      </w:r>
      <w:r w:rsidR="00835085">
        <w:rPr>
          <w:rFonts w:ascii="Times New Roman" w:eastAsia="Times New Roman" w:hAnsi="Times New Roman" w:cs="Times New Roman"/>
          <w:sz w:val="24"/>
          <w:szCs w:val="24"/>
        </w:rPr>
        <w:t>com o uso</w:t>
      </w:r>
      <w:r w:rsidR="00E800E6">
        <w:rPr>
          <w:rFonts w:ascii="Times New Roman" w:eastAsia="Times New Roman" w:hAnsi="Times New Roman" w:cs="Times New Roman"/>
          <w:sz w:val="24"/>
          <w:szCs w:val="24"/>
        </w:rPr>
        <w:t xml:space="preserve"> metodologias ativas, o estudante fica em evidência e o seu aprendizado também, que é o mais importante no ofício de um docente.</w:t>
      </w:r>
    </w:p>
    <w:p w14:paraId="0A210C83" w14:textId="2B2EB33A" w:rsidR="00DB6155" w:rsidRDefault="009B3608" w:rsidP="00E80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0E6">
        <w:rPr>
          <w:rFonts w:ascii="Times New Roman" w:eastAsia="Times New Roman" w:hAnsi="Times New Roman" w:cs="Times New Roman"/>
          <w:sz w:val="24"/>
          <w:szCs w:val="24"/>
        </w:rPr>
        <w:t>Ferramentas digitais de aprendizagem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E800E6">
        <w:rPr>
          <w:rFonts w:ascii="Times New Roman" w:eastAsia="Times New Roman" w:hAnsi="Times New Roman" w:cs="Times New Roman"/>
          <w:sz w:val="24"/>
          <w:szCs w:val="24"/>
        </w:rPr>
        <w:t xml:space="preserve"> Metodologias ativas; Aprendizagem.</w:t>
      </w:r>
    </w:p>
    <w:p w14:paraId="30E9B616" w14:textId="77777777" w:rsidR="00DB6155" w:rsidRDefault="009B3608">
      <w:r>
        <w:t xml:space="preserve"> </w:t>
      </w:r>
    </w:p>
    <w:sectPr w:rsidR="00DB6155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263E3" w14:textId="77777777" w:rsidR="0066215E" w:rsidRDefault="0066215E">
      <w:pPr>
        <w:spacing w:after="0" w:line="240" w:lineRule="auto"/>
      </w:pPr>
      <w:r>
        <w:separator/>
      </w:r>
    </w:p>
  </w:endnote>
  <w:endnote w:type="continuationSeparator" w:id="0">
    <w:p w14:paraId="18D9202A" w14:textId="77777777" w:rsidR="0066215E" w:rsidRDefault="00662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1583" w14:textId="77777777" w:rsidR="0066215E" w:rsidRDefault="0066215E">
      <w:pPr>
        <w:spacing w:after="0" w:line="240" w:lineRule="auto"/>
      </w:pPr>
      <w:r>
        <w:separator/>
      </w:r>
    </w:p>
  </w:footnote>
  <w:footnote w:type="continuationSeparator" w:id="0">
    <w:p w14:paraId="0B94332C" w14:textId="77777777" w:rsidR="0066215E" w:rsidRDefault="00662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F1490" w14:textId="77777777" w:rsidR="00DB6155" w:rsidRDefault="009B36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 wp14:anchorId="08CBBCBF" wp14:editId="0B14ABC1">
          <wp:extent cx="5918200" cy="914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155"/>
    <w:rsid w:val="000A26A3"/>
    <w:rsid w:val="003B324C"/>
    <w:rsid w:val="0043698B"/>
    <w:rsid w:val="00516E5F"/>
    <w:rsid w:val="00656F20"/>
    <w:rsid w:val="0066215E"/>
    <w:rsid w:val="006701E7"/>
    <w:rsid w:val="00835085"/>
    <w:rsid w:val="00841A61"/>
    <w:rsid w:val="008D7D17"/>
    <w:rsid w:val="009B3608"/>
    <w:rsid w:val="00A159BC"/>
    <w:rsid w:val="00A46B82"/>
    <w:rsid w:val="00A711F9"/>
    <w:rsid w:val="00A74B7C"/>
    <w:rsid w:val="00B26204"/>
    <w:rsid w:val="00BB1AF5"/>
    <w:rsid w:val="00C217B8"/>
    <w:rsid w:val="00C741F3"/>
    <w:rsid w:val="00DB6155"/>
    <w:rsid w:val="00DF3350"/>
    <w:rsid w:val="00E800E6"/>
    <w:rsid w:val="00F5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9697"/>
  <w15:docId w15:val="{986A0F8C-394C-4FB7-8FA8-DB961DB8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656F2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6F2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56F2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6F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56F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RME4I2Z+X1v4hvrkhFmynh0bA==">AMUW2mUT98kpgQ0jGmY7HmVGM7YUiT8V0czAl92iH9Yxbja5ytnXeojrkOMD0JGgym5Zb0zxGEA96AzlygwAk4k46B/qKvkEM87GqWpRQ6iDexmjfep8t1Q=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dcterms:created xsi:type="dcterms:W3CDTF">2022-11-11T12:26:00Z</dcterms:created>
  <dcterms:modified xsi:type="dcterms:W3CDTF">2022-11-16T12:24:00Z</dcterms:modified>
</cp:coreProperties>
</file>